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825C9F" w14:textId="3638868B" w:rsidR="00130255" w:rsidRPr="00130255" w:rsidRDefault="001569FF" w:rsidP="00170573">
      <w:pPr>
        <w:spacing w:before="100" w:beforeAutospacing="1" w:after="100" w:afterAutospacing="1"/>
        <w:jc w:val="center"/>
        <w:rPr>
          <w:rFonts w:cs="Arial"/>
          <w:b/>
          <w:bCs/>
          <w:color w:val="000000"/>
          <w:szCs w:val="22"/>
        </w:rPr>
      </w:pPr>
      <w:r>
        <w:rPr>
          <w:rFonts w:cs="Arial"/>
          <w:b/>
          <w:bCs/>
          <w:color w:val="000000"/>
          <w:szCs w:val="22"/>
        </w:rPr>
        <w:t>APÊNDICE A</w:t>
      </w:r>
    </w:p>
    <w:p w14:paraId="042838ED" w14:textId="77777777" w:rsidR="00130255" w:rsidRPr="00130255" w:rsidRDefault="00130255" w:rsidP="0067254F">
      <w:pPr>
        <w:jc w:val="center"/>
        <w:rPr>
          <w:rFonts w:cs="Arial"/>
          <w:b/>
          <w:bCs/>
          <w:color w:val="000000"/>
          <w:szCs w:val="22"/>
        </w:rPr>
      </w:pPr>
      <w:r w:rsidRPr="00130255">
        <w:rPr>
          <w:rFonts w:cs="Arial"/>
          <w:b/>
          <w:bCs/>
          <w:color w:val="000000"/>
          <w:szCs w:val="22"/>
        </w:rPr>
        <w:t>CADERNO DE ESPECIFICAÇÃO TÉCNICA</w:t>
      </w:r>
    </w:p>
    <w:p w14:paraId="161C8490" w14:textId="77777777" w:rsidR="00130255" w:rsidRPr="00130255" w:rsidRDefault="00130255" w:rsidP="0067254F">
      <w:pPr>
        <w:jc w:val="center"/>
        <w:rPr>
          <w:rFonts w:cs="Arial"/>
          <w:b/>
          <w:bCs/>
          <w:color w:val="000000"/>
          <w:szCs w:val="22"/>
        </w:rPr>
      </w:pPr>
      <w:r w:rsidRPr="00130255">
        <w:rPr>
          <w:rFonts w:cs="Arial"/>
          <w:b/>
          <w:bCs/>
          <w:color w:val="000000"/>
          <w:szCs w:val="22"/>
        </w:rPr>
        <w:t>SERVIÇOS COMUNS DE ENGENHARIA</w:t>
      </w:r>
    </w:p>
    <w:p w14:paraId="5F163F15" w14:textId="77777777" w:rsidR="00130255" w:rsidRPr="00130255" w:rsidRDefault="00130255" w:rsidP="0067254F">
      <w:pPr>
        <w:jc w:val="center"/>
        <w:rPr>
          <w:rFonts w:cs="Arial"/>
          <w:b/>
          <w:bCs/>
          <w:color w:val="000000"/>
          <w:szCs w:val="22"/>
        </w:rPr>
      </w:pPr>
      <w:r w:rsidRPr="00130255">
        <w:rPr>
          <w:rFonts w:cs="Arial"/>
          <w:b/>
          <w:bCs/>
          <w:color w:val="000000"/>
          <w:szCs w:val="22"/>
        </w:rPr>
        <w:t>PARA ADEQUAÇÃO DE AMBIENTES DE UNIDADES CAIXA</w:t>
      </w:r>
    </w:p>
    <w:p w14:paraId="3812A45B" w14:textId="77777777" w:rsidR="002E6CDF" w:rsidRDefault="002E6CDF" w:rsidP="0067254F">
      <w:pPr>
        <w:jc w:val="center"/>
        <w:rPr>
          <w:rFonts w:cs="Arial"/>
          <w:color w:val="000000"/>
          <w:szCs w:val="22"/>
        </w:rPr>
      </w:pPr>
    </w:p>
    <w:p w14:paraId="62E8CB1C" w14:textId="77777777" w:rsidR="00394199" w:rsidRPr="00394199" w:rsidRDefault="00394199" w:rsidP="0067254F">
      <w:pPr>
        <w:jc w:val="center"/>
        <w:rPr>
          <w:rFonts w:cs="Arial"/>
          <w:color w:val="000000"/>
          <w:szCs w:val="22"/>
        </w:rPr>
      </w:pPr>
    </w:p>
    <w:p w14:paraId="00E6D987" w14:textId="59151805" w:rsidR="00EC08D8" w:rsidRPr="00394199" w:rsidRDefault="00394199" w:rsidP="00394199">
      <w:pPr>
        <w:rPr>
          <w:rFonts w:cs="Arial"/>
          <w:b/>
          <w:bCs/>
          <w:color w:val="000000"/>
          <w:szCs w:val="22"/>
        </w:rPr>
      </w:pPr>
      <w:r w:rsidRPr="00130255">
        <w:rPr>
          <w:rFonts w:cs="Arial"/>
          <w:b/>
          <w:bCs/>
          <w:color w:val="000000"/>
          <w:szCs w:val="22"/>
        </w:rPr>
        <w:t>A. DISCRIMINAÇÃO TÉCNICA</w:t>
      </w:r>
    </w:p>
    <w:p w14:paraId="6A3DD3AA" w14:textId="4A06C600"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A.1 Estas especificações têm por objetivo estabelecer características técnicas mínimas para a execução de serviços e obras de engenharia para a Caixa Econômica Federal, sendo igualmente exigido atender as Normas Brasileiras e de Segurança vigentes na atual legislação, de modo a se obter resultados de elevada qualidade e a segurança necessária, tanto patrimonial como pessoal aos usuários da dependência.</w:t>
      </w:r>
    </w:p>
    <w:p w14:paraId="60EDFF8A"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A.2 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57148B8"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A.3 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05FF90CA"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A.4 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386255F9"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A.5 A CONTRATADA será responsável pela anotação, nas plantas, das divergências e/ou complementações introduzidas durante a construção e montagem do projeto para posterior apresentação do “As Built” completo.</w:t>
      </w:r>
    </w:p>
    <w:p w14:paraId="2F88FAF7" w14:textId="77777777" w:rsidR="00130255" w:rsidRDefault="00130255" w:rsidP="002E6CDF">
      <w:pPr>
        <w:spacing w:before="100" w:beforeAutospacing="1" w:after="100" w:afterAutospacing="1"/>
        <w:rPr>
          <w:rFonts w:cs="Arial"/>
          <w:color w:val="000000"/>
          <w:szCs w:val="22"/>
        </w:rPr>
      </w:pPr>
      <w:r w:rsidRPr="00130255">
        <w:rPr>
          <w:rFonts w:cs="Arial"/>
          <w:color w:val="000000"/>
          <w:szCs w:val="22"/>
        </w:rPr>
        <w:t>A.6 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07C7F598" w14:textId="77777777" w:rsidR="00B96D62" w:rsidRPr="00130255" w:rsidRDefault="00B96D62" w:rsidP="002E6CDF">
      <w:pPr>
        <w:spacing w:before="100" w:beforeAutospacing="1" w:after="100" w:afterAutospacing="1"/>
        <w:rPr>
          <w:rFonts w:cs="Arial"/>
          <w:color w:val="000000"/>
          <w:szCs w:val="22"/>
        </w:rPr>
      </w:pPr>
    </w:p>
    <w:p w14:paraId="3510907A"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A.6.1 CRITÉRIOS DE ANALOGIA</w:t>
      </w:r>
    </w:p>
    <w:p w14:paraId="57835B61"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655587E1"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Diz-se que dois materiais ou equipamentos apresentam analogia total ou equivalência se desempenham idêntica função construtiva e apresentam as mesmas características exigidas na Especificação ou no Serviço que a eles se refiram.</w:t>
      </w:r>
    </w:p>
    <w:p w14:paraId="1D4AB54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Diz-se que dois materiais ou equipamentos apresentam analogia parcial ou semelhança se desempenham idêntica função construtiva, mas não apresentam as mesmas características exigidas na Especificação ou no Serviço que a eles se refiram.</w:t>
      </w:r>
    </w:p>
    <w:p w14:paraId="561A40C2"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lastRenderedPageBreak/>
        <w:t>Na eventualidade de uma equivalência, a substituição se processará sem haver compensação financeira para as partes, ou seja, à CAIXA ou à CONTRATADA.</w:t>
      </w:r>
    </w:p>
    <w:p w14:paraId="483340FF"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Na eventualidade de uma semelhança, a substituição, desde que previamente autorizada, se processará com a correspondente compensação financeira à CAIXA, com aplicação de preços de mercado.</w:t>
      </w:r>
    </w:p>
    <w:p w14:paraId="71514D67"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empresa CONTRATADA, comprovará que está inscrita e autorizada a realizar os serviços contratados, no CREA/CAU, recolhendo a (s) devida (s) ARTs – Anotação de Responsabilidade Técnica de Execução (CREA) ou RRT’s (CAU), previamente ao início dos trabalhos.</w:t>
      </w:r>
    </w:p>
    <w:p w14:paraId="57134F4B"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Estas especificações, bem como as plantas, e demais exigências do Termo de Referência farão parte integrante do contrato firmado entre a CAIXA e a CONTRATADA.</w:t>
      </w:r>
    </w:p>
    <w:p w14:paraId="1AD5D939"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No caso de divergências entre as especificações e as plantas, as dúvidas serão dirigidas à CAIXA e/ou à sua Fiscalização, a qual, se for o caso, consultará o projetista e responsável pelo projeto de instalações para os devidos esclarecimentos;</w:t>
      </w:r>
    </w:p>
    <w:p w14:paraId="18FB258B"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especificações, bem como os detalhes apresentados em plantas serão seguidas com toda a fidelidade, podendo a CAIXA impugnar materiais e serviços que não condigam com as mesmas.</w:t>
      </w:r>
    </w:p>
    <w:p w14:paraId="75DC040F"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 xml:space="preserve">Em caso de impugnação, a empresa CONTRATADA obrigar-se-á a refazer e/ou substituir os equipamentos, materiais e serviços, correndo por sua conta exclusiva as despesas com a mão-de-obra, encargos sociais, materiais, transportes, </w:t>
      </w:r>
      <w:proofErr w:type="gramStart"/>
      <w:r w:rsidRPr="00130255">
        <w:rPr>
          <w:rFonts w:cs="Arial"/>
          <w:color w:val="000000"/>
          <w:szCs w:val="22"/>
        </w:rPr>
        <w:t>impostos, etc.</w:t>
      </w:r>
      <w:proofErr w:type="gramEnd"/>
    </w:p>
    <w:p w14:paraId="1494A6F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 xml:space="preserve">A CONTRATADA executará ainda todos os trabalhos complementares e/ou correlatos das instalações projetadas, tais como retiradas / reinstalações, aberturas, rasgos, recomposições e arremates de lajes, alvenarias, paredes, forros, pisos, tubulações </w:t>
      </w:r>
      <w:proofErr w:type="gramStart"/>
      <w:r w:rsidRPr="00130255">
        <w:rPr>
          <w:rFonts w:cs="Arial"/>
          <w:color w:val="000000"/>
          <w:szCs w:val="22"/>
        </w:rPr>
        <w:t>hidráulicas, etc.</w:t>
      </w:r>
      <w:proofErr w:type="gramEnd"/>
      <w:r w:rsidRPr="00130255">
        <w:rPr>
          <w:rFonts w:cs="Arial"/>
          <w:color w:val="000000"/>
          <w:szCs w:val="22"/>
        </w:rPr>
        <w:t>, decorrentes das instalações ora especificadas e projetadas.</w:t>
      </w:r>
    </w:p>
    <w:p w14:paraId="25D71559"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p w14:paraId="475ABE37"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B. PLANEJAMENTO DOS SERVIÇOS</w:t>
      </w:r>
    </w:p>
    <w:p w14:paraId="7F40175F"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58CD9E15"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Toda retirada de entulhos, bem como o suprimento de materiais, deverá ser realizada em horário coerente com a legislação municipal para cargas e descargas e critérios do órgão ou entidade em que a Unidade será instalada.</w:t>
      </w:r>
    </w:p>
    <w:p w14:paraId="63366E28" w14:textId="77777777" w:rsidR="00130255" w:rsidRPr="00130255" w:rsidRDefault="00130255" w:rsidP="009B3C4F">
      <w:pPr>
        <w:rPr>
          <w:rFonts w:cs="Arial"/>
          <w:color w:val="000000"/>
          <w:szCs w:val="22"/>
        </w:rPr>
      </w:pPr>
      <w:r w:rsidRPr="00130255">
        <w:rPr>
          <w:rFonts w:cs="Arial"/>
          <w:color w:val="000000"/>
          <w:szCs w:val="22"/>
        </w:rPr>
        <w:t>Serviços que deverão ser considerados:</w:t>
      </w:r>
    </w:p>
    <w:p w14:paraId="3A2CEF44" w14:textId="77777777" w:rsidR="00130255" w:rsidRPr="00130255" w:rsidRDefault="00130255" w:rsidP="009B3C4F">
      <w:pPr>
        <w:rPr>
          <w:rFonts w:cs="Arial"/>
          <w:color w:val="000000"/>
          <w:szCs w:val="22"/>
        </w:rPr>
      </w:pPr>
      <w:r w:rsidRPr="00130255">
        <w:rPr>
          <w:rFonts w:cs="Arial"/>
          <w:color w:val="000000"/>
          <w:szCs w:val="22"/>
        </w:rPr>
        <w:t>Instalações civis; instalações hidrossanitários, de proteção contra incêndio;</w:t>
      </w:r>
    </w:p>
    <w:p w14:paraId="68E3CB68" w14:textId="77777777" w:rsidR="00130255" w:rsidRPr="00130255" w:rsidRDefault="00130255" w:rsidP="009B3C4F">
      <w:pPr>
        <w:rPr>
          <w:rFonts w:cs="Arial"/>
          <w:color w:val="000000"/>
          <w:szCs w:val="22"/>
        </w:rPr>
      </w:pPr>
      <w:r w:rsidRPr="00130255">
        <w:rPr>
          <w:rFonts w:cs="Arial"/>
          <w:color w:val="000000"/>
          <w:szCs w:val="22"/>
        </w:rPr>
        <w:t>Impermeabilizações;</w:t>
      </w:r>
    </w:p>
    <w:p w14:paraId="05FF4E78" w14:textId="77777777" w:rsidR="00130255" w:rsidRPr="00130255" w:rsidRDefault="00130255" w:rsidP="009B3C4F">
      <w:pPr>
        <w:rPr>
          <w:rFonts w:cs="Arial"/>
          <w:color w:val="000000"/>
          <w:szCs w:val="22"/>
        </w:rPr>
      </w:pPr>
      <w:r w:rsidRPr="00130255">
        <w:rPr>
          <w:rFonts w:cs="Arial"/>
          <w:color w:val="000000"/>
          <w:szCs w:val="22"/>
        </w:rPr>
        <w:t>Revestimentos de pisos, paredes e forros, pisos elevados;</w:t>
      </w:r>
    </w:p>
    <w:p w14:paraId="2E720479" w14:textId="77777777" w:rsidR="00130255" w:rsidRPr="00130255" w:rsidRDefault="00130255" w:rsidP="009B3C4F">
      <w:pPr>
        <w:rPr>
          <w:rFonts w:cs="Arial"/>
          <w:color w:val="000000"/>
          <w:szCs w:val="22"/>
        </w:rPr>
      </w:pPr>
      <w:r w:rsidRPr="00130255">
        <w:rPr>
          <w:rFonts w:cs="Arial"/>
          <w:color w:val="000000"/>
          <w:szCs w:val="22"/>
        </w:rPr>
        <w:t>Esquadrias, divisórias, ferragens, vidros;</w:t>
      </w:r>
    </w:p>
    <w:p w14:paraId="6722563E" w14:textId="77777777" w:rsidR="00130255" w:rsidRPr="00130255" w:rsidRDefault="00130255" w:rsidP="009B3C4F">
      <w:pPr>
        <w:rPr>
          <w:rFonts w:cs="Arial"/>
          <w:color w:val="000000"/>
          <w:szCs w:val="22"/>
        </w:rPr>
      </w:pPr>
      <w:r w:rsidRPr="00130255">
        <w:rPr>
          <w:rFonts w:cs="Arial"/>
          <w:color w:val="000000"/>
          <w:szCs w:val="22"/>
        </w:rPr>
        <w:t>Instalações elétricas, de alarme, de telefonia e de dados;</w:t>
      </w:r>
    </w:p>
    <w:p w14:paraId="2B5382E2" w14:textId="77777777" w:rsidR="00130255" w:rsidRPr="00130255" w:rsidRDefault="00130255" w:rsidP="009B3C4F">
      <w:pPr>
        <w:rPr>
          <w:rFonts w:cs="Arial"/>
          <w:color w:val="000000"/>
          <w:szCs w:val="22"/>
        </w:rPr>
      </w:pPr>
      <w:r w:rsidRPr="00130255">
        <w:rPr>
          <w:rFonts w:cs="Arial"/>
          <w:color w:val="000000"/>
          <w:szCs w:val="22"/>
        </w:rPr>
        <w:t>Instalações mecânicas e de climatização.</w:t>
      </w:r>
    </w:p>
    <w:p w14:paraId="3DD0E354"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Todos os outros necessários à realização dos serviços necessários.</w:t>
      </w:r>
    </w:p>
    <w:p w14:paraId="4C078688" w14:textId="77777777" w:rsidR="009B3C4F" w:rsidRDefault="009B3C4F" w:rsidP="002E6CDF">
      <w:pPr>
        <w:spacing w:before="100" w:beforeAutospacing="1" w:after="100" w:afterAutospacing="1"/>
        <w:rPr>
          <w:rFonts w:cs="Arial"/>
          <w:color w:val="000000"/>
          <w:szCs w:val="22"/>
        </w:rPr>
      </w:pPr>
    </w:p>
    <w:p w14:paraId="11ADF572" w14:textId="108EA974"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lastRenderedPageBreak/>
        <w:t>C. CONTROLES TECNOLÓGICOS</w:t>
      </w:r>
    </w:p>
    <w:p w14:paraId="59ADC76A"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se obrigará a efetuar um rigoroso controle tecnológico dos elementos utilizados.</w:t>
      </w:r>
    </w:p>
    <w:p w14:paraId="7AC825C4"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se obrigará a verificar e ensaiar os elementos dos serviços onde for realizado processo de impermeabilização, a fim de garantir a adequada realização do mesmo.</w:t>
      </w:r>
    </w:p>
    <w:p w14:paraId="6B5DBE7F"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D. AMOSTRAS</w:t>
      </w:r>
    </w:p>
    <w:p w14:paraId="0661F65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deverá submeter à apreciação da FISCALIZAÇÃO amostras dos materiais e / ou acabamentos a serem utilizados nas Unidades, podendo ser danificadas no processo de verificação.</w:t>
      </w:r>
    </w:p>
    <w:p w14:paraId="77351ABC"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despesas decorrentes de tal providência correrão por conta da CONTRATADA.</w:t>
      </w:r>
    </w:p>
    <w:p w14:paraId="4B4F8D0A"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E. ASSISTÊNCIA TÉCNICA</w:t>
      </w:r>
    </w:p>
    <w:p w14:paraId="45E2A474"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22CBDE98"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F. ANOTAÇÃO OU REGISTRO DE RESPONSABILIDADE TÉCNICA DO CREA / CAU</w:t>
      </w:r>
    </w:p>
    <w:p w14:paraId="022728A4"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deverá apresentar ART do CREA / RTT do CAU, referente à realização dos serviços por unidade, com a respectiva taxa recolhida, antes de iniciar os mesmos.</w:t>
      </w:r>
    </w:p>
    <w:p w14:paraId="334ED0A1"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G. TAXAS E IMPOSTOS</w:t>
      </w:r>
    </w:p>
    <w:p w14:paraId="71A67B0B"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Correrão por conta da CONTRATADA as despesas referentes a taxas e impostos em geral.</w:t>
      </w:r>
    </w:p>
    <w:p w14:paraId="1ACB3B93"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H. MATERIAIS DE ESCRITÓRIO</w:t>
      </w:r>
    </w:p>
    <w:p w14:paraId="01B94382"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despesas referentes a materiais de escritório serão por conta da CONTRATADA.</w:t>
      </w:r>
    </w:p>
    <w:p w14:paraId="3B5F822E"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I. TRANSPORTE DE PESSOAL</w:t>
      </w:r>
    </w:p>
    <w:p w14:paraId="5A120224"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despesas decorrentes do transporte de pessoal administrativo e técnico, bem como de operários, serão de responsabilidade da CONTRATADA.</w:t>
      </w:r>
    </w:p>
    <w:p w14:paraId="7FE91157"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J. DESPACHANTES</w:t>
      </w:r>
    </w:p>
    <w:p w14:paraId="2B4B36E2"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Toda e qualquer despesa referente a despachantes será por conta da CONTRATADA.</w:t>
      </w:r>
    </w:p>
    <w:p w14:paraId="7F8554BD"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K. TRANSPORTE DE MATERIAIS E EQUIPAMENTOS</w:t>
      </w:r>
    </w:p>
    <w:p w14:paraId="3910D24B"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O transporte de materiais e equipamentos referentes à realização dos serviços será de responsabilidade da CONTRATADA.</w:t>
      </w:r>
    </w:p>
    <w:p w14:paraId="556055FF"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L. CÓPIAS E PLOTAGENS</w:t>
      </w:r>
    </w:p>
    <w:p w14:paraId="6BCFEDCD"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despesas referentes a cópias xerográficas, plotagens e outras correrão por conta da CONTRATADA.</w:t>
      </w:r>
    </w:p>
    <w:p w14:paraId="22E2CD55"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lastRenderedPageBreak/>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1EBF318"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M. ARREMATES FINAIS</w:t>
      </w:r>
    </w:p>
    <w:p w14:paraId="03D9C8EC"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Após a conclusão dos serviços de limpeza, a CONTRATADA se obrigará a realizar todos os retoques e arremates necessários, apontados pela FISCALIZAÇÃO da CAIXA.</w:t>
      </w:r>
    </w:p>
    <w:p w14:paraId="54FDBA1C"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N. ESTADIA E ALIMENTAÇÃO DE PESSOAL</w:t>
      </w:r>
    </w:p>
    <w:p w14:paraId="24D99CBD"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As despesas decorrentes de estadia e alimentação de pessoal no local de realização dos serviços serão de responsabilidade da CONTRATADA.</w:t>
      </w:r>
    </w:p>
    <w:p w14:paraId="4B5ECCF6"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O. EQUIPAMENTOS DE PROTEÇÃO COLETIVA EPC</w:t>
      </w:r>
    </w:p>
    <w:p w14:paraId="0EE9CC17"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A475636"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P. EQUIPAMENTOS DE PROTEÇÃO INDIVIDUAL – EPI</w:t>
      </w:r>
    </w:p>
    <w:p w14:paraId="5DC336DF"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51D0060"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Q. VIGILÂNCIA</w:t>
      </w:r>
    </w:p>
    <w:p w14:paraId="64A423E9"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É de responsabilidade da CONTRATADA, exercer severa vigilância durante os períodos de realização dos serviços, tanto no período diurno como noturno.</w:t>
      </w:r>
    </w:p>
    <w:p w14:paraId="080294F7"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NOTA: TODOS OS CUSTOS REFERENTES AOS SERVIÇOS ACIMA, FAZEM PARTE DO BDI.</w:t>
      </w:r>
    </w:p>
    <w:p w14:paraId="661969BF"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R. MATERIAIS</w:t>
      </w:r>
    </w:p>
    <w:p w14:paraId="77FAB00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w:t>
      </w:r>
    </w:p>
    <w:p w14:paraId="674109F6"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45280C64"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S. OBRIGAÇÕES DA CONTRATADA QUANTO À GESTÃO DE RESÍDUOS SÓLIDOS</w:t>
      </w:r>
    </w:p>
    <w:p w14:paraId="2C7032F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Cumprir o que dispõe a legislação ambiental, as diretrizes da Lei 12.305/2022, que trata da Política Nacional de Resíduos Sólidos, bem como a Resolução CONAMA nº 307/2002, alterada pela Resolução</w:t>
      </w:r>
    </w:p>
    <w:p w14:paraId="67610BDE"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CONAMA nº 348/2004, que estabelece critérios e procedimentos para a gestão dos resíduos da construção civil e demolição, conforme existência de local apropriado no município.</w:t>
      </w:r>
    </w:p>
    <w:p w14:paraId="11113C70" w14:textId="4A81D3F5"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lastRenderedPageBreak/>
        <w:t>Encaminhar para CEINF antes do início dos serviços o Termo de Compromisso (APÊNDICE_</w:t>
      </w:r>
      <w:r w:rsidR="00124234">
        <w:rPr>
          <w:rFonts w:cs="Arial"/>
          <w:color w:val="000000"/>
          <w:szCs w:val="22"/>
        </w:rPr>
        <w:t>B</w:t>
      </w:r>
      <w:r w:rsidRPr="00130255">
        <w:rPr>
          <w:rFonts w:cs="Arial"/>
          <w:color w:val="000000"/>
          <w:szCs w:val="22"/>
        </w:rPr>
        <w:t>) sobre a destinação ambientalmente correta e sustentável de resíduos, entulhos e tratamento correto de materiais resultantes do processo produtivo.</w:t>
      </w:r>
    </w:p>
    <w:p w14:paraId="5D4840AB" w14:textId="1CE82F48"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Apresentar mensalmente após o início dos serviços a Declaração da contratada sobre a destinação/ descarte, recolhimento e disposição de resíduos (APÊNDICE_</w:t>
      </w:r>
      <w:r w:rsidR="00124234">
        <w:rPr>
          <w:rFonts w:cs="Arial"/>
          <w:color w:val="000000"/>
          <w:szCs w:val="22"/>
        </w:rPr>
        <w:t>C</w:t>
      </w:r>
      <w:r w:rsidRPr="00130255">
        <w:rPr>
          <w:rFonts w:cs="Arial"/>
          <w:color w:val="000000"/>
          <w:szCs w:val="22"/>
        </w:rPr>
        <w:t>)</w:t>
      </w:r>
    </w:p>
    <w:p w14:paraId="37E5D1DD"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06B0DACA" w14:textId="77777777" w:rsidR="00130255" w:rsidRPr="00130255" w:rsidRDefault="00130255" w:rsidP="002E6CDF">
      <w:pPr>
        <w:spacing w:before="100" w:beforeAutospacing="1" w:after="100" w:afterAutospacing="1"/>
        <w:rPr>
          <w:rFonts w:cs="Arial"/>
          <w:b/>
          <w:bCs/>
          <w:color w:val="000000"/>
          <w:szCs w:val="22"/>
        </w:rPr>
      </w:pPr>
      <w:r w:rsidRPr="00130255">
        <w:rPr>
          <w:rFonts w:cs="Arial"/>
          <w:b/>
          <w:bCs/>
          <w:color w:val="000000"/>
          <w:szCs w:val="22"/>
        </w:rPr>
        <w:t>T. SIMULTANEIDADE DE EXECUÇÃO DE SERVIÇOS EM MAIS DE UM IMÓVEL</w:t>
      </w:r>
    </w:p>
    <w:p w14:paraId="49C62025"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50CBFE16" w14:textId="77777777" w:rsidR="00130255" w:rsidRPr="00130255" w:rsidRDefault="00130255" w:rsidP="002E6CDF">
      <w:pPr>
        <w:spacing w:before="100" w:beforeAutospacing="1" w:after="100" w:afterAutospacing="1"/>
        <w:rPr>
          <w:rFonts w:cs="Arial"/>
          <w:color w:val="000000"/>
          <w:szCs w:val="22"/>
        </w:rPr>
      </w:pPr>
      <w:r w:rsidRPr="00130255">
        <w:rPr>
          <w:rFonts w:cs="Arial"/>
          <w:color w:val="000000"/>
          <w:szCs w:val="22"/>
        </w:rPr>
        <w:t>CONSIDERAM-SE INCLUÍDOS NOS ITENS, TODOS OS MATERIAIS, MÃODEOBRA ESPECIALIZADA, EQUIPAMENTOS, RECONSTITUIÇÕES E OUTROS SERVIÇOS NECESSÁRIOS, MESMO QUE NÃO EXPLICITAMENTE DESCRITOS NESTA ESPECIFICAÇÃO, PORÉM INDISPENSÁVEIS PARA A PERFEITA CONCLUSÃO DO SERVIÇO.</w:t>
      </w:r>
    </w:p>
    <w:p w14:paraId="3CDF793E" w14:textId="6F571C15" w:rsidR="008662D1" w:rsidRPr="008662D1" w:rsidRDefault="00130255" w:rsidP="002E6CDF">
      <w:pPr>
        <w:spacing w:before="100" w:beforeAutospacing="1" w:after="100" w:afterAutospacing="1"/>
        <w:rPr>
          <w:rFonts w:cs="Arial"/>
          <w:color w:val="000000"/>
          <w:szCs w:val="22"/>
        </w:rPr>
      </w:pPr>
      <w:r w:rsidRPr="00130255">
        <w:rPr>
          <w:rFonts w:cs="Arial"/>
          <w:color w:val="000000"/>
          <w:szCs w:val="22"/>
        </w:rPr>
        <w:t>TODOS OS SERVIÇOS DESCRITOS A SEGUIR GUARDAM A RESPECTIVA CORRESPONDÊNCIA COM A PLANILHA DE QUANTITATIVOS CONSTANTE EM ANEXO</w:t>
      </w:r>
      <w:r w:rsidR="001F1876">
        <w:rPr>
          <w:rFonts w:cs="Arial"/>
          <w:color w:val="000000"/>
          <w:szCs w:val="22"/>
        </w:rPr>
        <w:t xml:space="preserve"> II</w:t>
      </w:r>
      <w:r w:rsidRPr="00130255">
        <w:rPr>
          <w:rFonts w:cs="Arial"/>
          <w:color w:val="000000"/>
          <w:szCs w:val="22"/>
        </w:rPr>
        <w:t>.</w:t>
      </w:r>
    </w:p>
    <w:p w14:paraId="5A830465" w14:textId="55EC4DF9" w:rsidR="00066196" w:rsidRPr="008662D1" w:rsidRDefault="008662D1" w:rsidP="002E6CDF">
      <w:pPr>
        <w:rPr>
          <w:rFonts w:ascii="Times New Roman" w:hAnsi="Times New Roman"/>
          <w:color w:val="000000"/>
          <w:sz w:val="27"/>
          <w:szCs w:val="27"/>
        </w:rPr>
      </w:pPr>
      <w:r>
        <w:rPr>
          <w:rFonts w:ascii="Times New Roman" w:hAnsi="Times New Roman"/>
          <w:color w:val="000000"/>
          <w:sz w:val="27"/>
          <w:szCs w:val="27"/>
        </w:rPr>
        <w:br w:type="page"/>
      </w:r>
    </w:p>
    <w:p w14:paraId="043BAC3C" w14:textId="3D74E92E" w:rsidR="00154CED" w:rsidRPr="005C5936" w:rsidRDefault="00C44D86" w:rsidP="00D9120C">
      <w:pPr>
        <w:rPr>
          <w:rFonts w:cs="Arial"/>
          <w:b/>
          <w:szCs w:val="22"/>
        </w:rPr>
      </w:pPr>
      <w:r>
        <w:rPr>
          <w:rFonts w:cs="Arial"/>
          <w:b/>
          <w:szCs w:val="22"/>
        </w:rPr>
        <w:lastRenderedPageBreak/>
        <w:t xml:space="preserve">CADERNO DE </w:t>
      </w:r>
      <w:r w:rsidR="00154CED" w:rsidRPr="005C5936">
        <w:rPr>
          <w:rFonts w:cs="Arial"/>
          <w:b/>
          <w:szCs w:val="22"/>
        </w:rPr>
        <w:t>ESPECIFICAÇÕES TÉCNICAS</w:t>
      </w:r>
      <w:r w:rsidR="00154CED">
        <w:rPr>
          <w:rFonts w:cs="Arial"/>
          <w:b/>
          <w:szCs w:val="22"/>
        </w:rPr>
        <w:t xml:space="preserve"> DAS COMPOSIÇÕES DA PLANILHA ORÇAME</w:t>
      </w:r>
      <w:r w:rsidR="001F2FA2">
        <w:rPr>
          <w:rFonts w:cs="Arial"/>
          <w:b/>
          <w:szCs w:val="22"/>
        </w:rPr>
        <w:t>NT</w:t>
      </w:r>
      <w:r w:rsidR="00154CED">
        <w:rPr>
          <w:rFonts w:cs="Arial"/>
          <w:b/>
          <w:szCs w:val="22"/>
        </w:rPr>
        <w:t>ÁRIA DETALHADA</w:t>
      </w:r>
    </w:p>
    <w:p w14:paraId="781BA911" w14:textId="77777777" w:rsidR="00360485" w:rsidRPr="00BE78AF" w:rsidRDefault="00360485" w:rsidP="00F12869">
      <w:pPr>
        <w:rPr>
          <w:rFonts w:cs="Arial"/>
          <w:b/>
          <w:highlight w:val="cyan"/>
        </w:rPr>
      </w:pPr>
    </w:p>
    <w:p w14:paraId="1E5BCD23" w14:textId="77777777" w:rsidR="00E16B49" w:rsidRPr="000F5D23" w:rsidRDefault="00E16B49" w:rsidP="00475CB9">
      <w:pPr>
        <w:rPr>
          <w:rFonts w:cs="Arial"/>
          <w:b/>
          <w:snapToGrid w:val="0"/>
        </w:rPr>
      </w:pPr>
    </w:p>
    <w:p w14:paraId="42D98CD5" w14:textId="4A6604B5" w:rsidR="00096062" w:rsidRDefault="00475CB9" w:rsidP="00F12869">
      <w:pPr>
        <w:rPr>
          <w:rFonts w:cs="Arial"/>
          <w:b/>
          <w:bCs/>
          <w:caps/>
          <w:snapToGrid w:val="0"/>
        </w:rPr>
      </w:pPr>
      <w:r w:rsidRPr="000F5D23">
        <w:rPr>
          <w:rFonts w:cs="Arial"/>
          <w:b/>
          <w:bCs/>
          <w:caps/>
          <w:snapToGrid w:val="0"/>
        </w:rPr>
        <w:t xml:space="preserve">Todos os serviços descritos abaixo guardam a respectiva correspondência com a planilha de </w:t>
      </w:r>
      <w:r w:rsidR="00E16B49" w:rsidRPr="000F5D23">
        <w:rPr>
          <w:rFonts w:cs="Arial"/>
          <w:b/>
          <w:bCs/>
          <w:caps/>
          <w:snapToGrid w:val="0"/>
        </w:rPr>
        <w:t xml:space="preserve">serviços, </w:t>
      </w:r>
      <w:r w:rsidRPr="000F5D23">
        <w:rPr>
          <w:rFonts w:cs="Arial"/>
          <w:b/>
          <w:bCs/>
          <w:caps/>
          <w:snapToGrid w:val="0"/>
        </w:rPr>
        <w:t>quanti</w:t>
      </w:r>
      <w:r w:rsidR="00D9120C">
        <w:rPr>
          <w:rFonts w:cs="Arial"/>
          <w:b/>
          <w:bCs/>
          <w:caps/>
          <w:snapToGrid w:val="0"/>
        </w:rPr>
        <w:t>d</w:t>
      </w:r>
      <w:r w:rsidRPr="000F5D23">
        <w:rPr>
          <w:rFonts w:cs="Arial"/>
          <w:b/>
          <w:bCs/>
          <w:caps/>
          <w:snapToGrid w:val="0"/>
        </w:rPr>
        <w:t>a</w:t>
      </w:r>
      <w:r w:rsidR="00E16B49" w:rsidRPr="000F5D23">
        <w:rPr>
          <w:rFonts w:cs="Arial"/>
          <w:b/>
          <w:bCs/>
          <w:caps/>
          <w:snapToGrid w:val="0"/>
        </w:rPr>
        <w:t>des e preços</w:t>
      </w:r>
      <w:r w:rsidRPr="000F5D23">
        <w:rPr>
          <w:rFonts w:cs="Arial"/>
          <w:b/>
          <w:bCs/>
          <w:caps/>
          <w:snapToGrid w:val="0"/>
        </w:rPr>
        <w:t xml:space="preserve"> constante</w:t>
      </w:r>
      <w:r w:rsidR="00E16B49" w:rsidRPr="000F5D23">
        <w:rPr>
          <w:rFonts w:cs="Arial"/>
          <w:b/>
          <w:bCs/>
          <w:caps/>
          <w:snapToGrid w:val="0"/>
        </w:rPr>
        <w:t>s</w:t>
      </w:r>
      <w:r w:rsidRPr="000F5D23">
        <w:rPr>
          <w:rFonts w:cs="Arial"/>
          <w:b/>
          <w:bCs/>
          <w:caps/>
          <w:snapToGrid w:val="0"/>
        </w:rPr>
        <w:t xml:space="preserve"> do anexo iIi.</w:t>
      </w:r>
    </w:p>
    <w:p w14:paraId="2EFCAE68" w14:textId="77777777" w:rsidR="00ED1962" w:rsidRDefault="00ED1962" w:rsidP="00F12869">
      <w:pPr>
        <w:rPr>
          <w:rFonts w:cs="Arial"/>
          <w:b/>
          <w:bCs/>
          <w:caps/>
          <w:snapToGrid w:val="0"/>
        </w:rPr>
      </w:pPr>
    </w:p>
    <w:p w14:paraId="07C687A8" w14:textId="77777777" w:rsidR="00F61238" w:rsidRPr="000F5D23" w:rsidRDefault="00F61238" w:rsidP="00F12869">
      <w:pPr>
        <w:rPr>
          <w:rFonts w:cs="Arial"/>
          <w:snapToGrid w:val="0"/>
        </w:rPr>
      </w:pPr>
    </w:p>
    <w:p w14:paraId="664EEE94" w14:textId="7855D9C5" w:rsidR="00CC273A" w:rsidRPr="000F5D23" w:rsidRDefault="00DC3745" w:rsidP="00F12869">
      <w:pPr>
        <w:pStyle w:val="Ttulo1"/>
        <w:numPr>
          <w:ilvl w:val="0"/>
          <w:numId w:val="11"/>
        </w:numPr>
        <w:rPr>
          <w:rFonts w:cs="Arial"/>
        </w:rPr>
      </w:pPr>
      <w:r w:rsidRPr="00DC3745">
        <w:rPr>
          <w:rFonts w:cs="Arial"/>
          <w:lang w:val="pt-BR"/>
        </w:rPr>
        <w:t>INSTALAÇÕES PROVISÓRIAS E SERVIÇOS INICIAIS</w:t>
      </w:r>
    </w:p>
    <w:p w14:paraId="7D238698" w14:textId="77777777" w:rsidR="00631601" w:rsidRPr="000F5D23" w:rsidRDefault="00631601" w:rsidP="00631601">
      <w:pPr>
        <w:ind w:left="1134"/>
        <w:rPr>
          <w:rFonts w:cs="Arial"/>
          <w:i/>
        </w:rPr>
      </w:pPr>
      <w:r w:rsidRPr="000F5D23">
        <w:rPr>
          <w:rFonts w:cs="Arial"/>
          <w:i/>
        </w:rPr>
        <w:t>Todas as orientações contidas neste Caderno devem ser atendidas durante a realização dos serviços, estando seus custos inseridos nos respectivos itens da planilha, abrangendo a remuneração de todas as despesas decorrentes dos materiais, equipamentos, mão de obra, serviços e emolumentos necessários ao perfeito cumprimento técnico destas especificações.</w:t>
      </w:r>
    </w:p>
    <w:p w14:paraId="56EF6576" w14:textId="77777777" w:rsidR="00BE02A4" w:rsidRDefault="00BE02A4" w:rsidP="00F12869">
      <w:pPr>
        <w:rPr>
          <w:rFonts w:cs="Arial"/>
          <w:i/>
        </w:rPr>
      </w:pPr>
    </w:p>
    <w:p w14:paraId="39143D9A" w14:textId="77777777" w:rsidR="005024E6" w:rsidRPr="000F5D23" w:rsidRDefault="005024E6" w:rsidP="005024E6">
      <w:pPr>
        <w:pStyle w:val="Ttulo1"/>
        <w:numPr>
          <w:ilvl w:val="1"/>
          <w:numId w:val="11"/>
        </w:numPr>
        <w:rPr>
          <w:rFonts w:cs="Arial"/>
        </w:rPr>
      </w:pPr>
      <w:r w:rsidRPr="000F5D23">
        <w:rPr>
          <w:rFonts w:cs="Arial"/>
        </w:rPr>
        <w:t>Mobilização e desmobilização de pessoal, material e equipamento, pelo valor máximo, cálculo conforme descrição do termo de referência.</w:t>
      </w:r>
    </w:p>
    <w:p w14:paraId="588C1FB3" w14:textId="77777777" w:rsidR="005024E6" w:rsidRPr="00364E9D" w:rsidRDefault="005024E6" w:rsidP="005024E6">
      <w:pPr>
        <w:rPr>
          <w:lang w:val="x-none" w:eastAsia="x-none"/>
        </w:rPr>
      </w:pPr>
    </w:p>
    <w:p w14:paraId="12A8FF4E" w14:textId="77777777" w:rsidR="005024E6" w:rsidRPr="000F5D23" w:rsidRDefault="005024E6" w:rsidP="005024E6">
      <w:pPr>
        <w:tabs>
          <w:tab w:val="left" w:pos="1134"/>
        </w:tabs>
        <w:ind w:left="1080"/>
        <w:rPr>
          <w:rFonts w:cs="Arial"/>
          <w:bCs/>
          <w:szCs w:val="22"/>
        </w:rPr>
      </w:pPr>
      <w:r w:rsidRPr="000F5D23">
        <w:rPr>
          <w:rFonts w:cs="Arial"/>
          <w:bCs/>
          <w:szCs w:val="22"/>
        </w:rPr>
        <w:t xml:space="preserve">O valor da desmobilização (item 1.1 da planilha orçamentária) será de </w:t>
      </w:r>
      <w:r w:rsidRPr="000F5D23">
        <w:rPr>
          <w:rFonts w:cs="Arial"/>
          <w:b/>
          <w:bCs/>
          <w:szCs w:val="22"/>
        </w:rPr>
        <w:t xml:space="preserve">1% </w:t>
      </w:r>
      <w:proofErr w:type="gramStart"/>
      <w:r w:rsidRPr="000F5D23">
        <w:rPr>
          <w:rFonts w:cs="Arial"/>
          <w:b/>
          <w:bCs/>
          <w:szCs w:val="22"/>
        </w:rPr>
        <w:t>à</w:t>
      </w:r>
      <w:proofErr w:type="gramEnd"/>
      <w:r w:rsidRPr="000F5D23">
        <w:rPr>
          <w:rFonts w:cs="Arial"/>
          <w:b/>
          <w:bCs/>
          <w:szCs w:val="22"/>
        </w:rPr>
        <w:t xml:space="preserve"> 3%</w:t>
      </w:r>
      <w:r w:rsidRPr="000F5D23">
        <w:rPr>
          <w:rFonts w:cs="Arial"/>
          <w:bCs/>
          <w:szCs w:val="22"/>
        </w:rPr>
        <w:t xml:space="preserve"> do valor da planilha contratada, sem BDI, limitado ao </w:t>
      </w:r>
      <w:r w:rsidRPr="000F5D23">
        <w:rPr>
          <w:rFonts w:cs="Arial"/>
          <w:b/>
          <w:bCs/>
          <w:szCs w:val="22"/>
        </w:rPr>
        <w:t>valor máximo de R$ 10.000,00</w:t>
      </w:r>
      <w:r w:rsidRPr="000F5D23">
        <w:rPr>
          <w:rFonts w:cs="Arial"/>
          <w:bCs/>
          <w:szCs w:val="22"/>
        </w:rPr>
        <w:t xml:space="preserve"> (dez mil reais), conforme a seguinte tabela:</w:t>
      </w: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6"/>
        <w:gridCol w:w="2142"/>
      </w:tblGrid>
      <w:tr w:rsidR="005024E6" w:rsidRPr="000F5D23" w14:paraId="7241E4C7" w14:textId="77777777" w:rsidTr="00E1611E">
        <w:tc>
          <w:tcPr>
            <w:tcW w:w="0" w:type="auto"/>
            <w:shd w:val="clear" w:color="auto" w:fill="auto"/>
          </w:tcPr>
          <w:p w14:paraId="78570EAD" w14:textId="77777777" w:rsidR="005024E6" w:rsidRPr="000F5D23" w:rsidRDefault="005024E6" w:rsidP="00E1611E">
            <w:pPr>
              <w:jc w:val="center"/>
              <w:rPr>
                <w:rFonts w:cs="Arial"/>
                <w:bCs/>
                <w:szCs w:val="22"/>
              </w:rPr>
            </w:pPr>
            <w:r w:rsidRPr="000F5D23">
              <w:rPr>
                <w:rFonts w:cs="Arial"/>
                <w:bCs/>
                <w:szCs w:val="22"/>
              </w:rPr>
              <w:t>Valor da Obra</w:t>
            </w:r>
          </w:p>
        </w:tc>
        <w:tc>
          <w:tcPr>
            <w:tcW w:w="2142" w:type="dxa"/>
            <w:shd w:val="clear" w:color="auto" w:fill="auto"/>
          </w:tcPr>
          <w:p w14:paraId="3EDAFDA8" w14:textId="77777777" w:rsidR="005024E6" w:rsidRPr="000F5D23" w:rsidRDefault="005024E6" w:rsidP="00E1611E">
            <w:pPr>
              <w:jc w:val="center"/>
              <w:rPr>
                <w:rFonts w:cs="Arial"/>
                <w:bCs/>
                <w:szCs w:val="22"/>
              </w:rPr>
            </w:pPr>
            <w:r w:rsidRPr="000F5D23">
              <w:rPr>
                <w:rFonts w:cs="Arial"/>
                <w:bCs/>
                <w:szCs w:val="22"/>
              </w:rPr>
              <w:t>Valor para cálculo do serviço (sv)</w:t>
            </w:r>
          </w:p>
        </w:tc>
      </w:tr>
      <w:tr w:rsidR="005024E6" w:rsidRPr="000F5D23" w14:paraId="559184B0" w14:textId="77777777" w:rsidTr="00E1611E">
        <w:tc>
          <w:tcPr>
            <w:tcW w:w="0" w:type="auto"/>
            <w:shd w:val="clear" w:color="auto" w:fill="auto"/>
          </w:tcPr>
          <w:p w14:paraId="64F2A2D2" w14:textId="77777777" w:rsidR="005024E6" w:rsidRPr="000F5D23" w:rsidRDefault="005024E6" w:rsidP="00E1611E">
            <w:pPr>
              <w:rPr>
                <w:rFonts w:cs="Arial"/>
                <w:bCs/>
                <w:szCs w:val="22"/>
              </w:rPr>
            </w:pPr>
            <w:r w:rsidRPr="000F5D23">
              <w:rPr>
                <w:rFonts w:cs="Arial"/>
                <w:bCs/>
                <w:szCs w:val="22"/>
              </w:rPr>
              <w:t>R$ 500.001,00 ou mais</w:t>
            </w:r>
          </w:p>
        </w:tc>
        <w:tc>
          <w:tcPr>
            <w:tcW w:w="2142" w:type="dxa"/>
            <w:shd w:val="clear" w:color="auto" w:fill="auto"/>
          </w:tcPr>
          <w:p w14:paraId="4B5D4E4C" w14:textId="77777777" w:rsidR="005024E6" w:rsidRPr="000F5D23" w:rsidRDefault="005024E6" w:rsidP="00E1611E">
            <w:pPr>
              <w:jc w:val="center"/>
              <w:rPr>
                <w:rFonts w:cs="Arial"/>
                <w:bCs/>
                <w:szCs w:val="22"/>
              </w:rPr>
            </w:pPr>
            <w:r w:rsidRPr="000F5D23">
              <w:rPr>
                <w:rFonts w:cs="Arial"/>
                <w:bCs/>
                <w:szCs w:val="22"/>
              </w:rPr>
              <w:t>R$ 10.000,00</w:t>
            </w:r>
          </w:p>
        </w:tc>
      </w:tr>
      <w:tr w:rsidR="005024E6" w:rsidRPr="000F5D23" w14:paraId="1F463CE7" w14:textId="77777777" w:rsidTr="00E1611E">
        <w:tc>
          <w:tcPr>
            <w:tcW w:w="0" w:type="auto"/>
            <w:shd w:val="clear" w:color="auto" w:fill="auto"/>
          </w:tcPr>
          <w:p w14:paraId="4A9C2DED" w14:textId="77777777" w:rsidR="005024E6" w:rsidRPr="000F5D23" w:rsidRDefault="005024E6" w:rsidP="00E1611E">
            <w:pPr>
              <w:rPr>
                <w:rFonts w:cs="Arial"/>
                <w:bCs/>
                <w:szCs w:val="22"/>
              </w:rPr>
            </w:pPr>
            <w:r w:rsidRPr="000F5D23">
              <w:rPr>
                <w:rFonts w:cs="Arial"/>
                <w:bCs/>
                <w:szCs w:val="22"/>
              </w:rPr>
              <w:t>R$ 500.000,00 à 350.000,01</w:t>
            </w:r>
          </w:p>
        </w:tc>
        <w:tc>
          <w:tcPr>
            <w:tcW w:w="2142" w:type="dxa"/>
            <w:shd w:val="clear" w:color="auto" w:fill="auto"/>
          </w:tcPr>
          <w:p w14:paraId="649ABCB4" w14:textId="77777777" w:rsidR="005024E6" w:rsidRPr="000F5D23" w:rsidRDefault="005024E6" w:rsidP="00E1611E">
            <w:pPr>
              <w:jc w:val="center"/>
              <w:rPr>
                <w:rFonts w:cs="Arial"/>
                <w:bCs/>
                <w:szCs w:val="22"/>
              </w:rPr>
            </w:pPr>
            <w:r w:rsidRPr="000F5D23">
              <w:rPr>
                <w:rFonts w:cs="Arial"/>
                <w:bCs/>
                <w:szCs w:val="22"/>
              </w:rPr>
              <w:t>1%</w:t>
            </w:r>
          </w:p>
        </w:tc>
      </w:tr>
      <w:tr w:rsidR="005024E6" w:rsidRPr="000F5D23" w14:paraId="569F000C" w14:textId="77777777" w:rsidTr="00E1611E">
        <w:tc>
          <w:tcPr>
            <w:tcW w:w="0" w:type="auto"/>
            <w:shd w:val="clear" w:color="auto" w:fill="auto"/>
          </w:tcPr>
          <w:p w14:paraId="649B38E4" w14:textId="77777777" w:rsidR="005024E6" w:rsidRPr="000F5D23" w:rsidRDefault="005024E6" w:rsidP="00E1611E">
            <w:pPr>
              <w:rPr>
                <w:rFonts w:cs="Arial"/>
                <w:bCs/>
                <w:szCs w:val="22"/>
              </w:rPr>
            </w:pPr>
            <w:r w:rsidRPr="000F5D23">
              <w:rPr>
                <w:rFonts w:cs="Arial"/>
                <w:bCs/>
                <w:szCs w:val="22"/>
              </w:rPr>
              <w:t>R$ 350.000,00 à 100.000,01</w:t>
            </w:r>
          </w:p>
        </w:tc>
        <w:tc>
          <w:tcPr>
            <w:tcW w:w="2142" w:type="dxa"/>
            <w:shd w:val="clear" w:color="auto" w:fill="auto"/>
          </w:tcPr>
          <w:p w14:paraId="31E26DE7" w14:textId="77777777" w:rsidR="005024E6" w:rsidRPr="000F5D23" w:rsidRDefault="005024E6" w:rsidP="00E1611E">
            <w:pPr>
              <w:jc w:val="center"/>
              <w:rPr>
                <w:rFonts w:cs="Arial"/>
                <w:bCs/>
                <w:szCs w:val="22"/>
              </w:rPr>
            </w:pPr>
            <w:r w:rsidRPr="000F5D23">
              <w:rPr>
                <w:rFonts w:cs="Arial"/>
                <w:bCs/>
                <w:szCs w:val="22"/>
              </w:rPr>
              <w:t>2%</w:t>
            </w:r>
          </w:p>
        </w:tc>
      </w:tr>
      <w:tr w:rsidR="005024E6" w:rsidRPr="000F5D23" w14:paraId="54CC422C" w14:textId="77777777" w:rsidTr="00E1611E">
        <w:tc>
          <w:tcPr>
            <w:tcW w:w="0" w:type="auto"/>
            <w:shd w:val="clear" w:color="auto" w:fill="auto"/>
          </w:tcPr>
          <w:p w14:paraId="2CD1B0FD" w14:textId="77777777" w:rsidR="005024E6" w:rsidRPr="000F5D23" w:rsidRDefault="005024E6" w:rsidP="00E1611E">
            <w:pPr>
              <w:rPr>
                <w:rFonts w:cs="Arial"/>
                <w:bCs/>
                <w:szCs w:val="22"/>
              </w:rPr>
            </w:pPr>
            <w:r w:rsidRPr="000F5D23">
              <w:rPr>
                <w:rFonts w:cs="Arial"/>
                <w:bCs/>
                <w:szCs w:val="22"/>
              </w:rPr>
              <w:t>R$ 100.000,00 ou menos</w:t>
            </w:r>
          </w:p>
        </w:tc>
        <w:tc>
          <w:tcPr>
            <w:tcW w:w="2142" w:type="dxa"/>
            <w:shd w:val="clear" w:color="auto" w:fill="auto"/>
          </w:tcPr>
          <w:p w14:paraId="037FB195" w14:textId="77777777" w:rsidR="005024E6" w:rsidRPr="000F5D23" w:rsidRDefault="005024E6" w:rsidP="00E1611E">
            <w:pPr>
              <w:jc w:val="center"/>
              <w:rPr>
                <w:rFonts w:cs="Arial"/>
                <w:bCs/>
                <w:szCs w:val="22"/>
              </w:rPr>
            </w:pPr>
            <w:r w:rsidRPr="000F5D23">
              <w:rPr>
                <w:rFonts w:cs="Arial"/>
                <w:bCs/>
                <w:szCs w:val="22"/>
              </w:rPr>
              <w:t>3%</w:t>
            </w:r>
          </w:p>
        </w:tc>
      </w:tr>
    </w:tbl>
    <w:p w14:paraId="3B136FCC" w14:textId="77777777" w:rsidR="005024E6" w:rsidRPr="000F5D23" w:rsidRDefault="005024E6" w:rsidP="005024E6">
      <w:pPr>
        <w:tabs>
          <w:tab w:val="left" w:pos="1134"/>
        </w:tabs>
        <w:ind w:left="1080"/>
        <w:rPr>
          <w:rFonts w:cs="Arial"/>
          <w:bCs/>
          <w:szCs w:val="22"/>
        </w:rPr>
      </w:pPr>
    </w:p>
    <w:p w14:paraId="73B4A878" w14:textId="77777777" w:rsidR="005024E6" w:rsidRPr="000F5D23" w:rsidRDefault="005024E6" w:rsidP="005024E6">
      <w:pPr>
        <w:tabs>
          <w:tab w:val="left" w:pos="1134"/>
        </w:tabs>
        <w:ind w:left="1080"/>
        <w:rPr>
          <w:rFonts w:cs="Arial"/>
          <w:bCs/>
          <w:szCs w:val="22"/>
        </w:rPr>
      </w:pPr>
      <w:r w:rsidRPr="000F5D23">
        <w:rPr>
          <w:rFonts w:cs="Arial"/>
          <w:bCs/>
          <w:szCs w:val="22"/>
        </w:rPr>
        <w:t>Na hipótese de incidência do valor máximo descrito acima, quando da Apuração da Base de Cálculo da Retenção previdenciária, serão, à princípio, considerados R$ 5.000,00 (50% de R$ 10.000,00) face o limite disposto no inciso I do art. 122 da IN RFB 971/09.</w:t>
      </w:r>
    </w:p>
    <w:p w14:paraId="74AFE8BE" w14:textId="77777777" w:rsidR="005024E6" w:rsidRPr="000F5D23" w:rsidRDefault="005024E6" w:rsidP="005024E6">
      <w:pPr>
        <w:tabs>
          <w:tab w:val="left" w:pos="1134"/>
        </w:tabs>
        <w:ind w:left="1080"/>
        <w:rPr>
          <w:rFonts w:cs="Arial"/>
          <w:bCs/>
          <w:szCs w:val="22"/>
        </w:rPr>
      </w:pPr>
    </w:p>
    <w:p w14:paraId="1B80C99F" w14:textId="77777777" w:rsidR="005024E6" w:rsidRPr="000F5D23" w:rsidRDefault="005024E6" w:rsidP="005024E6">
      <w:pPr>
        <w:tabs>
          <w:tab w:val="left" w:pos="1134"/>
        </w:tabs>
        <w:ind w:left="1080"/>
        <w:rPr>
          <w:rFonts w:cs="Arial"/>
          <w:bCs/>
          <w:szCs w:val="22"/>
        </w:rPr>
      </w:pPr>
      <w:r w:rsidRPr="000F5D23">
        <w:rPr>
          <w:rFonts w:cs="Arial"/>
          <w:bCs/>
          <w:szCs w:val="22"/>
        </w:rPr>
        <w:t>Os custos com Mobilização/Desmobilização são constituídos por despesas, não inclusas no BDI, incorridas para a preparação da infraestrutura operacional da obra e a sua retirada no final do contrato:</w:t>
      </w:r>
    </w:p>
    <w:p w14:paraId="36C39155" w14:textId="77777777" w:rsidR="005024E6" w:rsidRPr="000F5D23" w:rsidRDefault="005024E6" w:rsidP="005024E6">
      <w:pPr>
        <w:numPr>
          <w:ilvl w:val="0"/>
          <w:numId w:val="10"/>
        </w:numPr>
        <w:tabs>
          <w:tab w:val="left" w:pos="1134"/>
        </w:tabs>
        <w:rPr>
          <w:rFonts w:cs="Arial"/>
          <w:bCs/>
          <w:szCs w:val="22"/>
        </w:rPr>
      </w:pPr>
      <w:r w:rsidRPr="000F5D23">
        <w:rPr>
          <w:rFonts w:cs="Arial"/>
          <w:bCs/>
          <w:szCs w:val="22"/>
        </w:rPr>
        <w:t>Aquisição, transporte, carga e descarga de materiais para a montagem do canteiro de obra. Montagem e desmontagem de equipamentos fixos de obra, incluindo eventual aluguel horário de equipamentos especiais para carga e descarga de materiais ou equipamentos pesados que componham a instalação;</w:t>
      </w:r>
    </w:p>
    <w:p w14:paraId="07AB490B" w14:textId="77777777" w:rsidR="005024E6" w:rsidRPr="000F5D23" w:rsidRDefault="005024E6" w:rsidP="005024E6">
      <w:pPr>
        <w:numPr>
          <w:ilvl w:val="0"/>
          <w:numId w:val="10"/>
        </w:numPr>
        <w:tabs>
          <w:tab w:val="left" w:pos="1134"/>
        </w:tabs>
        <w:rPr>
          <w:rFonts w:cs="Arial"/>
          <w:bCs/>
          <w:szCs w:val="22"/>
        </w:rPr>
      </w:pPr>
      <w:r w:rsidRPr="000F5D23">
        <w:rPr>
          <w:rFonts w:cs="Arial"/>
          <w:bCs/>
          <w:szCs w:val="22"/>
        </w:rPr>
        <w:t>Transporte do pessoal próprio ou contratado para a preparação da infraestrutura operacional da obra.</w:t>
      </w:r>
    </w:p>
    <w:p w14:paraId="511DD255" w14:textId="77777777" w:rsidR="005024E6" w:rsidRPr="000F5D23" w:rsidRDefault="005024E6" w:rsidP="005024E6">
      <w:pPr>
        <w:numPr>
          <w:ilvl w:val="0"/>
          <w:numId w:val="10"/>
        </w:numPr>
        <w:tabs>
          <w:tab w:val="left" w:pos="1134"/>
        </w:tabs>
        <w:rPr>
          <w:rFonts w:cs="Arial"/>
          <w:bCs/>
          <w:szCs w:val="22"/>
        </w:rPr>
      </w:pPr>
      <w:r w:rsidRPr="000F5D23">
        <w:rPr>
          <w:rFonts w:cs="Arial"/>
          <w:bCs/>
          <w:szCs w:val="22"/>
        </w:rPr>
        <w:t>Desmontagem, remoção e transporte de todos os elementos provisórios, inerentes ao canteiro desmobilizado.</w:t>
      </w:r>
    </w:p>
    <w:p w14:paraId="001AEE95" w14:textId="77777777" w:rsidR="005024E6" w:rsidRDefault="005024E6" w:rsidP="005024E6">
      <w:pPr>
        <w:tabs>
          <w:tab w:val="left" w:pos="1134"/>
        </w:tabs>
        <w:ind w:left="1080"/>
        <w:rPr>
          <w:rFonts w:cs="Arial"/>
          <w:bCs/>
          <w:szCs w:val="22"/>
        </w:rPr>
      </w:pPr>
      <w:r w:rsidRPr="000F5D23">
        <w:rPr>
          <w:rFonts w:cs="Arial"/>
          <w:bCs/>
          <w:szCs w:val="22"/>
        </w:rPr>
        <w:t>Sua medição corresponderá à 50% na primeira medição e 50% no recebimento definitivo (sem pendências, portanto) do objeto contratado.</w:t>
      </w:r>
    </w:p>
    <w:p w14:paraId="243F8C98" w14:textId="77777777" w:rsidR="005024E6" w:rsidRDefault="005024E6" w:rsidP="005024E6">
      <w:pPr>
        <w:tabs>
          <w:tab w:val="left" w:pos="1134"/>
        </w:tabs>
        <w:ind w:left="1080"/>
        <w:rPr>
          <w:rFonts w:cs="Arial"/>
          <w:bCs/>
          <w:szCs w:val="22"/>
        </w:rPr>
      </w:pPr>
    </w:p>
    <w:p w14:paraId="35015B1E" w14:textId="77777777" w:rsidR="005024E6" w:rsidRPr="00D951C3" w:rsidRDefault="005024E6" w:rsidP="005024E6">
      <w:pPr>
        <w:pStyle w:val="Ttulo1"/>
        <w:numPr>
          <w:ilvl w:val="1"/>
          <w:numId w:val="11"/>
        </w:numPr>
        <w:ind w:left="851"/>
        <w:rPr>
          <w:rFonts w:cs="Arial"/>
          <w:lang w:val="pt-BR"/>
        </w:rPr>
      </w:pPr>
      <w:r w:rsidRPr="00D951C3">
        <w:rPr>
          <w:rFonts w:cs="Arial"/>
          <w:lang w:val="pt-BR"/>
        </w:rPr>
        <w:t>Fornecimento e montagem de tela plástica, inclusive estrutura</w:t>
      </w:r>
    </w:p>
    <w:p w14:paraId="10116318" w14:textId="77777777" w:rsidR="005024E6" w:rsidRDefault="005024E6" w:rsidP="005024E6">
      <w:pPr>
        <w:tabs>
          <w:tab w:val="left" w:pos="1134"/>
        </w:tabs>
        <w:ind w:left="1080"/>
        <w:rPr>
          <w:rFonts w:cs="Arial"/>
          <w:bCs/>
          <w:szCs w:val="22"/>
        </w:rPr>
      </w:pPr>
      <w:r w:rsidRPr="00D951C3">
        <w:rPr>
          <w:rFonts w:cs="Arial"/>
          <w:bCs/>
          <w:szCs w:val="22"/>
        </w:rPr>
        <w:t>É de responsabilidade da CONTRATADA, a montagem das proteções necessárias, assim como a sua segurança, do local e de terceiros, atendendo as prescrições da NR 8.</w:t>
      </w:r>
    </w:p>
    <w:p w14:paraId="05029372" w14:textId="77777777" w:rsidR="0056472F" w:rsidRDefault="0056472F" w:rsidP="005024E6">
      <w:pPr>
        <w:tabs>
          <w:tab w:val="left" w:pos="1134"/>
        </w:tabs>
        <w:ind w:left="1080"/>
        <w:rPr>
          <w:rFonts w:cs="Arial"/>
          <w:bCs/>
          <w:szCs w:val="22"/>
        </w:rPr>
      </w:pPr>
    </w:p>
    <w:p w14:paraId="0613575B" w14:textId="77777777" w:rsidR="006F2385" w:rsidRPr="000F5D23" w:rsidRDefault="006F2385" w:rsidP="006F2385">
      <w:pPr>
        <w:pStyle w:val="Ttulo1"/>
        <w:numPr>
          <w:ilvl w:val="1"/>
          <w:numId w:val="11"/>
        </w:numPr>
        <w:rPr>
          <w:rFonts w:cs="Arial"/>
        </w:rPr>
      </w:pPr>
      <w:r w:rsidRPr="000F5D23">
        <w:rPr>
          <w:rFonts w:cs="Arial"/>
        </w:rPr>
        <w:t xml:space="preserve">Fornecimento e montagem de tapumes, inclusive </w:t>
      </w:r>
      <w:r w:rsidRPr="000F5D23">
        <w:rPr>
          <w:rFonts w:cs="Arial"/>
          <w:lang w:val="pt-BR"/>
        </w:rPr>
        <w:t>pintura</w:t>
      </w:r>
    </w:p>
    <w:p w14:paraId="2F0AE40C" w14:textId="77777777" w:rsidR="006F2385" w:rsidRDefault="006F2385" w:rsidP="006F2385">
      <w:pPr>
        <w:tabs>
          <w:tab w:val="left" w:pos="1134"/>
        </w:tabs>
        <w:ind w:left="1080"/>
        <w:rPr>
          <w:rFonts w:cs="Arial"/>
          <w:bCs/>
          <w:szCs w:val="22"/>
        </w:rPr>
      </w:pPr>
      <w:r w:rsidRPr="000F5D23">
        <w:rPr>
          <w:rFonts w:cs="Arial"/>
          <w:bCs/>
          <w:szCs w:val="22"/>
        </w:rPr>
        <w:t xml:space="preserve">É de responsabilidade da CONTRATADA, a montagem das proteções necessárias, assim como a sua segurança, atendendo as prescrições da NR 18. Os tapumes </w:t>
      </w:r>
      <w:r w:rsidRPr="000F5D23">
        <w:rPr>
          <w:rFonts w:cs="Arial"/>
          <w:bCs/>
          <w:szCs w:val="22"/>
        </w:rPr>
        <w:lastRenderedPageBreak/>
        <w:t xml:space="preserve">devem ser de madeirit pintado ou telha metálica branca, devendo estar sempre em bom estado de conservação. </w:t>
      </w:r>
    </w:p>
    <w:p w14:paraId="4FDB7DB8" w14:textId="77777777" w:rsidR="006F2385" w:rsidRDefault="006F2385" w:rsidP="006F2385">
      <w:pPr>
        <w:tabs>
          <w:tab w:val="left" w:pos="1134"/>
        </w:tabs>
        <w:ind w:left="1080"/>
        <w:rPr>
          <w:rFonts w:cs="Arial"/>
          <w:bCs/>
          <w:szCs w:val="22"/>
        </w:rPr>
      </w:pPr>
    </w:p>
    <w:p w14:paraId="3272E21F" w14:textId="77777777" w:rsidR="006F2385" w:rsidRPr="000F5D23" w:rsidRDefault="006F2385" w:rsidP="006F2385">
      <w:pPr>
        <w:pStyle w:val="Ttulo1"/>
        <w:numPr>
          <w:ilvl w:val="1"/>
          <w:numId w:val="11"/>
        </w:numPr>
        <w:rPr>
          <w:rFonts w:cs="Arial"/>
        </w:rPr>
      </w:pPr>
      <w:r w:rsidRPr="000F5D23">
        <w:rPr>
          <w:rFonts w:cs="Arial"/>
        </w:rPr>
        <w:t>Fornecimento e montagem de andaime metálico tubular tipo torre</w:t>
      </w:r>
      <w:r w:rsidRPr="000F5D23">
        <w:rPr>
          <w:rFonts w:cs="Arial"/>
          <w:lang w:val="pt-BR"/>
        </w:rPr>
        <w:t xml:space="preserve"> - locação</w:t>
      </w:r>
    </w:p>
    <w:p w14:paraId="7C5996C6" w14:textId="77777777" w:rsidR="006F2385" w:rsidRDefault="006F2385" w:rsidP="006F2385">
      <w:pPr>
        <w:tabs>
          <w:tab w:val="left" w:pos="1134"/>
        </w:tabs>
        <w:ind w:left="1080"/>
        <w:rPr>
          <w:rFonts w:cs="Arial"/>
          <w:bCs/>
          <w:szCs w:val="22"/>
        </w:rPr>
      </w:pPr>
      <w:r w:rsidRPr="000F5D23">
        <w:rPr>
          <w:rFonts w:cs="Arial"/>
          <w:bCs/>
          <w:szCs w:val="22"/>
        </w:rPr>
        <w:t xml:space="preserve">Andaime metálico tubular de encaixe, tipo de torre, com largura de 1 até </w:t>
      </w:r>
      <w:smartTag w:uri="urn:schemas-microsoft-com:office:smarttags" w:element="metricconverter">
        <w:smartTagPr>
          <w:attr w:name="ProductID" w:val="1,5 m"/>
        </w:smartTagPr>
        <w:r w:rsidRPr="000F5D23">
          <w:rPr>
            <w:rFonts w:cs="Arial"/>
            <w:bCs/>
            <w:szCs w:val="22"/>
          </w:rPr>
          <w:t>1,5 m</w:t>
        </w:r>
      </w:smartTag>
      <w:r w:rsidRPr="000F5D23">
        <w:rPr>
          <w:rFonts w:cs="Arial"/>
          <w:bCs/>
          <w:szCs w:val="22"/>
        </w:rPr>
        <w:t xml:space="preserve"> e altura de </w:t>
      </w:r>
      <w:smartTag w:uri="urn:schemas-microsoft-com:office:smarttags" w:element="metricconverter">
        <w:smartTagPr>
          <w:attr w:name="ProductID" w:val="1,00 m"/>
        </w:smartTagPr>
        <w:r w:rsidRPr="000F5D23">
          <w:rPr>
            <w:rFonts w:cs="Arial"/>
            <w:bCs/>
            <w:szCs w:val="22"/>
          </w:rPr>
          <w:t>1,00 m</w:t>
        </w:r>
      </w:smartTag>
      <w:r w:rsidRPr="000F5D23">
        <w:rPr>
          <w:rFonts w:cs="Arial"/>
          <w:bCs/>
          <w:szCs w:val="22"/>
        </w:rPr>
        <w:t>. É de responsabilidade da CONTRATADA, a montagem dos andaimes, assim como a sua estabilidade, atendendo as prescrições da NR 18 e toda e quaisquer normas pertinente sobre o tema.</w:t>
      </w:r>
    </w:p>
    <w:p w14:paraId="13FA3021" w14:textId="77777777" w:rsidR="006F2385" w:rsidRPr="000F5D23" w:rsidRDefault="006F2385" w:rsidP="006F2385">
      <w:pPr>
        <w:rPr>
          <w:rFonts w:cs="Arial"/>
          <w:bCs/>
          <w:szCs w:val="22"/>
        </w:rPr>
      </w:pPr>
    </w:p>
    <w:p w14:paraId="001521C2" w14:textId="77777777" w:rsidR="006F2385" w:rsidRPr="000F5D23" w:rsidRDefault="006F2385" w:rsidP="006F2385">
      <w:pPr>
        <w:pStyle w:val="Ttulo1"/>
        <w:numPr>
          <w:ilvl w:val="1"/>
          <w:numId w:val="11"/>
        </w:numPr>
        <w:rPr>
          <w:rFonts w:cs="Arial"/>
        </w:rPr>
      </w:pPr>
      <w:r w:rsidRPr="000F5D23">
        <w:rPr>
          <w:rFonts w:cs="Arial"/>
        </w:rPr>
        <w:t>Fornecimento e montagem de andaime fachadeiro, inclusive montagem</w:t>
      </w:r>
      <w:r w:rsidRPr="000F5D23">
        <w:rPr>
          <w:rFonts w:cs="Arial"/>
          <w:lang w:val="pt-BR"/>
        </w:rPr>
        <w:t xml:space="preserve"> – locação mensal</w:t>
      </w:r>
    </w:p>
    <w:p w14:paraId="45BCB2B1" w14:textId="77777777" w:rsidR="006F2385" w:rsidRDefault="006F2385" w:rsidP="006F2385">
      <w:pPr>
        <w:tabs>
          <w:tab w:val="left" w:pos="1134"/>
        </w:tabs>
        <w:ind w:left="1080"/>
        <w:rPr>
          <w:rFonts w:cs="Arial"/>
          <w:bCs/>
          <w:szCs w:val="22"/>
        </w:rPr>
      </w:pPr>
      <w:r w:rsidRPr="000F5D23">
        <w:rPr>
          <w:rFonts w:cs="Arial"/>
          <w:bCs/>
          <w:szCs w:val="22"/>
        </w:rPr>
        <w:t>Andaime metálico tipo fachadeiro, largura de 1,20m, altura por peça de 2,0m (locação). É de responsabilidade da CONTRATADA, a montagem do andaime, assim como a sua estabilidade, atendendo as prescrições da NR 18 e toda e quaisquer normas pertinente sobre o tema.</w:t>
      </w:r>
      <w:r w:rsidRPr="000F5D23">
        <w:rPr>
          <w:rFonts w:cs="Arial"/>
          <w:bCs/>
          <w:szCs w:val="22"/>
        </w:rPr>
        <w:tab/>
      </w:r>
    </w:p>
    <w:p w14:paraId="73201860" w14:textId="77777777" w:rsidR="005024E6" w:rsidRDefault="005024E6" w:rsidP="005024E6">
      <w:pPr>
        <w:tabs>
          <w:tab w:val="left" w:pos="1134"/>
        </w:tabs>
        <w:ind w:left="1080"/>
        <w:rPr>
          <w:rFonts w:cs="Arial"/>
          <w:bCs/>
          <w:szCs w:val="22"/>
        </w:rPr>
      </w:pPr>
    </w:p>
    <w:p w14:paraId="31540DD1" w14:textId="77777777" w:rsidR="005024E6" w:rsidRPr="000F5D23" w:rsidRDefault="005024E6" w:rsidP="005024E6">
      <w:pPr>
        <w:pStyle w:val="Ttulo1"/>
        <w:numPr>
          <w:ilvl w:val="1"/>
          <w:numId w:val="11"/>
        </w:numPr>
        <w:rPr>
          <w:rFonts w:cs="Arial"/>
        </w:rPr>
      </w:pPr>
      <w:r w:rsidRPr="000F5D23">
        <w:rPr>
          <w:rFonts w:cs="Arial"/>
        </w:rPr>
        <w:t>Proteção com lona plástica de móveis e equipamentos</w:t>
      </w:r>
    </w:p>
    <w:p w14:paraId="00A2D6FB" w14:textId="77777777" w:rsidR="005024E6" w:rsidRPr="000F5D23" w:rsidRDefault="005024E6" w:rsidP="005024E6">
      <w:pPr>
        <w:tabs>
          <w:tab w:val="left" w:pos="1134"/>
        </w:tabs>
        <w:ind w:left="1080"/>
        <w:rPr>
          <w:rFonts w:cs="Arial"/>
          <w:bCs/>
          <w:szCs w:val="22"/>
        </w:rPr>
      </w:pPr>
      <w:r w:rsidRPr="000F5D23">
        <w:rPr>
          <w:rFonts w:cs="Arial"/>
          <w:bCs/>
          <w:szCs w:val="22"/>
        </w:rPr>
        <w:t>Deverão ser previstas proteções em torno das áreas a serem trabalhadas. Incluindo a proteção de mobiliário, equipamentos e demais instalações adjacentes. Estas proteções serão removíveis e executadas de forma a resguardar contra qualquer tipo de acidente.</w:t>
      </w:r>
    </w:p>
    <w:p w14:paraId="021E1CAD" w14:textId="77777777" w:rsidR="005024E6" w:rsidRPr="000F5D23" w:rsidRDefault="005024E6" w:rsidP="005024E6">
      <w:pPr>
        <w:tabs>
          <w:tab w:val="left" w:pos="1134"/>
        </w:tabs>
        <w:ind w:left="1080"/>
        <w:rPr>
          <w:rFonts w:cs="Arial"/>
          <w:bCs/>
          <w:szCs w:val="22"/>
        </w:rPr>
      </w:pPr>
      <w:r w:rsidRPr="000F5D23">
        <w:rPr>
          <w:rFonts w:cs="Arial"/>
          <w:bCs/>
          <w:szCs w:val="22"/>
        </w:rPr>
        <w:t>Deverá ser utilizada lona plástica tipo terreiro de qualidade e com boa resistência, à base de lençol de Polietileno aditivado, em espessura compatível com a destinação de proteção de móveis e equipamentos.</w:t>
      </w:r>
    </w:p>
    <w:p w14:paraId="583EC2E2" w14:textId="77777777" w:rsidR="005024E6" w:rsidRDefault="005024E6" w:rsidP="005024E6">
      <w:pPr>
        <w:tabs>
          <w:tab w:val="left" w:pos="1134"/>
        </w:tabs>
        <w:ind w:left="1080"/>
        <w:rPr>
          <w:rFonts w:cs="Arial"/>
          <w:bCs/>
          <w:szCs w:val="22"/>
        </w:rPr>
      </w:pPr>
      <w:r w:rsidRPr="000F5D23">
        <w:rPr>
          <w:rFonts w:cs="Arial"/>
          <w:bCs/>
          <w:szCs w:val="22"/>
        </w:rPr>
        <w:t>As bordas deverão ser fixadas de modo a não permitir que a lona se desloque até o término da intervenção, sem que danifique o móvel ou equipamento.</w:t>
      </w:r>
    </w:p>
    <w:p w14:paraId="4A01C9B0" w14:textId="77777777" w:rsidR="00E1358E" w:rsidRPr="00E1358E" w:rsidRDefault="00E1358E" w:rsidP="00E1358E">
      <w:pPr>
        <w:rPr>
          <w:lang w:eastAsia="x-none"/>
        </w:rPr>
      </w:pPr>
    </w:p>
    <w:p w14:paraId="41A34033" w14:textId="77777777" w:rsidR="00E1358E" w:rsidRPr="00CE21DF" w:rsidRDefault="00E1358E" w:rsidP="00343B17">
      <w:pPr>
        <w:pStyle w:val="Ttulo1"/>
        <w:numPr>
          <w:ilvl w:val="1"/>
          <w:numId w:val="11"/>
        </w:numPr>
        <w:rPr>
          <w:rFonts w:cs="Arial"/>
          <w:bCs w:val="0"/>
          <w:spacing w:val="-4"/>
          <w:lang w:val="pt-BR"/>
        </w:rPr>
      </w:pPr>
      <w:r w:rsidRPr="00CE21DF">
        <w:rPr>
          <w:rFonts w:cs="Arial"/>
          <w:bCs w:val="0"/>
          <w:spacing w:val="-4"/>
        </w:rPr>
        <w:t>Anotação de Responsabilidade Técnica - ART - Obra acima de R$15.000,01</w:t>
      </w:r>
    </w:p>
    <w:p w14:paraId="2EE2C782" w14:textId="77777777" w:rsidR="00E1358E" w:rsidRDefault="00E1358E" w:rsidP="00E1358E">
      <w:pPr>
        <w:tabs>
          <w:tab w:val="left" w:pos="709"/>
          <w:tab w:val="left" w:pos="993"/>
        </w:tabs>
        <w:ind w:left="1134"/>
        <w:rPr>
          <w:rFonts w:cs="Arial"/>
          <w:bCs/>
          <w:spacing w:val="-4"/>
          <w:szCs w:val="22"/>
        </w:rPr>
      </w:pPr>
      <w:r w:rsidRPr="000F5D23">
        <w:rPr>
          <w:rFonts w:cs="Arial"/>
          <w:bCs/>
          <w:spacing w:val="-4"/>
          <w:szCs w:val="22"/>
        </w:rPr>
        <w:t>A CONTRATADA deverá apresentar ART do CREA, e/ou RRT do CAU, referente à responsabilidade técnica pela realização dos serviços por habilitação profissional, com a respectiva taxa recolhida, antes de iniciar os mesmos, conforme orientações do CREA-RJ ou CAU. Trata-se de emolumento que incide sobre a atividade do profissional técnico responsável e, portanto, não caberá remuneração direta pela contratante.</w:t>
      </w:r>
    </w:p>
    <w:p w14:paraId="4D0C9E0B" w14:textId="77777777" w:rsidR="00E1358E" w:rsidRPr="00E1358E" w:rsidRDefault="00E1358E" w:rsidP="00E1358E">
      <w:pPr>
        <w:rPr>
          <w:lang w:eastAsia="x-none"/>
        </w:rPr>
      </w:pPr>
    </w:p>
    <w:p w14:paraId="7817E156" w14:textId="77777777" w:rsidR="006F2385" w:rsidRPr="00BE78AF" w:rsidRDefault="006F2385" w:rsidP="00E1358E">
      <w:pPr>
        <w:tabs>
          <w:tab w:val="left" w:pos="1134"/>
        </w:tabs>
        <w:rPr>
          <w:rFonts w:cs="Arial"/>
          <w:bCs/>
          <w:szCs w:val="22"/>
          <w:highlight w:val="cyan"/>
        </w:rPr>
      </w:pPr>
    </w:p>
    <w:p w14:paraId="472C9C2C" w14:textId="5B39B98D" w:rsidR="00E1358E" w:rsidRPr="00DC3745" w:rsidRDefault="00DC3745" w:rsidP="00DC3745">
      <w:pPr>
        <w:pStyle w:val="Ttulo1"/>
        <w:numPr>
          <w:ilvl w:val="0"/>
          <w:numId w:val="11"/>
        </w:numPr>
        <w:rPr>
          <w:rFonts w:cs="Arial"/>
          <w:lang w:val="pt-BR"/>
        </w:rPr>
      </w:pPr>
      <w:r w:rsidRPr="00DC3745">
        <w:rPr>
          <w:rFonts w:cs="Arial"/>
          <w:lang w:val="pt-BR"/>
        </w:rPr>
        <w:t>ADMINISTRAÇÃO DOS SERVIÇOS</w:t>
      </w:r>
    </w:p>
    <w:p w14:paraId="15702E9C" w14:textId="77777777" w:rsidR="00C03EFB" w:rsidRPr="00C03EFB" w:rsidRDefault="00C03EFB" w:rsidP="00C03EFB">
      <w:pPr>
        <w:rPr>
          <w:lang w:eastAsia="x-none"/>
        </w:rPr>
      </w:pPr>
    </w:p>
    <w:p w14:paraId="0BB8DC5C" w14:textId="77777777" w:rsidR="00610AEB" w:rsidRPr="00364E9D" w:rsidRDefault="00610AEB" w:rsidP="00DC3745">
      <w:pPr>
        <w:pStyle w:val="Ttulo1"/>
        <w:numPr>
          <w:ilvl w:val="1"/>
          <w:numId w:val="11"/>
        </w:numPr>
        <w:rPr>
          <w:rFonts w:cs="Arial"/>
          <w:lang w:val="pt-BR"/>
        </w:rPr>
      </w:pPr>
      <w:r>
        <w:rPr>
          <w:rFonts w:cs="Arial"/>
          <w:lang w:val="pt-BR"/>
        </w:rPr>
        <w:t>Engenheiro Civil</w:t>
      </w:r>
      <w:r w:rsidRPr="000F5D23">
        <w:rPr>
          <w:rFonts w:cs="Arial"/>
          <w:lang w:val="pt-BR"/>
        </w:rPr>
        <w:t>/ Arquiteto</w:t>
      </w:r>
    </w:p>
    <w:p w14:paraId="4DEA660D" w14:textId="77777777" w:rsidR="00610AEB" w:rsidRPr="000F5D23" w:rsidRDefault="00610AEB" w:rsidP="00610AEB">
      <w:pPr>
        <w:tabs>
          <w:tab w:val="left" w:pos="709"/>
          <w:tab w:val="left" w:pos="993"/>
        </w:tabs>
        <w:ind w:left="1134"/>
        <w:rPr>
          <w:rFonts w:cs="Arial"/>
          <w:szCs w:val="24"/>
        </w:rPr>
      </w:pPr>
      <w:r w:rsidRPr="000F5D23">
        <w:rPr>
          <w:rFonts w:cs="Arial"/>
          <w:szCs w:val="24"/>
        </w:rPr>
        <w:t>É necessária a permanência de, no mínimo, um engenheiro, arquiteto responsável – sendo admitido, ainda, o auxílio alternado de técnico em edificações – durante a execução dos serviços, bem como a existência de LIVRO DIÁRIO DE OBRA, com data e freqüência de todos os empregados. Tais profissionais deverão ser detentores de acervo técnico registrado, comprovadamente, em CREA ou CAU em compatibilidade com o objeto de cada Ordem de Fornecimento de Serviço – OFS (a critério do gestor contratual, a apresentação de tal acervo técnico poderá ser solicitada, a qualquer tempo). Deverão, também, dispor de meios de comunicação – inclusive Internet, mesmo que através da Administração Central da Construtora – para estabelecimento de contatos com a CAIXA e a Fiscalização. Tal disponibilidade deverá ser contínua durante a execução dos serviços, mesmo durante a realização de intervenções fora do horário comercial, feriados e finais de semana – principalmente enquanto houverem equipes em atividade.</w:t>
      </w:r>
    </w:p>
    <w:p w14:paraId="3459D624" w14:textId="77777777" w:rsidR="00610AEB" w:rsidRPr="000F5D23" w:rsidRDefault="00610AEB" w:rsidP="00610AEB">
      <w:pPr>
        <w:tabs>
          <w:tab w:val="left" w:pos="709"/>
          <w:tab w:val="left" w:pos="993"/>
        </w:tabs>
        <w:ind w:left="1134"/>
        <w:rPr>
          <w:rFonts w:cs="Arial"/>
          <w:szCs w:val="24"/>
        </w:rPr>
      </w:pPr>
    </w:p>
    <w:p w14:paraId="7578FF9D" w14:textId="77777777" w:rsidR="00610AEB" w:rsidRPr="000F5D23" w:rsidRDefault="00610AEB" w:rsidP="00610AEB">
      <w:pPr>
        <w:tabs>
          <w:tab w:val="left" w:pos="709"/>
          <w:tab w:val="left" w:pos="993"/>
        </w:tabs>
        <w:ind w:left="1134"/>
        <w:rPr>
          <w:rFonts w:cs="Arial"/>
          <w:szCs w:val="24"/>
        </w:rPr>
      </w:pPr>
      <w:r w:rsidRPr="000F5D23">
        <w:rPr>
          <w:rFonts w:cs="Arial"/>
          <w:szCs w:val="24"/>
        </w:rPr>
        <w:t xml:space="preserve">De acordo com as atribuições legais de cada especialização técnica e respectiva compatibilidade com cada objeto contratado, os seguintes profissionais alocados pela CONTRATADA motivarão remuneração considerando-se proporcionalidade com as seguintes cargas horárias semanais mínimas, de acordo com as Normas de Execução N-02. ENC.1 e N-02. ENG. 1, além das normas NE-02/02.A, NE-02/02.B e NE-02/02.C – Tais profissionais de nível superior deverão estar disponíveis sempre </w:t>
      </w:r>
      <w:r w:rsidRPr="000F5D23">
        <w:rPr>
          <w:rFonts w:cs="Arial"/>
          <w:szCs w:val="24"/>
        </w:rPr>
        <w:lastRenderedPageBreak/>
        <w:t>que a FISCALIZAÇÃO comunicar o agendamento de vistorias – principalmente nas medições:</w:t>
      </w:r>
    </w:p>
    <w:tbl>
      <w:tblPr>
        <w:tblW w:w="0" w:type="auto"/>
        <w:tblInd w:w="1254" w:type="dxa"/>
        <w:tblLayout w:type="fixed"/>
        <w:tblCellMar>
          <w:left w:w="70" w:type="dxa"/>
          <w:right w:w="70" w:type="dxa"/>
        </w:tblCellMar>
        <w:tblLook w:val="0000" w:firstRow="0" w:lastRow="0" w:firstColumn="0" w:lastColumn="0" w:noHBand="0" w:noVBand="0"/>
      </w:tblPr>
      <w:tblGrid>
        <w:gridCol w:w="4489"/>
        <w:gridCol w:w="3175"/>
      </w:tblGrid>
      <w:tr w:rsidR="00610AEB" w:rsidRPr="000F5D23" w14:paraId="1793CB3C" w14:textId="77777777" w:rsidTr="00E1611E">
        <w:trPr>
          <w:trHeight w:val="185"/>
        </w:trPr>
        <w:tc>
          <w:tcPr>
            <w:tcW w:w="4489" w:type="dxa"/>
            <w:tcBorders>
              <w:top w:val="single" w:sz="4" w:space="0" w:color="000000"/>
              <w:left w:val="single" w:sz="4" w:space="0" w:color="000000"/>
              <w:bottom w:val="single" w:sz="4" w:space="0" w:color="000000"/>
            </w:tcBorders>
          </w:tcPr>
          <w:p w14:paraId="3DF31063" w14:textId="77777777" w:rsidR="00610AEB" w:rsidRPr="000F5D23" w:rsidRDefault="00610AEB" w:rsidP="00E1611E">
            <w:pPr>
              <w:snapToGrid w:val="0"/>
              <w:rPr>
                <w:rFonts w:cs="Arial"/>
                <w:b/>
                <w:szCs w:val="24"/>
              </w:rPr>
            </w:pPr>
            <w:r w:rsidRPr="000F5D23">
              <w:rPr>
                <w:rFonts w:cs="Arial"/>
                <w:b/>
                <w:szCs w:val="24"/>
              </w:rPr>
              <w:t>Profissional</w:t>
            </w:r>
          </w:p>
        </w:tc>
        <w:tc>
          <w:tcPr>
            <w:tcW w:w="3175" w:type="dxa"/>
            <w:tcBorders>
              <w:top w:val="single" w:sz="4" w:space="0" w:color="000000"/>
              <w:left w:val="single" w:sz="4" w:space="0" w:color="000000"/>
              <w:bottom w:val="single" w:sz="4" w:space="0" w:color="000000"/>
              <w:right w:val="single" w:sz="4" w:space="0" w:color="000000"/>
            </w:tcBorders>
          </w:tcPr>
          <w:p w14:paraId="30C8849A" w14:textId="77777777" w:rsidR="00610AEB" w:rsidRPr="000F5D23" w:rsidRDefault="00610AEB" w:rsidP="00E1611E">
            <w:pPr>
              <w:snapToGrid w:val="0"/>
              <w:rPr>
                <w:rFonts w:cs="Arial"/>
                <w:b/>
                <w:szCs w:val="24"/>
              </w:rPr>
            </w:pPr>
            <w:r w:rsidRPr="000F5D23">
              <w:rPr>
                <w:rFonts w:cs="Arial"/>
                <w:b/>
                <w:szCs w:val="24"/>
              </w:rPr>
              <w:t>Carga Horária</w:t>
            </w:r>
          </w:p>
        </w:tc>
      </w:tr>
      <w:tr w:rsidR="00610AEB" w:rsidRPr="000F5D23" w14:paraId="78665F7D" w14:textId="77777777" w:rsidTr="00E1611E">
        <w:trPr>
          <w:trHeight w:val="205"/>
        </w:trPr>
        <w:tc>
          <w:tcPr>
            <w:tcW w:w="4489" w:type="dxa"/>
            <w:tcBorders>
              <w:top w:val="single" w:sz="4" w:space="0" w:color="000000"/>
              <w:left w:val="single" w:sz="4" w:space="0" w:color="000000"/>
              <w:bottom w:val="single" w:sz="4" w:space="0" w:color="000000"/>
            </w:tcBorders>
          </w:tcPr>
          <w:p w14:paraId="1BE8749F" w14:textId="77777777" w:rsidR="00610AEB" w:rsidRPr="000F5D23" w:rsidRDefault="00610AEB" w:rsidP="00E1611E">
            <w:pPr>
              <w:snapToGrid w:val="0"/>
              <w:rPr>
                <w:rFonts w:cs="Arial"/>
                <w:szCs w:val="24"/>
              </w:rPr>
            </w:pPr>
            <w:r w:rsidRPr="000F5D23">
              <w:rPr>
                <w:rFonts w:cs="Arial"/>
                <w:szCs w:val="24"/>
              </w:rPr>
              <w:t>Engenheiro Civil / Arquiteto/PPCI</w:t>
            </w:r>
          </w:p>
        </w:tc>
        <w:tc>
          <w:tcPr>
            <w:tcW w:w="3175" w:type="dxa"/>
            <w:tcBorders>
              <w:top w:val="single" w:sz="4" w:space="0" w:color="000000"/>
              <w:left w:val="single" w:sz="4" w:space="0" w:color="000000"/>
              <w:bottom w:val="single" w:sz="4" w:space="0" w:color="000000"/>
              <w:right w:val="single" w:sz="4" w:space="0" w:color="000000"/>
            </w:tcBorders>
          </w:tcPr>
          <w:p w14:paraId="3FCEB79A" w14:textId="77777777" w:rsidR="00610AEB" w:rsidRPr="000F5D23" w:rsidRDefault="00610AEB" w:rsidP="00E1611E">
            <w:pPr>
              <w:snapToGrid w:val="0"/>
              <w:rPr>
                <w:rFonts w:cs="Arial"/>
                <w:szCs w:val="24"/>
              </w:rPr>
            </w:pPr>
            <w:r w:rsidRPr="000F5D23">
              <w:rPr>
                <w:rFonts w:cs="Arial"/>
                <w:szCs w:val="24"/>
              </w:rPr>
              <w:t>8 horas / semana</w:t>
            </w:r>
          </w:p>
        </w:tc>
      </w:tr>
      <w:tr w:rsidR="00610AEB" w:rsidRPr="000F5D23" w14:paraId="62C4361F" w14:textId="77777777" w:rsidTr="00E1611E">
        <w:trPr>
          <w:trHeight w:val="205"/>
        </w:trPr>
        <w:tc>
          <w:tcPr>
            <w:tcW w:w="4489" w:type="dxa"/>
            <w:tcBorders>
              <w:top w:val="single" w:sz="4" w:space="0" w:color="000000"/>
              <w:left w:val="single" w:sz="4" w:space="0" w:color="000000"/>
              <w:bottom w:val="single" w:sz="4" w:space="0" w:color="000000"/>
            </w:tcBorders>
          </w:tcPr>
          <w:p w14:paraId="0A6A48BB" w14:textId="77777777" w:rsidR="00610AEB" w:rsidRPr="000F5D23" w:rsidRDefault="00610AEB" w:rsidP="00E1611E">
            <w:pPr>
              <w:snapToGrid w:val="0"/>
              <w:rPr>
                <w:rFonts w:cs="Arial"/>
                <w:szCs w:val="24"/>
              </w:rPr>
            </w:pPr>
            <w:r w:rsidRPr="000F5D23">
              <w:rPr>
                <w:rFonts w:cs="Arial"/>
                <w:szCs w:val="24"/>
              </w:rPr>
              <w:t>Engenheiro Hidrossanitário</w:t>
            </w:r>
          </w:p>
        </w:tc>
        <w:tc>
          <w:tcPr>
            <w:tcW w:w="3175" w:type="dxa"/>
            <w:tcBorders>
              <w:top w:val="single" w:sz="4" w:space="0" w:color="000000"/>
              <w:left w:val="single" w:sz="4" w:space="0" w:color="000000"/>
              <w:bottom w:val="single" w:sz="4" w:space="0" w:color="000000"/>
              <w:right w:val="single" w:sz="4" w:space="0" w:color="000000"/>
            </w:tcBorders>
          </w:tcPr>
          <w:p w14:paraId="2A74ED66" w14:textId="77777777" w:rsidR="00610AEB" w:rsidRPr="000F5D23" w:rsidRDefault="00610AEB" w:rsidP="00E1611E">
            <w:pPr>
              <w:snapToGrid w:val="0"/>
              <w:rPr>
                <w:rFonts w:cs="Arial"/>
                <w:szCs w:val="24"/>
              </w:rPr>
            </w:pPr>
            <w:r w:rsidRPr="000F5D23">
              <w:rPr>
                <w:rFonts w:cs="Arial"/>
                <w:szCs w:val="24"/>
              </w:rPr>
              <w:t>5 horas / semana</w:t>
            </w:r>
          </w:p>
        </w:tc>
      </w:tr>
      <w:tr w:rsidR="00610AEB" w:rsidRPr="000F5D23" w14:paraId="2E982F76" w14:textId="77777777" w:rsidTr="00E1611E">
        <w:trPr>
          <w:trHeight w:val="205"/>
        </w:trPr>
        <w:tc>
          <w:tcPr>
            <w:tcW w:w="4489" w:type="dxa"/>
            <w:tcBorders>
              <w:top w:val="single" w:sz="4" w:space="0" w:color="000000"/>
              <w:left w:val="single" w:sz="4" w:space="0" w:color="000000"/>
              <w:bottom w:val="single" w:sz="4" w:space="0" w:color="000000"/>
            </w:tcBorders>
          </w:tcPr>
          <w:p w14:paraId="1C5D3BD3" w14:textId="77777777" w:rsidR="00610AEB" w:rsidRPr="000F5D23" w:rsidRDefault="00610AEB" w:rsidP="00E1611E">
            <w:pPr>
              <w:snapToGrid w:val="0"/>
              <w:rPr>
                <w:rFonts w:cs="Arial"/>
                <w:szCs w:val="24"/>
              </w:rPr>
            </w:pPr>
            <w:r w:rsidRPr="000F5D23">
              <w:rPr>
                <w:rFonts w:cs="Arial"/>
                <w:szCs w:val="24"/>
              </w:rPr>
              <w:t>Engenheiro Elétrico</w:t>
            </w:r>
          </w:p>
        </w:tc>
        <w:tc>
          <w:tcPr>
            <w:tcW w:w="3175" w:type="dxa"/>
            <w:tcBorders>
              <w:top w:val="single" w:sz="4" w:space="0" w:color="000000"/>
              <w:left w:val="single" w:sz="4" w:space="0" w:color="000000"/>
              <w:bottom w:val="single" w:sz="4" w:space="0" w:color="000000"/>
              <w:right w:val="single" w:sz="4" w:space="0" w:color="000000"/>
            </w:tcBorders>
          </w:tcPr>
          <w:p w14:paraId="3FCCCB18" w14:textId="77777777" w:rsidR="00610AEB" w:rsidRPr="000F5D23" w:rsidRDefault="00610AEB" w:rsidP="00E1611E">
            <w:pPr>
              <w:snapToGrid w:val="0"/>
              <w:rPr>
                <w:rFonts w:cs="Arial"/>
                <w:szCs w:val="24"/>
              </w:rPr>
            </w:pPr>
            <w:r w:rsidRPr="000F5D23">
              <w:rPr>
                <w:rFonts w:cs="Arial"/>
                <w:szCs w:val="24"/>
              </w:rPr>
              <w:t>5 horas / semana</w:t>
            </w:r>
          </w:p>
        </w:tc>
      </w:tr>
      <w:tr w:rsidR="00610AEB" w:rsidRPr="000F5D23" w14:paraId="566225B7" w14:textId="77777777" w:rsidTr="00E1611E">
        <w:trPr>
          <w:trHeight w:val="205"/>
        </w:trPr>
        <w:tc>
          <w:tcPr>
            <w:tcW w:w="4489" w:type="dxa"/>
            <w:tcBorders>
              <w:top w:val="single" w:sz="4" w:space="0" w:color="000000"/>
              <w:left w:val="single" w:sz="4" w:space="0" w:color="000000"/>
              <w:bottom w:val="single" w:sz="4" w:space="0" w:color="000000"/>
            </w:tcBorders>
          </w:tcPr>
          <w:p w14:paraId="1F61903F" w14:textId="77777777" w:rsidR="00610AEB" w:rsidRPr="000F5D23" w:rsidRDefault="00610AEB" w:rsidP="00E1611E">
            <w:pPr>
              <w:snapToGrid w:val="0"/>
              <w:rPr>
                <w:rFonts w:cs="Arial"/>
                <w:szCs w:val="24"/>
              </w:rPr>
            </w:pPr>
            <w:r w:rsidRPr="000F5D23">
              <w:rPr>
                <w:rFonts w:cs="Arial"/>
                <w:szCs w:val="24"/>
              </w:rPr>
              <w:t>Engenheiro Mecânico</w:t>
            </w:r>
          </w:p>
        </w:tc>
        <w:tc>
          <w:tcPr>
            <w:tcW w:w="3175" w:type="dxa"/>
            <w:tcBorders>
              <w:top w:val="single" w:sz="4" w:space="0" w:color="000000"/>
              <w:left w:val="single" w:sz="4" w:space="0" w:color="000000"/>
              <w:bottom w:val="single" w:sz="4" w:space="0" w:color="000000"/>
              <w:right w:val="single" w:sz="4" w:space="0" w:color="000000"/>
            </w:tcBorders>
          </w:tcPr>
          <w:p w14:paraId="7CE77436" w14:textId="77777777" w:rsidR="00610AEB" w:rsidRPr="000F5D23" w:rsidRDefault="00610AEB" w:rsidP="00E1611E">
            <w:pPr>
              <w:snapToGrid w:val="0"/>
              <w:rPr>
                <w:rFonts w:cs="Arial"/>
                <w:szCs w:val="24"/>
              </w:rPr>
            </w:pPr>
            <w:r w:rsidRPr="000F5D23">
              <w:rPr>
                <w:rFonts w:cs="Arial"/>
                <w:szCs w:val="24"/>
              </w:rPr>
              <w:t>5 horas / semana</w:t>
            </w:r>
          </w:p>
        </w:tc>
      </w:tr>
    </w:tbl>
    <w:p w14:paraId="0E4DBF1E" w14:textId="77777777" w:rsidR="00610AEB" w:rsidRPr="000F5D23" w:rsidRDefault="00610AEB" w:rsidP="00610AEB">
      <w:pPr>
        <w:tabs>
          <w:tab w:val="left" w:pos="709"/>
          <w:tab w:val="left" w:pos="993"/>
        </w:tabs>
        <w:ind w:left="1134"/>
        <w:rPr>
          <w:rFonts w:cs="Arial"/>
          <w:szCs w:val="24"/>
        </w:rPr>
      </w:pPr>
    </w:p>
    <w:p w14:paraId="57A98903" w14:textId="77777777" w:rsidR="00610AEB" w:rsidRPr="000F5D23" w:rsidRDefault="00610AEB" w:rsidP="00610AEB">
      <w:pPr>
        <w:tabs>
          <w:tab w:val="left" w:pos="709"/>
          <w:tab w:val="left" w:pos="993"/>
        </w:tabs>
        <w:ind w:left="1134"/>
        <w:rPr>
          <w:rFonts w:cs="Arial"/>
          <w:szCs w:val="24"/>
        </w:rPr>
      </w:pPr>
      <w:r w:rsidRPr="000F5D23">
        <w:rPr>
          <w:rFonts w:cs="Arial"/>
          <w:szCs w:val="24"/>
        </w:rPr>
        <w:t>Todas as tratativas da Fiscalização e da CAIXA com a contratada em canteiro serão intermediadas por tal profissional que, portanto, deverá estar apto para representar a Contratada em todos os eventos. A Fiscalização não se confunde com a atividade de administrar as equipes e serviços da Contratada, ficando reservadas, a cada uma das partes, as respectivas atribuições e responsabilidades técnicas.</w:t>
      </w:r>
    </w:p>
    <w:p w14:paraId="1DFA0AE3" w14:textId="77777777" w:rsidR="00610AEB" w:rsidRPr="000F5D23" w:rsidRDefault="00610AEB" w:rsidP="00610AEB">
      <w:pPr>
        <w:tabs>
          <w:tab w:val="left" w:pos="709"/>
          <w:tab w:val="left" w:pos="993"/>
        </w:tabs>
        <w:ind w:left="1134"/>
        <w:rPr>
          <w:rFonts w:cs="Arial"/>
          <w:szCs w:val="24"/>
        </w:rPr>
      </w:pPr>
    </w:p>
    <w:p w14:paraId="1C80754B" w14:textId="3E9BA491" w:rsidR="00610AEB" w:rsidRPr="000F5D23" w:rsidRDefault="00610AEB" w:rsidP="00610AEB">
      <w:pPr>
        <w:tabs>
          <w:tab w:val="left" w:pos="709"/>
          <w:tab w:val="left" w:pos="993"/>
        </w:tabs>
        <w:ind w:left="1134"/>
        <w:rPr>
          <w:rFonts w:cs="Arial"/>
          <w:szCs w:val="24"/>
        </w:rPr>
      </w:pPr>
      <w:r w:rsidRPr="000F5D23">
        <w:rPr>
          <w:rFonts w:cs="Arial"/>
          <w:szCs w:val="24"/>
        </w:rPr>
        <w:t>Todas as emissões de atas de reunião, de início de execução e recebimento de objeto, deverão receber assinatura do profissional de nível superior alocado – Devendo estar presente também nas vistorias de medição para faturamento. A designação, pela Contratada, de profissionais habilitados deve ter em conta também a eventual necessidade de proposição de detalhamentos complementares, solicitações de ajustes e entrega de projeto “As Built” na forma da presente Ata de Registro de Preços</w:t>
      </w:r>
      <w:r w:rsidR="00426E91">
        <w:rPr>
          <w:rFonts w:cs="Arial"/>
          <w:szCs w:val="24"/>
        </w:rPr>
        <w:t>.</w:t>
      </w:r>
    </w:p>
    <w:p w14:paraId="07207506" w14:textId="77777777" w:rsidR="00610AEB" w:rsidRPr="000F5D23" w:rsidRDefault="00610AEB" w:rsidP="00610AEB">
      <w:pPr>
        <w:tabs>
          <w:tab w:val="left" w:pos="709"/>
          <w:tab w:val="left" w:pos="993"/>
        </w:tabs>
        <w:ind w:left="1134"/>
        <w:rPr>
          <w:rFonts w:cs="Arial"/>
          <w:szCs w:val="24"/>
        </w:rPr>
      </w:pPr>
    </w:p>
    <w:p w14:paraId="03361231" w14:textId="77777777" w:rsidR="00610AEB" w:rsidRPr="000F5D23" w:rsidRDefault="00610AEB" w:rsidP="00610AEB">
      <w:pPr>
        <w:tabs>
          <w:tab w:val="left" w:pos="709"/>
          <w:tab w:val="left" w:pos="993"/>
        </w:tabs>
        <w:ind w:left="1134"/>
        <w:rPr>
          <w:rFonts w:cs="Arial"/>
          <w:szCs w:val="24"/>
        </w:rPr>
      </w:pPr>
      <w:r w:rsidRPr="000F5D23">
        <w:rPr>
          <w:rFonts w:cs="Arial"/>
          <w:szCs w:val="24"/>
        </w:rPr>
        <w:t>Por recomendação do TCU, a medição deste serviço corresponderá ao percentual do objeto executado à cada período de medição.</w:t>
      </w:r>
    </w:p>
    <w:p w14:paraId="4C649F51" w14:textId="77777777" w:rsidR="00610AEB" w:rsidRPr="000F5D23" w:rsidRDefault="00610AEB" w:rsidP="00610AEB">
      <w:pPr>
        <w:tabs>
          <w:tab w:val="left" w:pos="709"/>
          <w:tab w:val="left" w:pos="993"/>
        </w:tabs>
        <w:ind w:left="1134"/>
        <w:rPr>
          <w:rFonts w:cs="Arial"/>
          <w:szCs w:val="24"/>
        </w:rPr>
      </w:pPr>
    </w:p>
    <w:p w14:paraId="4B40C523" w14:textId="77777777" w:rsidR="00610AEB" w:rsidRPr="000F5D23" w:rsidRDefault="00610AEB" w:rsidP="00610AEB">
      <w:pPr>
        <w:tabs>
          <w:tab w:val="left" w:pos="709"/>
          <w:tab w:val="left" w:pos="993"/>
        </w:tabs>
        <w:ind w:left="1134"/>
        <w:rPr>
          <w:rFonts w:cs="Arial"/>
          <w:szCs w:val="24"/>
        </w:rPr>
      </w:pPr>
      <w:r w:rsidRPr="000F5D23">
        <w:rPr>
          <w:rFonts w:cs="Arial"/>
          <w:szCs w:val="24"/>
        </w:rPr>
        <w:t xml:space="preserve">Sobre o tema reitera-se, ainda, o teor do § 3º do art. 13 da Lei nº 8.666, de 1993, em sua redação em vigor, a saber: </w:t>
      </w:r>
    </w:p>
    <w:p w14:paraId="0ED7B0FA" w14:textId="77777777" w:rsidR="00610AEB" w:rsidRPr="000F5D23" w:rsidRDefault="00610AEB" w:rsidP="00610AEB">
      <w:pPr>
        <w:jc w:val="left"/>
        <w:rPr>
          <w:rFonts w:cs="Arial"/>
          <w:szCs w:val="24"/>
        </w:rPr>
      </w:pPr>
    </w:p>
    <w:p w14:paraId="03AD1175" w14:textId="77777777" w:rsidR="00610AEB" w:rsidRPr="000F5D23" w:rsidRDefault="00610AEB" w:rsidP="00610AEB">
      <w:pPr>
        <w:tabs>
          <w:tab w:val="right" w:leader="dot" w:pos="9360"/>
        </w:tabs>
        <w:ind w:left="2127"/>
        <w:rPr>
          <w:rFonts w:cs="Arial"/>
          <w:i/>
          <w:sz w:val="20"/>
        </w:rPr>
      </w:pPr>
      <w:r w:rsidRPr="000F5D23">
        <w:rPr>
          <w:rFonts w:cs="Arial"/>
          <w:i/>
          <w:sz w:val="20"/>
        </w:rPr>
        <w:t>“Art. 13</w:t>
      </w:r>
      <w:r w:rsidRPr="000F5D23">
        <w:rPr>
          <w:rFonts w:cs="Arial"/>
          <w:i/>
          <w:sz w:val="20"/>
        </w:rPr>
        <w:tab/>
      </w:r>
    </w:p>
    <w:p w14:paraId="2183768B" w14:textId="77777777" w:rsidR="00610AEB" w:rsidRPr="000F5D23" w:rsidRDefault="00610AEB" w:rsidP="00610AEB">
      <w:pPr>
        <w:tabs>
          <w:tab w:val="right" w:leader="dot" w:pos="9360"/>
        </w:tabs>
        <w:ind w:left="2127"/>
        <w:rPr>
          <w:rFonts w:cs="Arial"/>
          <w:i/>
          <w:sz w:val="20"/>
        </w:rPr>
      </w:pPr>
      <w:r w:rsidRPr="000F5D23">
        <w:rPr>
          <w:rFonts w:cs="Arial"/>
          <w:i/>
          <w:sz w:val="20"/>
        </w:rPr>
        <w:t>§ 1º</w:t>
      </w:r>
      <w:r w:rsidRPr="000F5D23">
        <w:rPr>
          <w:rFonts w:cs="Arial"/>
          <w:i/>
          <w:sz w:val="20"/>
        </w:rPr>
        <w:tab/>
      </w:r>
    </w:p>
    <w:p w14:paraId="4B677F72" w14:textId="77777777" w:rsidR="00610AEB" w:rsidRPr="000F5D23" w:rsidRDefault="00610AEB" w:rsidP="00610AEB">
      <w:pPr>
        <w:tabs>
          <w:tab w:val="right" w:leader="dot" w:pos="9360"/>
        </w:tabs>
        <w:ind w:left="2127"/>
        <w:rPr>
          <w:rFonts w:cs="Arial"/>
          <w:i/>
          <w:sz w:val="20"/>
        </w:rPr>
      </w:pPr>
      <w:r w:rsidRPr="000F5D23">
        <w:rPr>
          <w:rFonts w:cs="Arial"/>
          <w:i/>
          <w:sz w:val="20"/>
        </w:rPr>
        <w:t>§ 2º</w:t>
      </w:r>
      <w:r w:rsidRPr="000F5D23">
        <w:rPr>
          <w:rFonts w:cs="Arial"/>
          <w:i/>
          <w:sz w:val="20"/>
        </w:rPr>
        <w:tab/>
      </w:r>
    </w:p>
    <w:p w14:paraId="5C912728" w14:textId="77777777" w:rsidR="00610AEB" w:rsidRPr="000F5D23" w:rsidRDefault="00610AEB" w:rsidP="00610AEB">
      <w:pPr>
        <w:ind w:left="2127"/>
        <w:rPr>
          <w:rFonts w:cs="Arial"/>
          <w:i/>
          <w:sz w:val="20"/>
        </w:rPr>
      </w:pPr>
      <w:r w:rsidRPr="000F5D23">
        <w:rPr>
          <w:rFonts w:cs="Arial"/>
          <w:i/>
          <w:sz w:val="20"/>
        </w:rPr>
        <w:t>§ 3º A empresa de prestação de serviços técnicos especializados que apresente relação de integrantes de seu corpo técnico em procedimento licitatório ou como elemento de justificação de dispensa ou inexigibilidade de licitação, ficará obrigada a garantir que os referidos integrantes realizem pessoal e diretamente os serviços objeto do contrato.”</w:t>
      </w:r>
    </w:p>
    <w:p w14:paraId="47981534" w14:textId="77777777" w:rsidR="00610AEB" w:rsidRPr="000F5D23" w:rsidRDefault="00610AEB" w:rsidP="00610AEB">
      <w:pPr>
        <w:tabs>
          <w:tab w:val="left" w:pos="709"/>
          <w:tab w:val="left" w:pos="993"/>
        </w:tabs>
        <w:ind w:left="1134"/>
        <w:jc w:val="right"/>
        <w:rPr>
          <w:rFonts w:cs="Arial"/>
          <w:szCs w:val="24"/>
        </w:rPr>
      </w:pPr>
      <w:r w:rsidRPr="000F5D23">
        <w:rPr>
          <w:rFonts w:cs="Arial"/>
          <w:szCs w:val="24"/>
        </w:rPr>
        <w:t>(Lei nº 8.666, de 1993)</w:t>
      </w:r>
    </w:p>
    <w:p w14:paraId="30724668" w14:textId="77777777" w:rsidR="00E1358E" w:rsidRDefault="00E1358E" w:rsidP="00E1358E">
      <w:pPr>
        <w:tabs>
          <w:tab w:val="left" w:pos="709"/>
          <w:tab w:val="left" w:pos="993"/>
        </w:tabs>
        <w:ind w:left="1134"/>
        <w:rPr>
          <w:rFonts w:cs="Arial"/>
        </w:rPr>
      </w:pPr>
    </w:p>
    <w:p w14:paraId="2B03C771" w14:textId="77777777" w:rsidR="00610AEB" w:rsidRPr="00A04771" w:rsidRDefault="00610AEB" w:rsidP="00DC3745">
      <w:pPr>
        <w:pStyle w:val="Ttulo1"/>
        <w:numPr>
          <w:ilvl w:val="1"/>
          <w:numId w:val="11"/>
        </w:numPr>
      </w:pPr>
      <w:r w:rsidRPr="00CE21DF">
        <w:rPr>
          <w:rFonts w:cs="Arial"/>
          <w:lang w:val="pt-BR"/>
        </w:rPr>
        <w:t>Mestre de obras</w:t>
      </w:r>
    </w:p>
    <w:p w14:paraId="4B0714B7" w14:textId="77777777" w:rsidR="00610AEB" w:rsidRPr="000F5D23" w:rsidRDefault="00610AEB" w:rsidP="00610AEB">
      <w:pPr>
        <w:tabs>
          <w:tab w:val="left" w:pos="709"/>
          <w:tab w:val="left" w:pos="993"/>
        </w:tabs>
        <w:ind w:left="1134"/>
        <w:rPr>
          <w:rFonts w:cs="Arial"/>
          <w:szCs w:val="24"/>
        </w:rPr>
      </w:pPr>
      <w:r w:rsidRPr="000F5D23">
        <w:rPr>
          <w:rFonts w:cs="Arial"/>
          <w:szCs w:val="24"/>
        </w:rPr>
        <w:t>A CONTRATADA alocará em canteiro de obras, durante a execução dos serviços, os profissionais com as cargas horárias diárias mínimas sempre que for solicitado pela FISCALIZAÇÃO, de acordo com as Normas de Execução N-02. ENC.1 e N-02. ENG. 1, além das normas NE-02/02.A, NE-02/02.B e NE-02/02.C:</w:t>
      </w:r>
    </w:p>
    <w:tbl>
      <w:tblPr>
        <w:tblW w:w="0" w:type="auto"/>
        <w:tblInd w:w="1254" w:type="dxa"/>
        <w:tblLayout w:type="fixed"/>
        <w:tblCellMar>
          <w:left w:w="70" w:type="dxa"/>
          <w:right w:w="70" w:type="dxa"/>
        </w:tblCellMar>
        <w:tblLook w:val="0000" w:firstRow="0" w:lastRow="0" w:firstColumn="0" w:lastColumn="0" w:noHBand="0" w:noVBand="0"/>
      </w:tblPr>
      <w:tblGrid>
        <w:gridCol w:w="4489"/>
        <w:gridCol w:w="3175"/>
      </w:tblGrid>
      <w:tr w:rsidR="00610AEB" w:rsidRPr="000F5D23" w14:paraId="0E0E3149" w14:textId="77777777" w:rsidTr="00E1611E">
        <w:trPr>
          <w:trHeight w:val="185"/>
        </w:trPr>
        <w:tc>
          <w:tcPr>
            <w:tcW w:w="4489" w:type="dxa"/>
            <w:tcBorders>
              <w:top w:val="single" w:sz="4" w:space="0" w:color="000000"/>
              <w:left w:val="single" w:sz="4" w:space="0" w:color="000000"/>
              <w:bottom w:val="single" w:sz="4" w:space="0" w:color="000000"/>
            </w:tcBorders>
          </w:tcPr>
          <w:p w14:paraId="69B28213" w14:textId="77777777" w:rsidR="00610AEB" w:rsidRPr="000F5D23" w:rsidRDefault="00610AEB" w:rsidP="00E1611E">
            <w:pPr>
              <w:snapToGrid w:val="0"/>
              <w:rPr>
                <w:rFonts w:cs="Arial"/>
                <w:b/>
                <w:szCs w:val="24"/>
              </w:rPr>
            </w:pPr>
            <w:r w:rsidRPr="000F5D23">
              <w:rPr>
                <w:rFonts w:cs="Arial"/>
                <w:b/>
                <w:szCs w:val="24"/>
              </w:rPr>
              <w:t>Profissional</w:t>
            </w:r>
          </w:p>
        </w:tc>
        <w:tc>
          <w:tcPr>
            <w:tcW w:w="3175" w:type="dxa"/>
            <w:tcBorders>
              <w:top w:val="single" w:sz="4" w:space="0" w:color="000000"/>
              <w:left w:val="single" w:sz="4" w:space="0" w:color="000000"/>
              <w:bottom w:val="single" w:sz="4" w:space="0" w:color="000000"/>
              <w:right w:val="single" w:sz="4" w:space="0" w:color="000000"/>
            </w:tcBorders>
          </w:tcPr>
          <w:p w14:paraId="00350BB1" w14:textId="77777777" w:rsidR="00610AEB" w:rsidRPr="000F5D23" w:rsidRDefault="00610AEB" w:rsidP="00E1611E">
            <w:pPr>
              <w:snapToGrid w:val="0"/>
              <w:rPr>
                <w:rFonts w:cs="Arial"/>
                <w:b/>
                <w:szCs w:val="24"/>
              </w:rPr>
            </w:pPr>
            <w:r w:rsidRPr="000F5D23">
              <w:rPr>
                <w:rFonts w:cs="Arial"/>
                <w:b/>
                <w:szCs w:val="24"/>
              </w:rPr>
              <w:t>Carga Horária</w:t>
            </w:r>
          </w:p>
        </w:tc>
      </w:tr>
      <w:tr w:rsidR="00610AEB" w:rsidRPr="000F5D23" w14:paraId="112CAA6F" w14:textId="77777777" w:rsidTr="00E1611E">
        <w:trPr>
          <w:trHeight w:val="192"/>
        </w:trPr>
        <w:tc>
          <w:tcPr>
            <w:tcW w:w="4489" w:type="dxa"/>
            <w:tcBorders>
              <w:top w:val="single" w:sz="4" w:space="0" w:color="000000"/>
              <w:left w:val="single" w:sz="4" w:space="0" w:color="000000"/>
              <w:bottom w:val="single" w:sz="4" w:space="0" w:color="000000"/>
            </w:tcBorders>
          </w:tcPr>
          <w:p w14:paraId="518588E6" w14:textId="77777777" w:rsidR="00610AEB" w:rsidRPr="000F5D23" w:rsidRDefault="00610AEB" w:rsidP="00E1611E">
            <w:pPr>
              <w:snapToGrid w:val="0"/>
              <w:rPr>
                <w:rFonts w:cs="Arial"/>
                <w:szCs w:val="24"/>
              </w:rPr>
            </w:pPr>
            <w:r w:rsidRPr="000F5D23">
              <w:rPr>
                <w:rFonts w:cs="Arial"/>
                <w:szCs w:val="24"/>
              </w:rPr>
              <w:t>Mestre de Obras</w:t>
            </w:r>
          </w:p>
        </w:tc>
        <w:tc>
          <w:tcPr>
            <w:tcW w:w="3175" w:type="dxa"/>
            <w:tcBorders>
              <w:top w:val="single" w:sz="4" w:space="0" w:color="000000"/>
              <w:left w:val="single" w:sz="4" w:space="0" w:color="000000"/>
              <w:bottom w:val="single" w:sz="4" w:space="0" w:color="000000"/>
              <w:right w:val="single" w:sz="4" w:space="0" w:color="000000"/>
            </w:tcBorders>
          </w:tcPr>
          <w:p w14:paraId="0AE1BD6D" w14:textId="77777777" w:rsidR="00610AEB" w:rsidRPr="000F5D23" w:rsidRDefault="00610AEB" w:rsidP="00E1611E">
            <w:pPr>
              <w:snapToGrid w:val="0"/>
              <w:rPr>
                <w:rFonts w:cs="Arial"/>
                <w:szCs w:val="24"/>
              </w:rPr>
            </w:pPr>
            <w:r w:rsidRPr="000F5D23">
              <w:rPr>
                <w:rFonts w:cs="Arial"/>
                <w:szCs w:val="24"/>
              </w:rPr>
              <w:t>Tempo Integral</w:t>
            </w:r>
          </w:p>
        </w:tc>
      </w:tr>
    </w:tbl>
    <w:p w14:paraId="799321C3" w14:textId="77777777" w:rsidR="00610AEB" w:rsidRPr="000F5D23" w:rsidRDefault="00610AEB" w:rsidP="00610AEB">
      <w:pPr>
        <w:tabs>
          <w:tab w:val="left" w:pos="709"/>
          <w:tab w:val="left" w:pos="993"/>
        </w:tabs>
        <w:ind w:left="1134"/>
        <w:rPr>
          <w:rFonts w:cs="Arial"/>
          <w:szCs w:val="24"/>
        </w:rPr>
      </w:pPr>
    </w:p>
    <w:p w14:paraId="1C8333F2" w14:textId="77777777" w:rsidR="00610AEB" w:rsidRPr="000F5D23" w:rsidRDefault="00610AEB" w:rsidP="00610AEB">
      <w:pPr>
        <w:tabs>
          <w:tab w:val="left" w:pos="709"/>
          <w:tab w:val="left" w:pos="993"/>
        </w:tabs>
        <w:ind w:left="1134"/>
        <w:rPr>
          <w:rFonts w:cs="Arial"/>
          <w:szCs w:val="24"/>
        </w:rPr>
      </w:pPr>
      <w:r w:rsidRPr="000F5D23">
        <w:rPr>
          <w:rFonts w:cs="Arial"/>
          <w:szCs w:val="24"/>
        </w:rPr>
        <w:t xml:space="preserve">Tal profissional não poderá ser alocado em mais de um canteiro onde estejam sendo realizados serviços em concomitância, por ser responsável pelo acompanhamento constante da equipe </w:t>
      </w:r>
      <w:r w:rsidRPr="000F5D23">
        <w:rPr>
          <w:rFonts w:cs="Arial"/>
          <w:i/>
          <w:szCs w:val="24"/>
        </w:rPr>
        <w:t>in situ</w:t>
      </w:r>
      <w:r w:rsidRPr="000F5D23">
        <w:rPr>
          <w:rFonts w:cs="Arial"/>
          <w:szCs w:val="24"/>
        </w:rPr>
        <w:t>.</w:t>
      </w:r>
    </w:p>
    <w:p w14:paraId="706C995D" w14:textId="77777777" w:rsidR="00610AEB" w:rsidRPr="000F5D23" w:rsidRDefault="00610AEB" w:rsidP="00610AEB">
      <w:pPr>
        <w:tabs>
          <w:tab w:val="left" w:pos="709"/>
          <w:tab w:val="left" w:pos="993"/>
        </w:tabs>
        <w:ind w:left="1134"/>
        <w:rPr>
          <w:rFonts w:cs="Arial"/>
          <w:szCs w:val="24"/>
        </w:rPr>
      </w:pPr>
    </w:p>
    <w:p w14:paraId="11446572" w14:textId="77777777" w:rsidR="00610AEB" w:rsidRPr="000F5D23" w:rsidRDefault="00610AEB" w:rsidP="00610AEB">
      <w:pPr>
        <w:tabs>
          <w:tab w:val="left" w:pos="709"/>
          <w:tab w:val="left" w:pos="993"/>
        </w:tabs>
        <w:ind w:left="1134"/>
        <w:rPr>
          <w:rFonts w:cs="Arial"/>
          <w:szCs w:val="24"/>
        </w:rPr>
      </w:pPr>
      <w:r w:rsidRPr="000F5D23">
        <w:rPr>
          <w:rFonts w:cs="Arial"/>
          <w:szCs w:val="24"/>
        </w:rPr>
        <w:t>Por recomendação do TCU, a medição deste serviço corresponderá ao percentual do objeto executado à cada período de medição.</w:t>
      </w:r>
    </w:p>
    <w:p w14:paraId="07F4862F" w14:textId="77777777" w:rsidR="00610AEB" w:rsidRPr="000F5D23" w:rsidRDefault="00610AEB" w:rsidP="00610AEB">
      <w:pPr>
        <w:tabs>
          <w:tab w:val="left" w:pos="709"/>
          <w:tab w:val="left" w:pos="993"/>
        </w:tabs>
        <w:rPr>
          <w:rFonts w:cs="Arial"/>
          <w:szCs w:val="24"/>
        </w:rPr>
      </w:pPr>
    </w:p>
    <w:p w14:paraId="4ACC5C4A" w14:textId="77777777" w:rsidR="00610AEB" w:rsidRPr="000F5D23" w:rsidRDefault="00610AEB" w:rsidP="00610AEB">
      <w:pPr>
        <w:pStyle w:val="Ttulo1"/>
        <w:ind w:left="360"/>
        <w:rPr>
          <w:rFonts w:cs="Arial"/>
        </w:rPr>
      </w:pPr>
      <w:r w:rsidRPr="000F5D23">
        <w:rPr>
          <w:rFonts w:cs="Arial"/>
        </w:rPr>
        <w:t>OBSERVAÇÃO:</w:t>
      </w:r>
    </w:p>
    <w:p w14:paraId="1CFD6AF6" w14:textId="77777777" w:rsidR="00610AEB" w:rsidRPr="000F5D23" w:rsidRDefault="00610AEB" w:rsidP="00610AEB">
      <w:pPr>
        <w:tabs>
          <w:tab w:val="left" w:pos="709"/>
          <w:tab w:val="left" w:pos="993"/>
        </w:tabs>
        <w:ind w:left="1134"/>
        <w:rPr>
          <w:rFonts w:cs="Arial"/>
          <w:szCs w:val="24"/>
        </w:rPr>
      </w:pPr>
      <w:r w:rsidRPr="000F5D23">
        <w:rPr>
          <w:rFonts w:cs="Arial"/>
          <w:szCs w:val="24"/>
        </w:rPr>
        <w:t xml:space="preserve">Para acesso ao interior das unidades em que se fizer realizar os serviços, a Contratada deverá apresentar profissional de seus quadros permanentes, como seu representante legal, e responsável pelo acesso e segurança de outros funcionários </w:t>
      </w:r>
      <w:r w:rsidRPr="000F5D23">
        <w:rPr>
          <w:rFonts w:cs="Arial"/>
          <w:szCs w:val="24"/>
        </w:rPr>
        <w:lastRenderedPageBreak/>
        <w:t>e empresas, bem como por quaisquer bens patrimoniais, ferramentas e equipamentos nas dependências daquela unidade da CAIXA.</w:t>
      </w:r>
    </w:p>
    <w:p w14:paraId="40FD1E4F" w14:textId="77777777" w:rsidR="00610AEB" w:rsidRPr="000F5D23" w:rsidRDefault="00610AEB" w:rsidP="00610AEB">
      <w:pPr>
        <w:tabs>
          <w:tab w:val="left" w:pos="709"/>
          <w:tab w:val="left" w:pos="993"/>
        </w:tabs>
        <w:ind w:left="1134"/>
        <w:rPr>
          <w:rFonts w:cs="Arial"/>
          <w:szCs w:val="24"/>
        </w:rPr>
      </w:pPr>
    </w:p>
    <w:p w14:paraId="4980865A" w14:textId="77777777" w:rsidR="00610AEB" w:rsidRPr="000F5D23" w:rsidRDefault="00610AEB" w:rsidP="00610AEB">
      <w:pPr>
        <w:tabs>
          <w:tab w:val="left" w:pos="709"/>
          <w:tab w:val="left" w:pos="993"/>
        </w:tabs>
        <w:ind w:left="1134"/>
        <w:rPr>
          <w:rFonts w:cs="Arial"/>
          <w:szCs w:val="24"/>
        </w:rPr>
      </w:pPr>
      <w:r w:rsidRPr="000F5D23">
        <w:rPr>
          <w:rFonts w:cs="Arial"/>
          <w:szCs w:val="24"/>
        </w:rPr>
        <w:t>Quaisquer elementos de controle de acesso, inclusive chaves e senhas serão de uso pessoal e intransferível, sendo de sua exclusiva atribuição e responsabilidade – para todos os fins – a ativação e desativação de quaisquer sistemas de segurança necessários ao acesso e desenvolvimento dos serviços no interior da unidade, principalmente na ausência de empregados e equipes da CAIXA.</w:t>
      </w:r>
    </w:p>
    <w:p w14:paraId="62AF19BD" w14:textId="77777777" w:rsidR="00610AEB" w:rsidRPr="000F5D23" w:rsidRDefault="00610AEB" w:rsidP="00610AEB">
      <w:pPr>
        <w:tabs>
          <w:tab w:val="left" w:pos="709"/>
          <w:tab w:val="left" w:pos="993"/>
        </w:tabs>
        <w:ind w:left="1134"/>
        <w:rPr>
          <w:rFonts w:cs="Arial"/>
          <w:szCs w:val="24"/>
        </w:rPr>
      </w:pPr>
    </w:p>
    <w:p w14:paraId="727B48D7" w14:textId="77777777" w:rsidR="00610AEB" w:rsidRDefault="00610AEB" w:rsidP="00610AEB">
      <w:pPr>
        <w:tabs>
          <w:tab w:val="left" w:pos="709"/>
          <w:tab w:val="left" w:pos="993"/>
        </w:tabs>
        <w:ind w:left="1134"/>
        <w:rPr>
          <w:rFonts w:cs="Arial"/>
          <w:szCs w:val="24"/>
        </w:rPr>
      </w:pPr>
      <w:r w:rsidRPr="000F5D23">
        <w:rPr>
          <w:rFonts w:cs="Arial"/>
          <w:szCs w:val="24"/>
        </w:rPr>
        <w:t>Os procedimentos específicos para designação formal, e identificação de tais representantes legais à CAIXA serão apresentados oportunamente.</w:t>
      </w:r>
    </w:p>
    <w:p w14:paraId="7EA6507F" w14:textId="77777777" w:rsidR="00610AEB" w:rsidRDefault="00610AEB" w:rsidP="00610AEB">
      <w:pPr>
        <w:tabs>
          <w:tab w:val="left" w:pos="709"/>
          <w:tab w:val="left" w:pos="993"/>
        </w:tabs>
        <w:ind w:left="1134"/>
        <w:rPr>
          <w:rFonts w:cs="Arial"/>
          <w:szCs w:val="24"/>
        </w:rPr>
      </w:pPr>
    </w:p>
    <w:p w14:paraId="4D6B03A9" w14:textId="7943CB01" w:rsidR="00610AEB" w:rsidRPr="00AF2A19" w:rsidRDefault="00610AEB" w:rsidP="00DC3745">
      <w:pPr>
        <w:pStyle w:val="Ttulo1"/>
        <w:numPr>
          <w:ilvl w:val="1"/>
          <w:numId w:val="11"/>
        </w:numPr>
        <w:rPr>
          <w:rFonts w:cs="Arial"/>
          <w:lang w:val="pt-BR"/>
        </w:rPr>
      </w:pPr>
      <w:r>
        <w:rPr>
          <w:rFonts w:cs="Arial"/>
          <w:lang w:val="pt-BR"/>
        </w:rPr>
        <w:t>E</w:t>
      </w:r>
      <w:r w:rsidRPr="000F5D23">
        <w:rPr>
          <w:rFonts w:cs="Arial"/>
          <w:lang w:val="pt-BR"/>
        </w:rPr>
        <w:t xml:space="preserve">laboração de Plano de Gestão de Resíduos </w:t>
      </w:r>
    </w:p>
    <w:p w14:paraId="1D78370C" w14:textId="37E01A2A" w:rsidR="00610AEB" w:rsidRPr="000F5D23" w:rsidRDefault="00610AEB" w:rsidP="00046720">
      <w:pPr>
        <w:tabs>
          <w:tab w:val="left" w:pos="709"/>
          <w:tab w:val="left" w:pos="993"/>
        </w:tabs>
        <w:ind w:left="1134"/>
        <w:rPr>
          <w:rFonts w:cs="Arial"/>
          <w:szCs w:val="24"/>
        </w:rPr>
      </w:pPr>
      <w:r w:rsidRPr="000F5D23">
        <w:rPr>
          <w:rFonts w:cs="Arial"/>
          <w:szCs w:val="24"/>
        </w:rPr>
        <w:t xml:space="preserve">A CONTRATADA deverá elaborar Projeto de Gerenciamento de Resíduos da Construção Civil conforme estabelecido pelo Relatório de Meio Ambiente da Caixa Econômica Federal (21/11/2012), tendo como objetivo atender a Resolução do CONAMA Nº 307 de 5 de julho de 2002, estabelecendo diretrizes, critérios e procedimentos para geração e descarte de resíduos a serem produzidos durante as diferentes fases da obra. </w:t>
      </w:r>
      <w:r w:rsidR="004E6AD1" w:rsidRPr="000F5D23">
        <w:rPr>
          <w:rFonts w:cs="Arial"/>
          <w:szCs w:val="24"/>
        </w:rPr>
        <w:t>Dever</w:t>
      </w:r>
      <w:r w:rsidR="004E6AD1">
        <w:rPr>
          <w:rFonts w:cs="Arial"/>
          <w:szCs w:val="24"/>
        </w:rPr>
        <w:t>á</w:t>
      </w:r>
      <w:r w:rsidRPr="000F5D23">
        <w:rPr>
          <w:rFonts w:cs="Arial"/>
          <w:szCs w:val="24"/>
        </w:rPr>
        <w:t xml:space="preserve"> haver comprometimento a desenvolver a atividade de forma a atender aos padrões ambientais legalmente estabelecidos.</w:t>
      </w:r>
    </w:p>
    <w:p w14:paraId="27E49A3B" w14:textId="77777777" w:rsidR="00610AEB" w:rsidRPr="000F5D23" w:rsidRDefault="00610AEB" w:rsidP="00610AEB">
      <w:pPr>
        <w:tabs>
          <w:tab w:val="left" w:pos="709"/>
          <w:tab w:val="left" w:pos="993"/>
        </w:tabs>
        <w:ind w:left="1134"/>
        <w:rPr>
          <w:rFonts w:cs="Arial"/>
          <w:szCs w:val="24"/>
        </w:rPr>
      </w:pPr>
      <w:r w:rsidRPr="000F5D23">
        <w:rPr>
          <w:rFonts w:cs="Arial"/>
          <w:szCs w:val="24"/>
        </w:rPr>
        <w:t xml:space="preserve">A Lei Distrital n.º 4.704/2011, que trata do gerenciamento dos resíduos sólidos da construção civil no âmbito do Distrito Federal, estabelece a obrigatoriedade da elaboração e cumprimento do Plano de Gerenciamento de Resíduos da Construção Civil (PGRCC), atendendo ao disposto na Resolução n.º 307/2002 do CONAMA, devendo incluir procedimentos de redução na geração de resíduos, bem como a desmontagem seletiva para as demolições. </w:t>
      </w:r>
    </w:p>
    <w:p w14:paraId="07FD9F3B" w14:textId="77777777" w:rsidR="00610AEB" w:rsidRPr="000F5D23" w:rsidRDefault="00610AEB" w:rsidP="00610AEB">
      <w:pPr>
        <w:tabs>
          <w:tab w:val="left" w:pos="709"/>
          <w:tab w:val="left" w:pos="993"/>
        </w:tabs>
        <w:ind w:left="1134"/>
        <w:rPr>
          <w:rFonts w:cs="Arial"/>
          <w:szCs w:val="24"/>
        </w:rPr>
      </w:pPr>
      <w:r w:rsidRPr="000F5D23">
        <w:rPr>
          <w:rFonts w:cs="Arial"/>
          <w:szCs w:val="24"/>
        </w:rPr>
        <w:t>A CONTRATADA deverá elaborar o PGRCC tendo por objetivo:</w:t>
      </w:r>
    </w:p>
    <w:p w14:paraId="27D24D16" w14:textId="77777777" w:rsidR="00610AEB" w:rsidRPr="000F5D23" w:rsidRDefault="00610AEB" w:rsidP="009F23F2">
      <w:pPr>
        <w:numPr>
          <w:ilvl w:val="0"/>
          <w:numId w:val="27"/>
        </w:numPr>
        <w:tabs>
          <w:tab w:val="left" w:pos="709"/>
          <w:tab w:val="left" w:pos="993"/>
        </w:tabs>
        <w:ind w:left="1418" w:hanging="284"/>
        <w:rPr>
          <w:rFonts w:cs="Arial"/>
          <w:szCs w:val="24"/>
        </w:rPr>
      </w:pPr>
      <w:r w:rsidRPr="000F5D23">
        <w:rPr>
          <w:rFonts w:cs="Arial"/>
          <w:szCs w:val="24"/>
        </w:rPr>
        <w:t xml:space="preserve">Identificar e quantificar os resíduos a serem gerados, por etapa da obra e por Classe; </w:t>
      </w:r>
    </w:p>
    <w:p w14:paraId="49E416BD" w14:textId="77777777" w:rsidR="00610AEB" w:rsidRPr="000F5D23" w:rsidRDefault="00610AEB" w:rsidP="009F23F2">
      <w:pPr>
        <w:numPr>
          <w:ilvl w:val="0"/>
          <w:numId w:val="27"/>
        </w:numPr>
        <w:tabs>
          <w:tab w:val="left" w:pos="709"/>
          <w:tab w:val="left" w:pos="993"/>
        </w:tabs>
        <w:ind w:left="1418" w:hanging="284"/>
        <w:rPr>
          <w:rFonts w:cs="Arial"/>
          <w:szCs w:val="24"/>
        </w:rPr>
      </w:pPr>
      <w:r w:rsidRPr="000F5D23">
        <w:rPr>
          <w:rFonts w:cs="Arial"/>
          <w:szCs w:val="24"/>
        </w:rPr>
        <w:t xml:space="preserve">Definir a forma como cada resíduo será segregado e/ou acondicionado, estabelecendo também, os locais para o seu acondicionamento temporário nos domínios da obra; </w:t>
      </w:r>
    </w:p>
    <w:p w14:paraId="4E493104" w14:textId="77777777" w:rsidR="00610AEB" w:rsidRPr="000F5D23" w:rsidRDefault="00610AEB" w:rsidP="009F23F2">
      <w:pPr>
        <w:numPr>
          <w:ilvl w:val="0"/>
          <w:numId w:val="27"/>
        </w:numPr>
        <w:tabs>
          <w:tab w:val="left" w:pos="709"/>
          <w:tab w:val="left" w:pos="993"/>
        </w:tabs>
        <w:ind w:left="1418" w:hanging="284"/>
        <w:rPr>
          <w:rFonts w:cs="Arial"/>
          <w:szCs w:val="24"/>
        </w:rPr>
      </w:pPr>
      <w:r w:rsidRPr="000F5D23">
        <w:rPr>
          <w:rFonts w:cs="Arial"/>
          <w:szCs w:val="24"/>
        </w:rPr>
        <w:t xml:space="preserve">Determinar os possíveis locais para disposição final de todos os resíduos a serem produzidos durante a empreitada; </w:t>
      </w:r>
    </w:p>
    <w:p w14:paraId="68EA56EB" w14:textId="77777777" w:rsidR="00610AEB" w:rsidRPr="000F5D23" w:rsidRDefault="00610AEB" w:rsidP="009F23F2">
      <w:pPr>
        <w:numPr>
          <w:ilvl w:val="0"/>
          <w:numId w:val="27"/>
        </w:numPr>
        <w:tabs>
          <w:tab w:val="left" w:pos="709"/>
          <w:tab w:val="left" w:pos="993"/>
        </w:tabs>
        <w:ind w:left="1418" w:hanging="284"/>
        <w:rPr>
          <w:rFonts w:cs="Arial"/>
          <w:szCs w:val="24"/>
        </w:rPr>
      </w:pPr>
      <w:r w:rsidRPr="000F5D23">
        <w:rPr>
          <w:rFonts w:cs="Arial"/>
          <w:szCs w:val="24"/>
        </w:rPr>
        <w:t xml:space="preserve">Definir os responsáveis pelo transporte de cada uma das classes de resíduos; </w:t>
      </w:r>
    </w:p>
    <w:p w14:paraId="011567DE" w14:textId="77777777" w:rsidR="00610AEB" w:rsidRPr="000F5D23" w:rsidRDefault="00610AEB" w:rsidP="009F23F2">
      <w:pPr>
        <w:numPr>
          <w:ilvl w:val="0"/>
          <w:numId w:val="27"/>
        </w:numPr>
        <w:tabs>
          <w:tab w:val="left" w:pos="709"/>
          <w:tab w:val="left" w:pos="993"/>
        </w:tabs>
        <w:ind w:left="1418" w:hanging="284"/>
        <w:rPr>
          <w:rFonts w:cs="Arial"/>
          <w:szCs w:val="24"/>
        </w:rPr>
      </w:pPr>
      <w:r w:rsidRPr="000F5D23">
        <w:rPr>
          <w:rFonts w:cs="Arial"/>
          <w:szCs w:val="24"/>
        </w:rPr>
        <w:t xml:space="preserve">Estabelecer a forma de acompanhamento e controle da implantação deste projeto. </w:t>
      </w:r>
    </w:p>
    <w:p w14:paraId="2D3E51BE" w14:textId="77777777" w:rsidR="00610AEB" w:rsidRPr="000F5D23" w:rsidRDefault="00610AEB" w:rsidP="009F23F2">
      <w:pPr>
        <w:numPr>
          <w:ilvl w:val="1"/>
          <w:numId w:val="27"/>
        </w:numPr>
        <w:tabs>
          <w:tab w:val="left" w:pos="709"/>
          <w:tab w:val="left" w:pos="993"/>
          <w:tab w:val="left" w:pos="2268"/>
        </w:tabs>
        <w:ind w:left="2268" w:hanging="414"/>
        <w:rPr>
          <w:rFonts w:cs="Arial"/>
          <w:szCs w:val="24"/>
        </w:rPr>
      </w:pPr>
      <w:r w:rsidRPr="000F5D23">
        <w:rPr>
          <w:rFonts w:cs="Arial"/>
          <w:szCs w:val="24"/>
        </w:rPr>
        <w:t>Todo o processo de geração, transporte e destinação final será registrado e controlado por meio de um Registro de Geração de Resíduos, de forma a subsidiar o controle dos resíduos gerados na obra, desde sua origem até a destinação final, evitando seu encaminhamento para locais não licenciados. Estes dados ficarão à disposição da fiscalização, de órgão competente, mediante solicitação. A Contratada deverá apresentar ART do CREA referente ao Projeto de Gestão de Resíduos, com a respectiva taxa recolhida, no início da obra.</w:t>
      </w:r>
    </w:p>
    <w:p w14:paraId="4AD2B24D" w14:textId="77777777" w:rsidR="00610AEB" w:rsidRPr="000F5D23" w:rsidRDefault="00610AEB" w:rsidP="00610AEB">
      <w:pPr>
        <w:tabs>
          <w:tab w:val="left" w:pos="709"/>
          <w:tab w:val="left" w:pos="993"/>
        </w:tabs>
        <w:ind w:left="1134"/>
        <w:rPr>
          <w:rFonts w:cs="Arial"/>
          <w:szCs w:val="24"/>
        </w:rPr>
      </w:pPr>
    </w:p>
    <w:p w14:paraId="100F15DF" w14:textId="77777777" w:rsidR="00610AEB" w:rsidRPr="00610AEB" w:rsidRDefault="00610AEB" w:rsidP="00610AEB">
      <w:pPr>
        <w:rPr>
          <w:highlight w:val="yellow"/>
          <w:lang w:eastAsia="x-none"/>
        </w:rPr>
      </w:pPr>
    </w:p>
    <w:p w14:paraId="2DC6B85F" w14:textId="77777777" w:rsidR="00364E9D" w:rsidRPr="00364E9D" w:rsidRDefault="00364E9D" w:rsidP="00364E9D">
      <w:pPr>
        <w:rPr>
          <w:highlight w:val="yellow"/>
          <w:lang w:eastAsia="x-none"/>
        </w:rPr>
      </w:pPr>
    </w:p>
    <w:p w14:paraId="3B9BDC5E" w14:textId="48EC4C53" w:rsidR="00C03EFB" w:rsidRDefault="00DC3745" w:rsidP="00DC3745">
      <w:pPr>
        <w:pStyle w:val="Ttulo1"/>
        <w:numPr>
          <w:ilvl w:val="0"/>
          <w:numId w:val="11"/>
        </w:numPr>
        <w:rPr>
          <w:rFonts w:cs="Arial"/>
          <w:lang w:val="pt-BR"/>
        </w:rPr>
      </w:pPr>
      <w:r>
        <w:rPr>
          <w:rFonts w:cs="Arial"/>
          <w:lang w:val="pt-BR"/>
        </w:rPr>
        <w:t>CONCLUSÃO DOS SERVIÇOS</w:t>
      </w:r>
    </w:p>
    <w:p w14:paraId="6561E367" w14:textId="77777777" w:rsidR="003C7646" w:rsidRPr="003C7646" w:rsidRDefault="003C7646" w:rsidP="003C7646">
      <w:pPr>
        <w:rPr>
          <w:lang w:eastAsia="x-none"/>
        </w:rPr>
      </w:pPr>
    </w:p>
    <w:p w14:paraId="775DDDC7" w14:textId="77777777" w:rsidR="003C7646" w:rsidRDefault="003C7646" w:rsidP="00DC3745">
      <w:pPr>
        <w:pStyle w:val="Ttulo1"/>
        <w:numPr>
          <w:ilvl w:val="1"/>
          <w:numId w:val="11"/>
        </w:numPr>
        <w:rPr>
          <w:rFonts w:cs="Arial"/>
          <w:lang w:val="pt-BR"/>
        </w:rPr>
      </w:pPr>
      <w:r w:rsidRPr="00D951C3">
        <w:rPr>
          <w:rFonts w:cs="Arial"/>
          <w:lang w:val="pt-BR"/>
        </w:rPr>
        <w:t>Limpeza final</w:t>
      </w:r>
    </w:p>
    <w:p w14:paraId="5598A1E0" w14:textId="77777777" w:rsidR="002B64E4" w:rsidRDefault="002B64E4" w:rsidP="002B64E4">
      <w:pPr>
        <w:rPr>
          <w:lang w:eastAsia="x-none"/>
        </w:rPr>
      </w:pPr>
    </w:p>
    <w:p w14:paraId="62BAE9D0" w14:textId="1FB50B68" w:rsidR="002B64E4" w:rsidRPr="002B64E4" w:rsidRDefault="002B64E4" w:rsidP="002B64E4">
      <w:pPr>
        <w:ind w:left="1136"/>
        <w:rPr>
          <w:lang w:eastAsia="x-none"/>
        </w:rPr>
      </w:pPr>
      <w:r>
        <w:rPr>
          <w:rFonts w:cs="Arial"/>
          <w:color w:val="000000" w:themeColor="text1"/>
          <w:szCs w:val="22"/>
          <w:shd w:val="clear" w:color="auto" w:fill="FFFFFF"/>
        </w:rPr>
        <w:t>D</w:t>
      </w:r>
      <w:r w:rsidRPr="00B124D2">
        <w:rPr>
          <w:rFonts w:cs="Arial"/>
          <w:color w:val="000000" w:themeColor="text1"/>
          <w:szCs w:val="22"/>
          <w:shd w:val="clear" w:color="auto" w:fill="FFFFFF"/>
        </w:rPr>
        <w:t>eve</w:t>
      </w:r>
      <w:r>
        <w:rPr>
          <w:rFonts w:cs="Arial"/>
          <w:color w:val="000000" w:themeColor="text1"/>
          <w:szCs w:val="22"/>
          <w:shd w:val="clear" w:color="auto" w:fill="FFFFFF"/>
        </w:rPr>
        <w:t>rá</w:t>
      </w:r>
      <w:r w:rsidRPr="00B124D2">
        <w:rPr>
          <w:rFonts w:cs="Arial"/>
          <w:color w:val="000000" w:themeColor="text1"/>
          <w:szCs w:val="22"/>
          <w:shd w:val="clear" w:color="auto" w:fill="FFFFFF"/>
        </w:rPr>
        <w:t xml:space="preserve"> ser </w:t>
      </w:r>
      <w:r>
        <w:rPr>
          <w:rFonts w:cs="Arial"/>
          <w:color w:val="000000" w:themeColor="text1"/>
          <w:szCs w:val="22"/>
          <w:shd w:val="clear" w:color="auto" w:fill="FFFFFF"/>
        </w:rPr>
        <w:t>realizada p</w:t>
      </w:r>
      <w:r w:rsidRPr="00B124D2">
        <w:rPr>
          <w:rFonts w:cs="Arial"/>
          <w:color w:val="000000" w:themeColor="text1"/>
          <w:szCs w:val="22"/>
          <w:shd w:val="clear" w:color="auto" w:fill="FFFFFF"/>
        </w:rPr>
        <w:t>or empresa especializada nesse tipo de higienização mais profunda</w:t>
      </w:r>
      <w:r>
        <w:rPr>
          <w:rFonts w:cs="Arial"/>
          <w:color w:val="000000" w:themeColor="text1"/>
          <w:szCs w:val="22"/>
          <w:shd w:val="clear" w:color="auto" w:fill="FFFFFF"/>
        </w:rPr>
        <w:t xml:space="preserve">, </w:t>
      </w:r>
      <w:r w:rsidRPr="000D1D20">
        <w:rPr>
          <w:rFonts w:cs="Arial"/>
          <w:shd w:val="clear" w:color="auto" w:fill="FFFFFF"/>
        </w:rPr>
        <w:t>sendo preciso utilizar equipamentos, técnicas e produtos específicos</w:t>
      </w:r>
      <w:r>
        <w:rPr>
          <w:rFonts w:cs="Arial"/>
          <w:shd w:val="clear" w:color="auto" w:fill="FFFFFF"/>
        </w:rPr>
        <w:t>, a</w:t>
      </w:r>
      <w:r w:rsidRPr="000D1D20">
        <w:rPr>
          <w:rFonts w:cs="Arial"/>
          <w:shd w:val="clear" w:color="auto" w:fill="FFFFFF"/>
        </w:rPr>
        <w:t>lém de assegurar o correto descarte.</w:t>
      </w:r>
    </w:p>
    <w:p w14:paraId="671202B1" w14:textId="77777777" w:rsidR="003C7646" w:rsidRPr="00D951C3" w:rsidRDefault="003C7646" w:rsidP="003C7646">
      <w:pPr>
        <w:spacing w:after="60"/>
        <w:ind w:left="1080"/>
        <w:rPr>
          <w:rFonts w:cs="Arial"/>
          <w:bCs/>
          <w:szCs w:val="22"/>
        </w:rPr>
      </w:pPr>
      <w:r w:rsidRPr="00D951C3">
        <w:rPr>
          <w:rFonts w:cs="Arial"/>
          <w:bCs/>
          <w:szCs w:val="22"/>
        </w:rPr>
        <w:t>Todos os pisos deverão ser totalmente limpos, e todos os detritos que ficarem aderentes deverão ser removidos, sem danos às superfícies. Durante a limpeza da Unidade deve-se ter o cuidado de vedar todos os ralos para que os detritos provenientes da limpeza não venham a obstruí-los posteriormente.</w:t>
      </w:r>
    </w:p>
    <w:p w14:paraId="38FE339E" w14:textId="77777777" w:rsidR="003C7646" w:rsidRPr="00D951C3" w:rsidRDefault="003C7646" w:rsidP="003C7646">
      <w:pPr>
        <w:spacing w:after="60"/>
        <w:ind w:left="1080"/>
        <w:rPr>
          <w:rFonts w:cs="Arial"/>
          <w:bCs/>
          <w:szCs w:val="22"/>
        </w:rPr>
      </w:pPr>
      <w:r w:rsidRPr="00D951C3">
        <w:rPr>
          <w:rFonts w:cs="Arial"/>
          <w:bCs/>
          <w:szCs w:val="22"/>
        </w:rPr>
        <w:lastRenderedPageBreak/>
        <w:t>Todos os metais, ferragens e louças deverão ficar totalmente limpos, tendo sido removido todo o material aderente até que se obtenha suas condições normais.</w:t>
      </w:r>
    </w:p>
    <w:p w14:paraId="0B0EFCC8" w14:textId="77777777" w:rsidR="003C7646" w:rsidRDefault="003C7646" w:rsidP="003C7646">
      <w:pPr>
        <w:spacing w:after="60"/>
        <w:ind w:left="1080"/>
        <w:rPr>
          <w:rFonts w:cs="Arial"/>
          <w:bCs/>
          <w:szCs w:val="22"/>
        </w:rPr>
      </w:pPr>
      <w:r w:rsidRPr="00D951C3">
        <w:rPr>
          <w:rFonts w:cs="Arial"/>
          <w:bCs/>
          <w:szCs w:val="22"/>
        </w:rPr>
        <w:t>Deverá haver cuidado especial com a limpeza dos vidros, sobretudo junto às esquadrias, removendo-se os resíduos.</w:t>
      </w:r>
    </w:p>
    <w:p w14:paraId="0A5AEDB4" w14:textId="73ED2D4E" w:rsidR="002B64E4" w:rsidRPr="00D951C3" w:rsidRDefault="002B64E4" w:rsidP="003C7646">
      <w:pPr>
        <w:spacing w:after="60"/>
        <w:ind w:left="1080"/>
        <w:rPr>
          <w:rFonts w:cs="Arial"/>
          <w:bCs/>
          <w:szCs w:val="22"/>
        </w:rPr>
      </w:pPr>
      <w:r>
        <w:rPr>
          <w:rFonts w:cs="Arial"/>
          <w:bCs/>
          <w:szCs w:val="22"/>
        </w:rPr>
        <w:t>Deverão ser removidas todas as proteções plásticas de equipamentos permanentes, louças e acessórios.</w:t>
      </w:r>
    </w:p>
    <w:p w14:paraId="590449F7" w14:textId="77777777" w:rsidR="003C7646" w:rsidRDefault="003C7646" w:rsidP="003C7646">
      <w:pPr>
        <w:spacing w:after="60"/>
        <w:ind w:left="1080"/>
        <w:rPr>
          <w:rFonts w:cs="Arial"/>
          <w:bCs/>
          <w:szCs w:val="22"/>
        </w:rPr>
      </w:pPr>
      <w:r w:rsidRPr="00D951C3">
        <w:rPr>
          <w:rFonts w:cs="Arial"/>
          <w:bCs/>
          <w:szCs w:val="22"/>
        </w:rPr>
        <w:t>Na finalização dos serviços, a Unidade deverá ser entregue limpa, livre de entulhos e de restos de materiais. Deverá estar em perfeitas condições de uso.</w:t>
      </w:r>
    </w:p>
    <w:p w14:paraId="162FFBCB" w14:textId="77777777" w:rsidR="007D6072" w:rsidRDefault="007D6072" w:rsidP="003C7646">
      <w:pPr>
        <w:spacing w:after="60"/>
        <w:ind w:left="1080"/>
        <w:rPr>
          <w:rFonts w:cs="Arial"/>
          <w:bCs/>
          <w:szCs w:val="22"/>
        </w:rPr>
      </w:pPr>
    </w:p>
    <w:p w14:paraId="300E36CB" w14:textId="719DAEBD" w:rsidR="007D6072" w:rsidRPr="002B64E4" w:rsidRDefault="007D6072" w:rsidP="007D6072">
      <w:pPr>
        <w:pStyle w:val="Ttulo1"/>
        <w:numPr>
          <w:ilvl w:val="1"/>
          <w:numId w:val="11"/>
        </w:numPr>
        <w:rPr>
          <w:rFonts w:cs="Arial"/>
          <w:lang w:val="pt-BR"/>
        </w:rPr>
      </w:pPr>
      <w:r w:rsidRPr="002B64E4">
        <w:rPr>
          <w:rFonts w:cs="Arial"/>
          <w:lang w:val="pt-BR"/>
        </w:rPr>
        <w:t xml:space="preserve">Limpeza </w:t>
      </w:r>
      <w:r w:rsidR="00163C4B" w:rsidRPr="002B64E4">
        <w:rPr>
          <w:rFonts w:cs="Arial"/>
          <w:lang w:val="pt-BR"/>
        </w:rPr>
        <w:t>permanente de obra</w:t>
      </w:r>
    </w:p>
    <w:p w14:paraId="70B1625F" w14:textId="1C56F8A8" w:rsidR="00E23C00" w:rsidRPr="00B124D2" w:rsidRDefault="00B124D2" w:rsidP="0081007F">
      <w:pPr>
        <w:ind w:left="1136"/>
        <w:rPr>
          <w:rFonts w:cs="Arial"/>
          <w:color w:val="000000" w:themeColor="text1"/>
          <w:szCs w:val="22"/>
          <w:highlight w:val="red"/>
          <w:lang w:eastAsia="x-none"/>
        </w:rPr>
      </w:pPr>
      <w:r>
        <w:rPr>
          <w:rFonts w:cs="Arial"/>
          <w:color w:val="000000" w:themeColor="text1"/>
          <w:szCs w:val="22"/>
          <w:shd w:val="clear" w:color="auto" w:fill="FFFFFF"/>
        </w:rPr>
        <w:t>L</w:t>
      </w:r>
      <w:r w:rsidR="00762191" w:rsidRPr="00B124D2">
        <w:rPr>
          <w:rFonts w:cs="Arial"/>
          <w:color w:val="000000" w:themeColor="text1"/>
          <w:szCs w:val="22"/>
          <w:shd w:val="clear" w:color="auto" w:fill="FFFFFF"/>
        </w:rPr>
        <w:t>impeza grossa da obra, eliminando os resíduos mais densos e pesados, resultantes</w:t>
      </w:r>
      <w:r w:rsidR="002B64E4">
        <w:rPr>
          <w:rFonts w:cs="Arial"/>
          <w:color w:val="000000" w:themeColor="text1"/>
          <w:szCs w:val="22"/>
          <w:shd w:val="clear" w:color="auto" w:fill="FFFFFF"/>
        </w:rPr>
        <w:t xml:space="preserve"> do dia a dia</w:t>
      </w:r>
      <w:r w:rsidR="00762191" w:rsidRPr="00B124D2">
        <w:rPr>
          <w:rFonts w:cs="Arial"/>
          <w:color w:val="000000" w:themeColor="text1"/>
          <w:szCs w:val="22"/>
          <w:shd w:val="clear" w:color="auto" w:fill="FFFFFF"/>
        </w:rPr>
        <w:t xml:space="preserve"> da obra. </w:t>
      </w:r>
      <w:r w:rsidR="002B64E4">
        <w:rPr>
          <w:rFonts w:cs="Arial"/>
          <w:color w:val="000000" w:themeColor="text1"/>
          <w:szCs w:val="22"/>
          <w:shd w:val="clear" w:color="auto" w:fill="FFFFFF"/>
        </w:rPr>
        <w:t>Deverão ser descartados os detritos conforme procedência em norma vigente. A empresa deverá manter o canteiro de obras sempre em boas condições de acessibilidade, transporte de materiais e limpeza.</w:t>
      </w:r>
    </w:p>
    <w:p w14:paraId="1496633F" w14:textId="77777777" w:rsidR="00C03EFB" w:rsidRPr="00C03EFB" w:rsidRDefault="00C03EFB" w:rsidP="00C03EFB">
      <w:pPr>
        <w:rPr>
          <w:lang w:eastAsia="x-none"/>
        </w:rPr>
      </w:pPr>
    </w:p>
    <w:p w14:paraId="686A2B8B" w14:textId="77777777" w:rsidR="00364E9D" w:rsidRPr="003C7646" w:rsidRDefault="00364E9D" w:rsidP="00DC3745">
      <w:pPr>
        <w:pStyle w:val="Ttulo1"/>
        <w:numPr>
          <w:ilvl w:val="1"/>
          <w:numId w:val="11"/>
        </w:numPr>
        <w:rPr>
          <w:rFonts w:cs="Arial"/>
        </w:rPr>
      </w:pPr>
      <w:r w:rsidRPr="003C7646">
        <w:rPr>
          <w:rFonts w:cs="Arial"/>
          <w:lang w:val="pt-BR"/>
        </w:rPr>
        <w:t>Atualização de projetos – “As built” (Como Construído)</w:t>
      </w:r>
    </w:p>
    <w:p w14:paraId="4C157486" w14:textId="77777777" w:rsidR="00364E9D" w:rsidRPr="000F5D23" w:rsidRDefault="00364E9D" w:rsidP="00364E9D">
      <w:pPr>
        <w:spacing w:after="60"/>
        <w:ind w:left="1080"/>
        <w:rPr>
          <w:rFonts w:cs="Arial"/>
          <w:bCs/>
          <w:szCs w:val="22"/>
        </w:rPr>
      </w:pPr>
      <w:r w:rsidRPr="000F5D23">
        <w:rPr>
          <w:rFonts w:cs="Arial"/>
          <w:bCs/>
          <w:szCs w:val="22"/>
        </w:rPr>
        <w:t>Na conclusão dos serviços, por ocasião da entrega provisória, a CONTRATADA deverá apresentar o respectivo projeto “as built”, sendo que:</w:t>
      </w:r>
    </w:p>
    <w:p w14:paraId="6E240A46" w14:textId="77777777" w:rsidR="00364E9D" w:rsidRPr="000F5D23" w:rsidRDefault="00364E9D" w:rsidP="00364E9D">
      <w:pPr>
        <w:spacing w:after="60"/>
        <w:ind w:left="1080"/>
        <w:rPr>
          <w:rFonts w:cs="Arial"/>
          <w:bCs/>
          <w:szCs w:val="22"/>
        </w:rPr>
      </w:pPr>
      <w:r w:rsidRPr="000F5D23">
        <w:rPr>
          <w:rFonts w:cs="Arial"/>
          <w:bCs/>
          <w:szCs w:val="22"/>
        </w:rPr>
        <w:t>Nenhum trabalho adicional ou modificação do projeto fornecido pelo Contratante será efetivado pela Contratada sem a prévia e expressa autorização da CAIXA, respeitadas todas as disposições e condições estabelecidas no contrato. A Fiscalização encaminhará o projeto para aprovação com o respectivo parecer, subsidiando a Contratante.</w:t>
      </w:r>
    </w:p>
    <w:p w14:paraId="77AB1836" w14:textId="00560F82" w:rsidR="00364E9D" w:rsidRPr="000F5D23" w:rsidRDefault="00364E9D" w:rsidP="00364E9D">
      <w:pPr>
        <w:spacing w:after="60"/>
        <w:ind w:left="1080"/>
        <w:rPr>
          <w:rFonts w:cs="Arial"/>
          <w:bCs/>
          <w:szCs w:val="22"/>
        </w:rPr>
      </w:pPr>
      <w:r w:rsidRPr="000F5D23">
        <w:rPr>
          <w:rFonts w:cs="Arial"/>
          <w:bCs/>
          <w:szCs w:val="22"/>
        </w:rPr>
        <w:t xml:space="preserve">Descrever em projeto, a partir do material técnico incluso na contratação do serviço, as modificações exigidas em canteiro, destacando como os serviços resultaram após a sua realização. As retificações dos projetos deverão ser feitas sobre cópias dos originais, devendo constar, acima do selo de cada prancha, a alteração e respectiva data, com identificação do profissional </w:t>
      </w:r>
      <w:r w:rsidR="004E6AD1" w:rsidRPr="000F5D23">
        <w:rPr>
          <w:rFonts w:cs="Arial"/>
          <w:bCs/>
          <w:szCs w:val="22"/>
        </w:rPr>
        <w:t>tecnicamente</w:t>
      </w:r>
      <w:r w:rsidRPr="000F5D23">
        <w:rPr>
          <w:rFonts w:cs="Arial"/>
          <w:bCs/>
          <w:szCs w:val="22"/>
        </w:rPr>
        <w:t xml:space="preserve"> responsável, com respectivo número de registro em sistemas CONFEA/CREA ou CAU.</w:t>
      </w:r>
    </w:p>
    <w:p w14:paraId="79CCC853" w14:textId="77777777" w:rsidR="00364E9D" w:rsidRPr="000F5D23" w:rsidRDefault="00364E9D" w:rsidP="00364E9D">
      <w:pPr>
        <w:spacing w:after="60"/>
        <w:ind w:left="1080"/>
        <w:rPr>
          <w:rFonts w:cs="Arial"/>
          <w:bCs/>
          <w:szCs w:val="22"/>
        </w:rPr>
      </w:pPr>
      <w:r w:rsidRPr="000F5D23">
        <w:rPr>
          <w:rFonts w:cs="Arial"/>
          <w:bCs/>
          <w:szCs w:val="22"/>
        </w:rPr>
        <w:t>Todas as eventuais modificações havidas no projeto durante a execução dos serviços e obras serão documentadas pela Contratada, que registrará as revisões e complementações dos elementos integrantes do projeto, incluindo nos desenhos “Como Construído” – mesmo que pela inserção de notas e indicações.</w:t>
      </w:r>
    </w:p>
    <w:p w14:paraId="402E09F8" w14:textId="77777777" w:rsidR="00364E9D" w:rsidRPr="000F5D23" w:rsidRDefault="00364E9D" w:rsidP="00364E9D">
      <w:pPr>
        <w:spacing w:after="60"/>
        <w:ind w:left="1080"/>
        <w:rPr>
          <w:rFonts w:cs="Arial"/>
          <w:bCs/>
          <w:szCs w:val="22"/>
        </w:rPr>
      </w:pPr>
      <w:r w:rsidRPr="000F5D23">
        <w:rPr>
          <w:rFonts w:cs="Arial"/>
          <w:bCs/>
          <w:szCs w:val="22"/>
        </w:rPr>
        <w:t>Os projetos de fabricação e montagem de componentes, instalações e equipamentos, elaborados com base no projeto fornecido pelo Contratante, como os de estruturas metálicas, caixilhos, elevadores, instalações elétricas, hidráulicas, mecânicas e de utilidades, deverão ser previamente submetidos à aprovação da Fiscalização.</w:t>
      </w:r>
    </w:p>
    <w:p w14:paraId="414145A3" w14:textId="77777777" w:rsidR="00364E9D" w:rsidRPr="000F5D23" w:rsidRDefault="00364E9D" w:rsidP="00364E9D">
      <w:pPr>
        <w:spacing w:after="60"/>
        <w:ind w:left="1080"/>
        <w:rPr>
          <w:rFonts w:cs="Arial"/>
          <w:bCs/>
          <w:szCs w:val="22"/>
        </w:rPr>
      </w:pPr>
      <w:r w:rsidRPr="000F5D23">
        <w:rPr>
          <w:rFonts w:cs="Arial"/>
          <w:bCs/>
          <w:szCs w:val="22"/>
        </w:rPr>
        <w:t>A Fiscalização irá verificar e aprovar os desenhos “Como Construído” elaborados pela Contratada, confirmando o registro de todas as modificações introduzidas no projeto original, de modo a documentar fielmente os serviços e obras efetivamente executados.</w:t>
      </w:r>
    </w:p>
    <w:p w14:paraId="00195031" w14:textId="77777777" w:rsidR="00364E9D" w:rsidRPr="000F5D23" w:rsidRDefault="00364E9D" w:rsidP="00364E9D">
      <w:pPr>
        <w:spacing w:after="60"/>
        <w:ind w:left="1080"/>
        <w:rPr>
          <w:rFonts w:cs="Arial"/>
          <w:bCs/>
          <w:szCs w:val="22"/>
        </w:rPr>
      </w:pPr>
      <w:r w:rsidRPr="000F5D23">
        <w:rPr>
          <w:rFonts w:cs="Arial"/>
          <w:bCs/>
          <w:szCs w:val="22"/>
        </w:rPr>
        <w:t>Não será admitida nenhuma adulteração nos desenhos originais, bem como nas suas Especificações Técnicas. As modificações efetuadas deverão estar indicadas – preferencialmente com o registro do obstáculo encontrado no local – evidenciando as diferenças de cotas, dimensões e materiais que necessitaram ser revisados no local.</w:t>
      </w:r>
    </w:p>
    <w:p w14:paraId="66261056" w14:textId="3AE9A136" w:rsidR="00364E9D" w:rsidRPr="000F5D23" w:rsidRDefault="004E6AD1" w:rsidP="00364E9D">
      <w:pPr>
        <w:spacing w:after="60"/>
        <w:ind w:left="1080"/>
        <w:rPr>
          <w:rFonts w:cs="Arial"/>
          <w:bCs/>
          <w:szCs w:val="22"/>
        </w:rPr>
      </w:pPr>
      <w:r w:rsidRPr="000F5D23">
        <w:rPr>
          <w:rFonts w:cs="Arial"/>
          <w:bCs/>
          <w:szCs w:val="22"/>
        </w:rPr>
        <w:t>Obrigatoriamente</w:t>
      </w:r>
      <w:r w:rsidR="00364E9D" w:rsidRPr="000F5D23">
        <w:rPr>
          <w:rFonts w:cs="Arial"/>
          <w:bCs/>
          <w:szCs w:val="22"/>
        </w:rPr>
        <w:t xml:space="preserve"> serão identificadas e cotadas todas as instalações elétricas, hidráulicas e de gás que tiverem sido encontradas, instaladas ou modificadas – que resultem ocultas em paredes, divisórias, lajes, pisos e forros. As cotas deverão referir-se ao elemento estrutural mais próximo, ou limite do arcabouço edificado para assegurar a localização futura. O mesmo procedimento será realizado no registro geométrico de quaisquer elementos estruturais que resultem divergentes do projeto original fornecido pela CAIXA.</w:t>
      </w:r>
    </w:p>
    <w:p w14:paraId="5D4D9759" w14:textId="77777777" w:rsidR="00364E9D" w:rsidRPr="000F5D23" w:rsidRDefault="00364E9D" w:rsidP="00364E9D">
      <w:pPr>
        <w:spacing w:after="60"/>
        <w:ind w:left="1080"/>
        <w:rPr>
          <w:rFonts w:cs="Arial"/>
          <w:bCs/>
          <w:szCs w:val="22"/>
        </w:rPr>
      </w:pPr>
      <w:r w:rsidRPr="000F5D23">
        <w:rPr>
          <w:rFonts w:cs="Arial"/>
          <w:bCs/>
          <w:szCs w:val="22"/>
        </w:rPr>
        <w:t xml:space="preserve">O “As Built” inclui projetos de todas as especialidades demandadas na intervenção, seja do arcabouço arquitetônico-estrutural ou suas instalações hidrossanitárias, </w:t>
      </w:r>
      <w:r w:rsidRPr="000F5D23">
        <w:rPr>
          <w:rFonts w:cs="Arial"/>
          <w:bCs/>
          <w:szCs w:val="22"/>
        </w:rPr>
        <w:lastRenderedPageBreak/>
        <w:t>elétricas, telemáticas ou mecânicas que tenham sido objeto do serviço contratado. E sua remuneração será proporcional à área de intervenção contratada.</w:t>
      </w:r>
    </w:p>
    <w:p w14:paraId="04B40C39" w14:textId="2A828CF9" w:rsidR="00364E9D" w:rsidRPr="004244F2" w:rsidRDefault="00364E9D" w:rsidP="00364E9D">
      <w:pPr>
        <w:spacing w:after="60"/>
        <w:ind w:left="1080"/>
        <w:rPr>
          <w:rFonts w:cs="Arial"/>
          <w:bCs/>
          <w:szCs w:val="22"/>
        </w:rPr>
      </w:pPr>
      <w:r w:rsidRPr="004244F2">
        <w:rPr>
          <w:rFonts w:cs="Arial"/>
          <w:bCs/>
          <w:szCs w:val="22"/>
        </w:rPr>
        <w:t>O projeto deverá ser entregue</w:t>
      </w:r>
      <w:r w:rsidR="005F0789" w:rsidRPr="004244F2">
        <w:rPr>
          <w:rFonts w:cs="Arial"/>
          <w:bCs/>
          <w:szCs w:val="22"/>
        </w:rPr>
        <w:t xml:space="preserve"> </w:t>
      </w:r>
      <w:r w:rsidRPr="004244F2">
        <w:rPr>
          <w:rFonts w:cs="Arial"/>
          <w:bCs/>
          <w:szCs w:val="22"/>
        </w:rPr>
        <w:t>em formato DWG compatível com o AutoCAD 201</w:t>
      </w:r>
      <w:r w:rsidR="005F0789" w:rsidRPr="004244F2">
        <w:rPr>
          <w:rFonts w:cs="Arial"/>
          <w:bCs/>
          <w:szCs w:val="22"/>
        </w:rPr>
        <w:t>6</w:t>
      </w:r>
      <w:r w:rsidRPr="004244F2">
        <w:rPr>
          <w:rFonts w:cs="Arial"/>
          <w:bCs/>
          <w:szCs w:val="22"/>
        </w:rPr>
        <w:t xml:space="preserve"> ou anterior, e em uma via impressa com a assinatura dos responsáveis pelo registro contido em cada prancha.</w:t>
      </w:r>
    </w:p>
    <w:p w14:paraId="0A45A6D9" w14:textId="1586DD3C" w:rsidR="00364E9D" w:rsidRDefault="00364E9D" w:rsidP="00364E9D">
      <w:pPr>
        <w:spacing w:after="60"/>
        <w:ind w:left="1080"/>
        <w:rPr>
          <w:rFonts w:cs="Arial"/>
          <w:bCs/>
          <w:szCs w:val="22"/>
        </w:rPr>
      </w:pPr>
      <w:r w:rsidRPr="004244F2">
        <w:rPr>
          <w:rFonts w:cs="Arial"/>
          <w:bCs/>
          <w:szCs w:val="22"/>
        </w:rPr>
        <w:t>Desta forma, o “</w:t>
      </w:r>
      <w:r w:rsidR="004244F2">
        <w:rPr>
          <w:rFonts w:cs="Arial"/>
          <w:bCs/>
          <w:szCs w:val="22"/>
        </w:rPr>
        <w:t>A</w:t>
      </w:r>
      <w:r w:rsidRPr="004244F2">
        <w:rPr>
          <w:rFonts w:cs="Arial"/>
          <w:bCs/>
          <w:szCs w:val="22"/>
        </w:rPr>
        <w:t>s built” consistirá</w:t>
      </w:r>
      <w:r w:rsidRPr="00227736">
        <w:rPr>
          <w:rFonts w:cs="Arial"/>
          <w:bCs/>
          <w:szCs w:val="22"/>
        </w:rPr>
        <w:t xml:space="preserve"> em expressar todas as modificações, acréscimos ou reduções havidas durante a construção, devidamente autorizadas pela CAIXA – por meio da Fiscalização designada, em estrita observância dos procedimentos definidos neste Termo de Referência, inclusive suas Disposições Gerais.</w:t>
      </w:r>
    </w:p>
    <w:p w14:paraId="601BE8C9" w14:textId="77777777" w:rsidR="00AF2A19" w:rsidRPr="00AF2A19" w:rsidRDefault="00AF2A19" w:rsidP="00AF2A19">
      <w:pPr>
        <w:rPr>
          <w:lang w:eastAsia="x-none"/>
        </w:rPr>
      </w:pPr>
    </w:p>
    <w:p w14:paraId="037A61B5" w14:textId="42A70DC0" w:rsidR="003D7F64" w:rsidRDefault="00096062" w:rsidP="00AC3985">
      <w:pPr>
        <w:pStyle w:val="Ttulo1"/>
        <w:numPr>
          <w:ilvl w:val="0"/>
          <w:numId w:val="11"/>
        </w:numPr>
        <w:rPr>
          <w:rFonts w:cs="Arial"/>
          <w:lang w:val="pt-BR"/>
        </w:rPr>
      </w:pPr>
      <w:r w:rsidRPr="00067552">
        <w:rPr>
          <w:rFonts w:cs="Arial"/>
          <w:lang w:val="pt-BR"/>
        </w:rPr>
        <w:t xml:space="preserve">DEMOLIÇÕES, </w:t>
      </w:r>
      <w:r w:rsidR="00067552" w:rsidRPr="00067552">
        <w:rPr>
          <w:rFonts w:cs="Arial"/>
          <w:lang w:val="pt-BR"/>
        </w:rPr>
        <w:t>REMOÇÕES E RETIRADAS</w:t>
      </w:r>
    </w:p>
    <w:p w14:paraId="1DC752E6" w14:textId="77777777" w:rsidR="00067552" w:rsidRPr="00067552" w:rsidRDefault="00067552" w:rsidP="00067552">
      <w:pPr>
        <w:rPr>
          <w:lang w:eastAsia="x-none"/>
        </w:rPr>
      </w:pPr>
    </w:p>
    <w:p w14:paraId="090320F1" w14:textId="77777777" w:rsidR="003D7F64" w:rsidRPr="000F5D23" w:rsidRDefault="003D7F64" w:rsidP="003D7F64">
      <w:pPr>
        <w:pStyle w:val="Ttulo1"/>
        <w:numPr>
          <w:ilvl w:val="1"/>
          <w:numId w:val="11"/>
        </w:numPr>
        <w:rPr>
          <w:rFonts w:cs="Arial"/>
        </w:rPr>
      </w:pPr>
      <w:r w:rsidRPr="000F5D23">
        <w:rPr>
          <w:rFonts w:cs="Arial"/>
        </w:rPr>
        <w:t xml:space="preserve">Abertura </w:t>
      </w:r>
      <w:r w:rsidRPr="009C2E4E">
        <w:rPr>
          <w:rFonts w:cs="Arial"/>
        </w:rPr>
        <w:t xml:space="preserve">e fechamento </w:t>
      </w:r>
      <w:r w:rsidRPr="000F5D23">
        <w:rPr>
          <w:rFonts w:cs="Arial"/>
        </w:rPr>
        <w:t>de furo em concreto com martelete até Ø75mm, inclusive acabamentos</w:t>
      </w:r>
    </w:p>
    <w:p w14:paraId="58137C44" w14:textId="77777777" w:rsidR="003D7F64" w:rsidRPr="000F5D23" w:rsidRDefault="003D7F64" w:rsidP="003D7F64">
      <w:pPr>
        <w:ind w:left="1080" w:hanging="1081"/>
        <w:rPr>
          <w:rFonts w:cs="Arial"/>
          <w:bCs/>
          <w:szCs w:val="22"/>
        </w:rPr>
      </w:pPr>
      <w:r w:rsidRPr="000F5D23">
        <w:rPr>
          <w:rFonts w:cs="Arial"/>
          <w:bCs/>
          <w:szCs w:val="22"/>
        </w:rPr>
        <w:tab/>
        <w:t xml:space="preserve">Os serviços se referem a furo com broca de vídea, utilizando martelete elétrico, profundidade até </w:t>
      </w:r>
      <w:smartTag w:uri="urn:schemas-microsoft-com:office:smarttags" w:element="metricconverter">
        <w:smartTagPr>
          <w:attr w:name="ProductID" w:val="15 cm"/>
        </w:smartTagPr>
        <w:r w:rsidRPr="000F5D23">
          <w:rPr>
            <w:rFonts w:cs="Arial"/>
            <w:bCs/>
            <w:szCs w:val="22"/>
          </w:rPr>
          <w:t>15 cm</w:t>
        </w:r>
      </w:smartTag>
      <w:r w:rsidRPr="000F5D23">
        <w:rPr>
          <w:rFonts w:cs="Arial"/>
          <w:bCs/>
          <w:szCs w:val="22"/>
        </w:rPr>
        <w:t xml:space="preserve"> e Ø até 75mm, de estruturas em concreto armado, incluindo lajes, vigas e contrapisos.</w:t>
      </w:r>
    </w:p>
    <w:p w14:paraId="7E9317D0" w14:textId="77777777" w:rsidR="003D7F64" w:rsidRPr="000F5D23" w:rsidRDefault="003D7F64" w:rsidP="003D7F64">
      <w:pPr>
        <w:ind w:left="1080" w:hanging="1081"/>
        <w:rPr>
          <w:rFonts w:cs="Arial"/>
          <w:bCs/>
          <w:szCs w:val="22"/>
        </w:rPr>
      </w:pPr>
      <w:r w:rsidRPr="000F5D23">
        <w:rPr>
          <w:rFonts w:cs="Arial"/>
          <w:bCs/>
          <w:szCs w:val="22"/>
        </w:rPr>
        <w:tab/>
        <w:t>Esses furos poderão ter diâmetros variáveis, conforme indicado.</w:t>
      </w:r>
    </w:p>
    <w:p w14:paraId="6C0581F8" w14:textId="77777777" w:rsidR="000D266B" w:rsidRDefault="003D7F64" w:rsidP="000D266B">
      <w:pPr>
        <w:ind w:left="1080" w:hanging="1081"/>
        <w:rPr>
          <w:rFonts w:cs="Arial"/>
          <w:bCs/>
          <w:szCs w:val="22"/>
        </w:rPr>
      </w:pPr>
      <w:r w:rsidRPr="000F5D23">
        <w:rPr>
          <w:rFonts w:cs="Arial"/>
          <w:bCs/>
          <w:szCs w:val="22"/>
        </w:rPr>
        <w:tab/>
        <w:t xml:space="preserve">Quando executada a furação manual, deverão ser previstos os acabamentos laterais ao furo, com recomposição da estrutura, atendendo às recomendações e orientações mencionadas nos itens </w:t>
      </w:r>
      <w:smartTag w:uri="urn:schemas-microsoft-com:office:smarttags" w:element="metricconverter">
        <w:smartTagPr>
          <w:attr w:name="ProductID" w:val="1.1 a"/>
        </w:smartTagPr>
        <w:r w:rsidRPr="000F5D23">
          <w:rPr>
            <w:rFonts w:cs="Arial"/>
            <w:bCs/>
            <w:szCs w:val="22"/>
          </w:rPr>
          <w:t>1.1 a</w:t>
        </w:r>
      </w:smartTag>
      <w:r w:rsidRPr="000F5D23">
        <w:rPr>
          <w:rFonts w:cs="Arial"/>
          <w:bCs/>
          <w:szCs w:val="22"/>
        </w:rPr>
        <w:t xml:space="preserve"> 1.3.</w:t>
      </w:r>
    </w:p>
    <w:p w14:paraId="2A57E73A" w14:textId="77777777" w:rsidR="000D266B" w:rsidRPr="000D266B" w:rsidRDefault="000D266B" w:rsidP="000D266B">
      <w:pPr>
        <w:ind w:left="1080" w:hanging="1081"/>
        <w:rPr>
          <w:rFonts w:cs="Arial"/>
          <w:bCs/>
          <w:szCs w:val="22"/>
        </w:rPr>
      </w:pPr>
    </w:p>
    <w:p w14:paraId="094E77B6" w14:textId="77777777" w:rsidR="003D7F64" w:rsidRPr="000F5D23" w:rsidRDefault="003D7F64" w:rsidP="003D7F64">
      <w:pPr>
        <w:pStyle w:val="Ttulo1"/>
        <w:numPr>
          <w:ilvl w:val="1"/>
          <w:numId w:val="11"/>
        </w:numPr>
        <w:rPr>
          <w:rFonts w:cs="Arial"/>
        </w:rPr>
      </w:pPr>
      <w:r w:rsidRPr="000F5D23">
        <w:rPr>
          <w:rFonts w:cs="Arial"/>
        </w:rPr>
        <w:t>Abertura e fechamento de rasgo em paredes para serviços hidráulicos / elétricos</w:t>
      </w:r>
    </w:p>
    <w:p w14:paraId="22533A37" w14:textId="77777777" w:rsidR="003D7F64" w:rsidRPr="000F5D23" w:rsidRDefault="003D7F64" w:rsidP="003D7F64">
      <w:pPr>
        <w:ind w:left="1080"/>
        <w:rPr>
          <w:rFonts w:cs="Arial"/>
          <w:bCs/>
          <w:szCs w:val="22"/>
        </w:rPr>
      </w:pPr>
      <w:r w:rsidRPr="000F5D23">
        <w:rPr>
          <w:rFonts w:cs="Arial"/>
          <w:bCs/>
          <w:szCs w:val="22"/>
        </w:rPr>
        <w:t>Os serviços se referem às paredes de alvenaria, paredes em gesso acartonado, em concreto armado e outras estruturas equivalentes.</w:t>
      </w:r>
    </w:p>
    <w:p w14:paraId="6DED1330" w14:textId="77777777" w:rsidR="003D7F64" w:rsidRPr="000F5D23" w:rsidRDefault="003D7F64" w:rsidP="003D7F64">
      <w:pPr>
        <w:ind w:left="1080" w:hanging="1081"/>
        <w:rPr>
          <w:rFonts w:cs="Arial"/>
          <w:bCs/>
          <w:szCs w:val="22"/>
        </w:rPr>
      </w:pPr>
      <w:r w:rsidRPr="000F5D23">
        <w:rPr>
          <w:rFonts w:cs="Arial"/>
          <w:bCs/>
          <w:szCs w:val="22"/>
        </w:rPr>
        <w:tab/>
        <w:t>Deverão ser previstos os serviços de retirada de revestimentos diversos, tais como: cerâmica, cordões de acabamento, mármores, granitos, argamassas, texturas, laminados melamínicos e outros.</w:t>
      </w:r>
    </w:p>
    <w:p w14:paraId="3B061605" w14:textId="77777777" w:rsidR="003D7F64" w:rsidRPr="000F5D23" w:rsidRDefault="003D7F64" w:rsidP="003D7F64">
      <w:pPr>
        <w:ind w:left="1080"/>
        <w:rPr>
          <w:rFonts w:cs="Arial"/>
          <w:bCs/>
          <w:szCs w:val="22"/>
        </w:rPr>
      </w:pPr>
      <w:r w:rsidRPr="000F5D23">
        <w:rPr>
          <w:rFonts w:cs="Arial"/>
          <w:bCs/>
          <w:szCs w:val="22"/>
        </w:rPr>
        <w:t>Deverão estar previstas as retiradas de infraestrutura e instalações elétricas, hidrossanitárias e/ou mecânicas passantes nas áreas afetadas pelos serviços.</w:t>
      </w:r>
    </w:p>
    <w:p w14:paraId="738781C6" w14:textId="77777777" w:rsidR="00431189" w:rsidRPr="000F5D23" w:rsidRDefault="003D7F64" w:rsidP="003D7F64">
      <w:pPr>
        <w:ind w:left="1080"/>
        <w:rPr>
          <w:rFonts w:cs="Arial"/>
          <w:bCs/>
          <w:szCs w:val="22"/>
        </w:rPr>
      </w:pPr>
      <w:r w:rsidRPr="000F5D23">
        <w:rPr>
          <w:rFonts w:cs="Arial"/>
          <w:bCs/>
          <w:szCs w:val="22"/>
        </w:rPr>
        <w:t>Todas as extremidades de tubulações (hidráulicas, elétricas, de cabeamento, etc.) e dutos de ar condicionado deverão ser devidamente tamponadas, imediatamente após a retirada das peças, antes do início das demolições. Os plugs a serem utilizados deverão impedir a passagem e/ou entrada de entulhos, assim como pó, água e outros detritos.</w:t>
      </w:r>
    </w:p>
    <w:p w14:paraId="308A7F78" w14:textId="77777777" w:rsidR="003D7F64" w:rsidRPr="000F5D23" w:rsidRDefault="003D7F64" w:rsidP="003D7F64">
      <w:pPr>
        <w:ind w:left="1080" w:hanging="1081"/>
        <w:rPr>
          <w:rFonts w:cs="Arial"/>
          <w:bCs/>
          <w:szCs w:val="22"/>
        </w:rPr>
      </w:pPr>
    </w:p>
    <w:p w14:paraId="4C48DFDB" w14:textId="77777777" w:rsidR="003D7F64" w:rsidRPr="000F5D23" w:rsidRDefault="003D7F64" w:rsidP="003D7F64">
      <w:pPr>
        <w:pStyle w:val="Ttulo1"/>
        <w:numPr>
          <w:ilvl w:val="1"/>
          <w:numId w:val="11"/>
        </w:numPr>
        <w:rPr>
          <w:rFonts w:cs="Arial"/>
        </w:rPr>
      </w:pPr>
      <w:r w:rsidRPr="000F5D23">
        <w:rPr>
          <w:rFonts w:cs="Arial"/>
        </w:rPr>
        <w:t>Abertura</w:t>
      </w:r>
      <w:r w:rsidRPr="009C2E4E">
        <w:rPr>
          <w:rFonts w:cs="Arial"/>
        </w:rPr>
        <w:t xml:space="preserve"> e fechamento</w:t>
      </w:r>
      <w:r w:rsidRPr="000F5D23">
        <w:rPr>
          <w:rFonts w:cs="Arial"/>
        </w:rPr>
        <w:t xml:space="preserve"> de rasgo em pisos para serviços hidráulicos / elétricos</w:t>
      </w:r>
    </w:p>
    <w:p w14:paraId="22C0B66B" w14:textId="77777777" w:rsidR="003D7F64" w:rsidRPr="000F5D23" w:rsidRDefault="003D7F64" w:rsidP="003D7F64">
      <w:pPr>
        <w:ind w:left="1080"/>
        <w:rPr>
          <w:rFonts w:cs="Arial"/>
          <w:bCs/>
          <w:szCs w:val="22"/>
        </w:rPr>
      </w:pPr>
      <w:r w:rsidRPr="000F5D23">
        <w:rPr>
          <w:rFonts w:cs="Arial"/>
          <w:bCs/>
          <w:szCs w:val="22"/>
        </w:rPr>
        <w:t>Os serviços se referem aos pisos de concreto simples, em concreto armado, incluindo lajes, contrapisos e outras estruturas equivalentes.</w:t>
      </w:r>
    </w:p>
    <w:p w14:paraId="5622E2E3" w14:textId="77777777" w:rsidR="003D7F64" w:rsidRDefault="003D7F64" w:rsidP="003D7F64">
      <w:pPr>
        <w:ind w:left="1080"/>
        <w:rPr>
          <w:rFonts w:cs="Arial"/>
          <w:bCs/>
          <w:szCs w:val="22"/>
        </w:rPr>
      </w:pPr>
      <w:r w:rsidRPr="000F5D23">
        <w:rPr>
          <w:rFonts w:cs="Arial"/>
          <w:bCs/>
          <w:szCs w:val="22"/>
        </w:rPr>
        <w:t>Deverão ser previstos os serviços de retirada de revestimentos diversos, tais como: cerâmica, cordões de acabamento, mármores, granitos, argamassas e outros.</w:t>
      </w:r>
    </w:p>
    <w:p w14:paraId="13670B44" w14:textId="77777777" w:rsidR="00431189" w:rsidRDefault="00431189" w:rsidP="003D7F64">
      <w:pPr>
        <w:ind w:left="1080"/>
        <w:rPr>
          <w:rFonts w:cs="Arial"/>
          <w:bCs/>
          <w:szCs w:val="22"/>
        </w:rPr>
      </w:pPr>
    </w:p>
    <w:p w14:paraId="7327D949" w14:textId="77777777" w:rsidR="00431189" w:rsidRPr="000F5D23" w:rsidRDefault="00431189" w:rsidP="00431189">
      <w:pPr>
        <w:pStyle w:val="Ttulo1"/>
        <w:numPr>
          <w:ilvl w:val="1"/>
          <w:numId w:val="11"/>
        </w:numPr>
        <w:rPr>
          <w:rFonts w:cs="Arial"/>
        </w:rPr>
      </w:pPr>
      <w:r w:rsidRPr="000F5D23">
        <w:rPr>
          <w:rFonts w:cs="Arial"/>
        </w:rPr>
        <w:t>Demolição de alvenaria</w:t>
      </w:r>
    </w:p>
    <w:p w14:paraId="5AC7BE74" w14:textId="77777777" w:rsidR="00431189" w:rsidRPr="000F5D23" w:rsidRDefault="00431189" w:rsidP="00431189">
      <w:pPr>
        <w:ind w:left="1080"/>
        <w:rPr>
          <w:rFonts w:cs="Arial"/>
          <w:bCs/>
          <w:szCs w:val="22"/>
        </w:rPr>
      </w:pPr>
      <w:r w:rsidRPr="000F5D23">
        <w:rPr>
          <w:rFonts w:cs="Arial"/>
          <w:bCs/>
          <w:szCs w:val="22"/>
        </w:rPr>
        <w:t>As orientações deste item referem-se aos serviços de demolições de alvenarias em geral, com seus custos inseridos nestes itens da planilha.</w:t>
      </w:r>
      <w:r w:rsidRPr="000F5D23">
        <w:rPr>
          <w:rFonts w:cs="Arial"/>
          <w:bCs/>
          <w:szCs w:val="22"/>
        </w:rPr>
        <w:tab/>
      </w:r>
    </w:p>
    <w:p w14:paraId="3BE24893" w14:textId="77777777" w:rsidR="00431189" w:rsidRPr="000F5D23" w:rsidRDefault="00431189" w:rsidP="00431189">
      <w:pPr>
        <w:ind w:left="1080" w:hanging="1081"/>
        <w:rPr>
          <w:rFonts w:cs="Arial"/>
          <w:bCs/>
          <w:szCs w:val="22"/>
        </w:rPr>
      </w:pPr>
      <w:r w:rsidRPr="000F5D23">
        <w:rPr>
          <w:rFonts w:cs="Arial"/>
          <w:bCs/>
          <w:szCs w:val="22"/>
        </w:rPr>
        <w:tab/>
        <w:t>Deverão estar previstas as retiradas de infraestrutura e instalações elétricas, hidrossanitárias e/ou mecânicas passantes nas áreas afetadas pelos serviços e/ou todas as extremidades de tubulações (hidráulicas, elétricas, de cabeamento, etc.) e dutos de ar condicionado deverão ser devidamente tamponadas, imediatamente após a retirada das peças, antes do início das demolições. Os plugs a serem utilizados deverão impedir a passagem e/ou entrada de entulhos, assim como pó, água e outros detritos.</w:t>
      </w:r>
    </w:p>
    <w:p w14:paraId="73070079" w14:textId="77777777" w:rsidR="00431189" w:rsidRPr="000F5D23" w:rsidRDefault="00431189" w:rsidP="00431189">
      <w:pPr>
        <w:ind w:left="1080" w:hanging="1081"/>
        <w:rPr>
          <w:rFonts w:cs="Arial"/>
          <w:bCs/>
          <w:szCs w:val="22"/>
        </w:rPr>
      </w:pPr>
      <w:r w:rsidRPr="000F5D23">
        <w:rPr>
          <w:rFonts w:cs="Arial"/>
          <w:bCs/>
          <w:szCs w:val="22"/>
        </w:rPr>
        <w:tab/>
        <w:t>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w:t>
      </w:r>
    </w:p>
    <w:p w14:paraId="6EAA1053" w14:textId="77777777" w:rsidR="00431189" w:rsidRPr="000F5D23" w:rsidRDefault="00431189" w:rsidP="00431189">
      <w:pPr>
        <w:ind w:left="1080" w:hanging="1081"/>
        <w:rPr>
          <w:rFonts w:cs="Arial"/>
          <w:bCs/>
          <w:szCs w:val="22"/>
        </w:rPr>
      </w:pPr>
      <w:r w:rsidRPr="000F5D23">
        <w:rPr>
          <w:rFonts w:cs="Arial"/>
          <w:bCs/>
          <w:szCs w:val="22"/>
        </w:rPr>
        <w:lastRenderedPageBreak/>
        <w:tab/>
        <w:t xml:space="preserve">Todos os serviços de demolição incluem a reconstituição de pisos, paredes, estruturas, forros, divisórias e demais construções afetadas nas áreas remanescentes. </w:t>
      </w:r>
    </w:p>
    <w:p w14:paraId="0D412F6D" w14:textId="77777777" w:rsidR="00431189" w:rsidRPr="000F5D23" w:rsidRDefault="00431189" w:rsidP="00431189">
      <w:pPr>
        <w:ind w:left="1080" w:hanging="1081"/>
        <w:rPr>
          <w:rFonts w:cs="Arial"/>
          <w:bCs/>
          <w:szCs w:val="22"/>
        </w:rPr>
      </w:pPr>
      <w:r w:rsidRPr="000F5D23">
        <w:rPr>
          <w:rFonts w:cs="Arial"/>
          <w:bCs/>
          <w:szCs w:val="22"/>
        </w:rPr>
        <w:tab/>
        <w:t>Nestas reconstituições estão incluídos os fechamentos de furos, substituições de peças danificadas, recomposição de revestimentos e demais readequações necessárias para o perfeito acabamento do local.</w:t>
      </w:r>
    </w:p>
    <w:p w14:paraId="18C51209" w14:textId="77777777" w:rsidR="00431189" w:rsidRPr="000F5D23" w:rsidRDefault="00431189" w:rsidP="00431189">
      <w:pPr>
        <w:ind w:left="1080" w:hanging="1081"/>
        <w:rPr>
          <w:rFonts w:cs="Arial"/>
          <w:bCs/>
          <w:szCs w:val="22"/>
        </w:rPr>
      </w:pPr>
      <w:r w:rsidRPr="000F5D23">
        <w:rPr>
          <w:rFonts w:cs="Arial"/>
          <w:bCs/>
          <w:szCs w:val="22"/>
        </w:rPr>
        <w:tab/>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5B51A7E7" w14:textId="77777777" w:rsidR="00431189" w:rsidRPr="000F5D23" w:rsidRDefault="00431189" w:rsidP="00431189">
      <w:pPr>
        <w:ind w:left="1080" w:hanging="1081"/>
        <w:rPr>
          <w:rFonts w:cs="Arial"/>
          <w:bCs/>
          <w:szCs w:val="22"/>
        </w:rPr>
      </w:pPr>
      <w:r w:rsidRPr="000F5D23">
        <w:rPr>
          <w:rFonts w:cs="Arial"/>
          <w:bCs/>
          <w:szCs w:val="22"/>
        </w:rPr>
        <w:tab/>
        <w:t>Deverão ser previstas retiradas e/ou remanejamentos de placas, suportes, mobiliários ou qualquer outra instalação no local ou área adjacente a realização do serviço.</w:t>
      </w:r>
    </w:p>
    <w:p w14:paraId="66A33171" w14:textId="77777777" w:rsidR="00431189" w:rsidRPr="000F5D23" w:rsidRDefault="00431189" w:rsidP="00431189">
      <w:pPr>
        <w:ind w:left="1080" w:hanging="1081"/>
        <w:rPr>
          <w:rFonts w:cs="Arial"/>
          <w:bCs/>
          <w:szCs w:val="22"/>
        </w:rPr>
      </w:pPr>
      <w:r w:rsidRPr="000F5D23">
        <w:rPr>
          <w:rFonts w:cs="Arial"/>
          <w:bCs/>
          <w:szCs w:val="22"/>
        </w:rPr>
        <w:tab/>
        <w:t>Todas as demolições que gerem grande incidência de partículas em suspensão deverão ter a área umedecida antes da realização dos serviços.</w:t>
      </w:r>
    </w:p>
    <w:p w14:paraId="1DACA4CE" w14:textId="77777777" w:rsidR="00431189" w:rsidRPr="000F5D23" w:rsidRDefault="00431189" w:rsidP="00431189">
      <w:pPr>
        <w:ind w:left="1080" w:hanging="1081"/>
        <w:rPr>
          <w:rFonts w:cs="Arial"/>
          <w:bCs/>
          <w:szCs w:val="22"/>
        </w:rPr>
      </w:pPr>
      <w:r w:rsidRPr="000F5D23">
        <w:rPr>
          <w:rFonts w:cs="Arial"/>
          <w:bCs/>
          <w:szCs w:val="22"/>
        </w:rPr>
        <w:tab/>
        <w:t>A área de trabalho deverá ser limpa pelo menos uma vez por dia, devendo ser instalados containers específicos para recolhimento do entulho em local acordado com a FISCALIZAÇÃO.</w:t>
      </w:r>
    </w:p>
    <w:p w14:paraId="033B23C5" w14:textId="77777777" w:rsidR="00431189" w:rsidRPr="000F5D23" w:rsidRDefault="00431189" w:rsidP="00431189">
      <w:pPr>
        <w:ind w:left="1080" w:hanging="1081"/>
        <w:rPr>
          <w:rFonts w:cs="Arial"/>
          <w:bCs/>
          <w:szCs w:val="22"/>
        </w:rPr>
      </w:pPr>
      <w:r w:rsidRPr="000F5D23">
        <w:rPr>
          <w:rFonts w:cs="Arial"/>
          <w:bCs/>
          <w:szCs w:val="22"/>
        </w:rPr>
        <w:tab/>
        <w:t>Os containers com entulhos deverão ser removidos periodicamente do canteiro e encaminhados às áreas de deposição liberadas pelo órgão regional competente.</w:t>
      </w:r>
    </w:p>
    <w:p w14:paraId="0ED7E122" w14:textId="77777777" w:rsidR="00431189" w:rsidRDefault="00431189" w:rsidP="00431189">
      <w:pPr>
        <w:ind w:left="1080" w:hanging="1081"/>
        <w:rPr>
          <w:rFonts w:cs="Arial"/>
          <w:bCs/>
          <w:szCs w:val="22"/>
        </w:rPr>
      </w:pPr>
      <w:r w:rsidRPr="000F5D23">
        <w:rPr>
          <w:rFonts w:cs="Arial"/>
          <w:bCs/>
          <w:szCs w:val="22"/>
        </w:rPr>
        <w:tab/>
        <w:t>A CAIXA definirá a destinação dos materiais de demolição reaproveitáveis.</w:t>
      </w:r>
    </w:p>
    <w:p w14:paraId="0AE4A169" w14:textId="77777777" w:rsidR="00431189" w:rsidRDefault="00431189" w:rsidP="00431189">
      <w:pPr>
        <w:ind w:left="1080" w:hanging="1081"/>
        <w:rPr>
          <w:rFonts w:cs="Arial"/>
          <w:bCs/>
          <w:szCs w:val="22"/>
        </w:rPr>
      </w:pPr>
    </w:p>
    <w:p w14:paraId="0010EB47" w14:textId="77777777" w:rsidR="00431189" w:rsidRPr="008971EE" w:rsidRDefault="00431189" w:rsidP="00431189">
      <w:pPr>
        <w:pStyle w:val="Ttulo1"/>
        <w:numPr>
          <w:ilvl w:val="1"/>
          <w:numId w:val="11"/>
        </w:numPr>
        <w:rPr>
          <w:rFonts w:cs="Arial"/>
        </w:rPr>
      </w:pPr>
      <w:r w:rsidRPr="008971EE">
        <w:rPr>
          <w:rFonts w:cs="Arial"/>
        </w:rPr>
        <w:t>Demolição de concreto armado</w:t>
      </w:r>
    </w:p>
    <w:p w14:paraId="241EA3C3" w14:textId="77777777" w:rsidR="00431189" w:rsidRPr="000F5D23" w:rsidRDefault="00431189" w:rsidP="00431189">
      <w:pPr>
        <w:ind w:left="1080"/>
        <w:rPr>
          <w:rFonts w:cs="Arial"/>
          <w:bCs/>
          <w:szCs w:val="22"/>
        </w:rPr>
      </w:pPr>
      <w:r w:rsidRPr="000F5D23">
        <w:rPr>
          <w:rFonts w:cs="Arial"/>
          <w:bCs/>
          <w:szCs w:val="22"/>
        </w:rPr>
        <w:t>As orientações deste item referem-se aos serviços de demolições com equipamento e operários especificamente para concreto armado, de concreto estrutural e de alvenarias armada em geral, com seus custos inseridos nestes itens da planilha.</w:t>
      </w:r>
      <w:r w:rsidRPr="000F5D23">
        <w:rPr>
          <w:rFonts w:cs="Arial"/>
          <w:bCs/>
          <w:szCs w:val="22"/>
        </w:rPr>
        <w:tab/>
      </w:r>
    </w:p>
    <w:p w14:paraId="467D46AF" w14:textId="77777777" w:rsidR="00431189" w:rsidRPr="000F5D23" w:rsidRDefault="00431189" w:rsidP="00431189">
      <w:pPr>
        <w:ind w:left="1080" w:hanging="1081"/>
        <w:rPr>
          <w:rFonts w:cs="Arial"/>
          <w:bCs/>
          <w:szCs w:val="22"/>
        </w:rPr>
      </w:pPr>
      <w:r w:rsidRPr="000F5D23">
        <w:rPr>
          <w:rFonts w:cs="Arial"/>
          <w:bCs/>
          <w:szCs w:val="22"/>
        </w:rPr>
        <w:tab/>
        <w:t>Todas as extremidades de tubulações (hidráulicas, elétricas, de cabeamento, etc.) e dutos de ar condicionado deverão ser devidamente tamponadas, imediatamente após a retirada das peças, antes do início das demolições. Os plugs a serem utilizados deverão impedir a passagem e/ou entrada de entulhos, assim como pó, água e outros detritos.</w:t>
      </w:r>
    </w:p>
    <w:p w14:paraId="4F0D7CB1" w14:textId="77777777" w:rsidR="00431189" w:rsidRPr="000F5D23" w:rsidRDefault="00431189" w:rsidP="00431189">
      <w:pPr>
        <w:ind w:left="1080" w:hanging="1081"/>
        <w:rPr>
          <w:rFonts w:cs="Arial"/>
          <w:bCs/>
          <w:szCs w:val="22"/>
        </w:rPr>
      </w:pPr>
      <w:r w:rsidRPr="000F5D23">
        <w:rPr>
          <w:rFonts w:cs="Arial"/>
          <w:bCs/>
          <w:szCs w:val="22"/>
        </w:rPr>
        <w:tab/>
        <w:t>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w:t>
      </w:r>
    </w:p>
    <w:p w14:paraId="53757954" w14:textId="77777777" w:rsidR="00431189" w:rsidRPr="000F5D23" w:rsidRDefault="00431189" w:rsidP="00431189">
      <w:pPr>
        <w:ind w:left="1080" w:hanging="1081"/>
        <w:rPr>
          <w:rFonts w:cs="Arial"/>
          <w:bCs/>
          <w:szCs w:val="22"/>
        </w:rPr>
      </w:pPr>
      <w:r w:rsidRPr="000F5D23">
        <w:rPr>
          <w:rFonts w:cs="Arial"/>
          <w:bCs/>
          <w:szCs w:val="22"/>
        </w:rPr>
        <w:tab/>
        <w:t xml:space="preserve">Todos os serviços de demolição incluem a reconstituição de pisos, paredes, estruturas, forros, divisórias e demais construções afetadas nas áreas remanescentes. </w:t>
      </w:r>
    </w:p>
    <w:p w14:paraId="5CBC5BFD" w14:textId="77777777" w:rsidR="00431189" w:rsidRPr="000F5D23" w:rsidRDefault="00431189" w:rsidP="00431189">
      <w:pPr>
        <w:ind w:left="1080" w:hanging="1081"/>
        <w:rPr>
          <w:rFonts w:cs="Arial"/>
          <w:bCs/>
          <w:szCs w:val="22"/>
        </w:rPr>
      </w:pPr>
      <w:r w:rsidRPr="000F5D23">
        <w:rPr>
          <w:rFonts w:cs="Arial"/>
          <w:bCs/>
          <w:szCs w:val="22"/>
        </w:rPr>
        <w:tab/>
        <w:t>Nestas reconstituições estão incluídos os fechamentos de furos, substituições de peças danificadas, recomposição de revestimentos e demais readequações necessárias para o perfeito acabamento do local.</w:t>
      </w:r>
    </w:p>
    <w:p w14:paraId="4121D5E5" w14:textId="77777777" w:rsidR="00431189" w:rsidRPr="000F5D23" w:rsidRDefault="00431189" w:rsidP="00431189">
      <w:pPr>
        <w:ind w:left="1080" w:hanging="1081"/>
        <w:rPr>
          <w:rFonts w:cs="Arial"/>
          <w:bCs/>
          <w:szCs w:val="22"/>
        </w:rPr>
      </w:pPr>
      <w:r w:rsidRPr="000F5D23">
        <w:rPr>
          <w:rFonts w:cs="Arial"/>
          <w:bCs/>
          <w:szCs w:val="22"/>
        </w:rPr>
        <w:tab/>
        <w:t>Deverão estar consideradas as remoções de infraestrutura e instalações elétricas, hidrossanitárias e/ou mecânicas presentes nas áreas afetadas pelos serviços – bem como sua recomposição programada para que não ocorra a interrupção das demais atividades do prédio.</w:t>
      </w:r>
    </w:p>
    <w:p w14:paraId="4A179BFD" w14:textId="77777777" w:rsidR="00431189" w:rsidRPr="000F5D23" w:rsidRDefault="00431189" w:rsidP="00431189">
      <w:pPr>
        <w:ind w:left="1080" w:hanging="1081"/>
        <w:rPr>
          <w:rFonts w:cs="Arial"/>
          <w:bCs/>
          <w:szCs w:val="22"/>
        </w:rPr>
      </w:pPr>
      <w:r w:rsidRPr="000F5D23">
        <w:rPr>
          <w:rFonts w:cs="Arial"/>
          <w:bCs/>
          <w:szCs w:val="22"/>
        </w:rPr>
        <w:tab/>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06C82509" w14:textId="77777777" w:rsidR="00431189" w:rsidRPr="000F5D23" w:rsidRDefault="00431189" w:rsidP="00431189">
      <w:pPr>
        <w:ind w:left="1080" w:hanging="1081"/>
        <w:rPr>
          <w:rFonts w:cs="Arial"/>
          <w:bCs/>
          <w:szCs w:val="22"/>
        </w:rPr>
      </w:pPr>
      <w:r w:rsidRPr="000F5D23">
        <w:rPr>
          <w:rFonts w:cs="Arial"/>
          <w:bCs/>
          <w:szCs w:val="22"/>
        </w:rPr>
        <w:tab/>
        <w:t>Deverão ser previstas retiradas e/ou remanejamentos de placas, suportes, mobiliários ou qualquer outra instalação no local ou área adjacente a realização do serviço.</w:t>
      </w:r>
    </w:p>
    <w:p w14:paraId="474181DE" w14:textId="77777777" w:rsidR="00431189" w:rsidRPr="000F5D23" w:rsidRDefault="00431189" w:rsidP="00431189">
      <w:pPr>
        <w:ind w:left="1080" w:hanging="1081"/>
        <w:rPr>
          <w:rFonts w:cs="Arial"/>
          <w:bCs/>
          <w:szCs w:val="22"/>
        </w:rPr>
      </w:pPr>
      <w:r w:rsidRPr="000F5D23">
        <w:rPr>
          <w:rFonts w:cs="Arial"/>
          <w:bCs/>
          <w:szCs w:val="22"/>
        </w:rPr>
        <w:tab/>
        <w:t>Todas as demolições que gerem grande incidência de partículas em suspensão deverão ter a área umedecida antes da realização dos serviços.</w:t>
      </w:r>
    </w:p>
    <w:p w14:paraId="371FF2F2" w14:textId="77777777" w:rsidR="00431189" w:rsidRPr="000F5D23" w:rsidRDefault="00431189" w:rsidP="00431189">
      <w:pPr>
        <w:ind w:left="1080" w:hanging="1081"/>
        <w:rPr>
          <w:rFonts w:cs="Arial"/>
          <w:bCs/>
          <w:szCs w:val="22"/>
        </w:rPr>
      </w:pPr>
      <w:r w:rsidRPr="000F5D23">
        <w:rPr>
          <w:rFonts w:cs="Arial"/>
          <w:bCs/>
          <w:szCs w:val="22"/>
        </w:rPr>
        <w:tab/>
        <w:t>A área de trabalho deverá ser limpa pelo menos uma vez por dia, devendo ser instalados containers específicos para recolhimento dos entulhos, em local acordado com a FISCALIZAÇÃO.</w:t>
      </w:r>
    </w:p>
    <w:p w14:paraId="5FB80AD3" w14:textId="77777777" w:rsidR="00431189" w:rsidRPr="000F5D23" w:rsidRDefault="00431189" w:rsidP="00431189">
      <w:pPr>
        <w:ind w:left="1080" w:hanging="1081"/>
        <w:rPr>
          <w:rFonts w:cs="Arial"/>
          <w:bCs/>
          <w:szCs w:val="22"/>
        </w:rPr>
      </w:pPr>
      <w:r w:rsidRPr="000F5D23">
        <w:rPr>
          <w:rFonts w:cs="Arial"/>
          <w:bCs/>
          <w:szCs w:val="22"/>
        </w:rPr>
        <w:tab/>
        <w:t>Os containers com entulhos deverão ser removidos periodicamente do canteiro e encaminhados às áreas de deposição liberadas pelo órgão regional competente.</w:t>
      </w:r>
    </w:p>
    <w:p w14:paraId="3284237C" w14:textId="77777777" w:rsidR="00431189" w:rsidRPr="000F5D23" w:rsidRDefault="00431189" w:rsidP="00431189">
      <w:pPr>
        <w:ind w:left="1080" w:hanging="1081"/>
        <w:rPr>
          <w:rFonts w:cs="Arial"/>
          <w:bCs/>
          <w:szCs w:val="22"/>
        </w:rPr>
      </w:pPr>
    </w:p>
    <w:p w14:paraId="125215EE" w14:textId="77777777" w:rsidR="00431189" w:rsidRDefault="00431189" w:rsidP="00431189">
      <w:pPr>
        <w:ind w:left="1080" w:hanging="1081"/>
        <w:rPr>
          <w:rFonts w:cs="Arial"/>
          <w:bCs/>
          <w:szCs w:val="22"/>
        </w:rPr>
      </w:pPr>
      <w:r w:rsidRPr="000F5D23">
        <w:rPr>
          <w:rFonts w:cs="Arial"/>
          <w:bCs/>
          <w:szCs w:val="22"/>
        </w:rPr>
        <w:lastRenderedPageBreak/>
        <w:tab/>
        <w:t>A CAIXA definirá a destinação dos materiais de demolição reaproveitáveis.</w:t>
      </w:r>
    </w:p>
    <w:p w14:paraId="722002AE" w14:textId="77777777" w:rsidR="00431189" w:rsidRDefault="00431189" w:rsidP="00431189">
      <w:pPr>
        <w:ind w:left="1080" w:hanging="1081"/>
        <w:rPr>
          <w:rFonts w:cs="Arial"/>
          <w:bCs/>
          <w:szCs w:val="22"/>
        </w:rPr>
      </w:pPr>
    </w:p>
    <w:p w14:paraId="5113C864" w14:textId="77777777" w:rsidR="00431189" w:rsidRPr="00431189" w:rsidRDefault="00431189" w:rsidP="00431189">
      <w:pPr>
        <w:pStyle w:val="Ttulo1"/>
        <w:numPr>
          <w:ilvl w:val="1"/>
          <w:numId w:val="11"/>
        </w:numPr>
        <w:rPr>
          <w:rFonts w:cs="Arial"/>
        </w:rPr>
      </w:pPr>
      <w:r w:rsidRPr="00431189">
        <w:rPr>
          <w:rFonts w:cs="Arial"/>
        </w:rPr>
        <w:t>Demolição de concreto não estrutural</w:t>
      </w:r>
    </w:p>
    <w:p w14:paraId="7EFB95D7" w14:textId="77777777" w:rsidR="00431189" w:rsidRPr="00431189" w:rsidRDefault="00431189" w:rsidP="00431189">
      <w:pPr>
        <w:ind w:left="1080" w:hanging="1081"/>
        <w:rPr>
          <w:rFonts w:cs="Arial"/>
          <w:bCs/>
          <w:szCs w:val="22"/>
        </w:rPr>
      </w:pPr>
      <w:r w:rsidRPr="00431189">
        <w:rPr>
          <w:rFonts w:cs="Arial"/>
          <w:bCs/>
          <w:szCs w:val="22"/>
        </w:rPr>
        <w:tab/>
        <w:t>As orientações deste item referem-se aos serviços de demolições com equipamento e operários especificamente para concreto, de concreto não estrutural e de alvenarias em geral, com seus custos inseridos nestes itens da planilha.</w:t>
      </w:r>
      <w:r w:rsidRPr="00431189">
        <w:rPr>
          <w:rFonts w:cs="Arial"/>
          <w:bCs/>
          <w:szCs w:val="22"/>
        </w:rPr>
        <w:tab/>
      </w:r>
    </w:p>
    <w:p w14:paraId="14B0606E" w14:textId="77777777" w:rsidR="00431189" w:rsidRPr="00431189" w:rsidRDefault="00431189" w:rsidP="00431189">
      <w:pPr>
        <w:ind w:left="1080" w:hanging="1081"/>
        <w:rPr>
          <w:rFonts w:cs="Arial"/>
          <w:bCs/>
          <w:szCs w:val="22"/>
        </w:rPr>
      </w:pPr>
      <w:r w:rsidRPr="00431189">
        <w:rPr>
          <w:rFonts w:cs="Arial"/>
          <w:bCs/>
          <w:szCs w:val="22"/>
        </w:rPr>
        <w:tab/>
        <w:t>Todas as extremidades de tubulações (hidráulicas, elétricas, de cabeamento, etc.) e dutos de ar condicionado deverão ser devidamente tamponadas, imediatamente após a retirada das peças, antes do início das demolições. Os plugs a serem utilizados deverão impedir a passagem e/ou entrada de entulhos, assim como pó, água e outros detritos.</w:t>
      </w:r>
    </w:p>
    <w:p w14:paraId="4D70113C" w14:textId="77777777" w:rsidR="00431189" w:rsidRPr="00431189" w:rsidRDefault="00431189" w:rsidP="00431189">
      <w:pPr>
        <w:ind w:left="1080" w:hanging="1081"/>
        <w:rPr>
          <w:rFonts w:cs="Arial"/>
          <w:bCs/>
          <w:szCs w:val="22"/>
        </w:rPr>
      </w:pPr>
      <w:r w:rsidRPr="00431189">
        <w:rPr>
          <w:rFonts w:cs="Arial"/>
          <w:bCs/>
          <w:szCs w:val="22"/>
        </w:rPr>
        <w:tab/>
        <w:t>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w:t>
      </w:r>
    </w:p>
    <w:p w14:paraId="5F520A41" w14:textId="77777777" w:rsidR="00431189" w:rsidRPr="00431189" w:rsidRDefault="00431189" w:rsidP="00431189">
      <w:pPr>
        <w:ind w:left="1080" w:hanging="1081"/>
        <w:rPr>
          <w:rFonts w:cs="Arial"/>
          <w:bCs/>
          <w:szCs w:val="22"/>
        </w:rPr>
      </w:pPr>
      <w:r w:rsidRPr="00431189">
        <w:rPr>
          <w:rFonts w:cs="Arial"/>
          <w:bCs/>
          <w:szCs w:val="22"/>
        </w:rPr>
        <w:tab/>
        <w:t xml:space="preserve">Todos os serviços de demolição incluem a reconstituição de pisos, paredes, estruturas, forros, divisórias e demais construções afetadas nas áreas remanescentes. </w:t>
      </w:r>
    </w:p>
    <w:p w14:paraId="6960492F" w14:textId="77777777" w:rsidR="00431189" w:rsidRPr="00431189" w:rsidRDefault="00431189" w:rsidP="00431189">
      <w:pPr>
        <w:ind w:left="1080" w:hanging="1081"/>
        <w:rPr>
          <w:rFonts w:cs="Arial"/>
          <w:bCs/>
          <w:szCs w:val="22"/>
        </w:rPr>
      </w:pPr>
      <w:r w:rsidRPr="00431189">
        <w:rPr>
          <w:rFonts w:cs="Arial"/>
          <w:bCs/>
          <w:szCs w:val="22"/>
        </w:rPr>
        <w:tab/>
        <w:t>Nestas reconstituições estão incluídos os fechamentos de furos, substituições de peças danificadas, recomposição de revestimentos e demais readequações necessárias para o perfeito acabamento do local.</w:t>
      </w:r>
    </w:p>
    <w:p w14:paraId="2DE48DA8" w14:textId="77777777" w:rsidR="00431189" w:rsidRPr="00431189" w:rsidRDefault="00431189" w:rsidP="00431189">
      <w:pPr>
        <w:ind w:left="1080" w:hanging="1081"/>
        <w:rPr>
          <w:rFonts w:cs="Arial"/>
          <w:bCs/>
          <w:szCs w:val="22"/>
        </w:rPr>
      </w:pPr>
      <w:r w:rsidRPr="00431189">
        <w:rPr>
          <w:rFonts w:cs="Arial"/>
          <w:bCs/>
          <w:szCs w:val="22"/>
        </w:rPr>
        <w:tab/>
        <w:t>Deverão estar previstas as retiradas de infraestrutura e instalações elétricas, hidrossanitárias e/ou mecânicas passantes nas áreas afetadas pelos serviços.</w:t>
      </w:r>
    </w:p>
    <w:p w14:paraId="341B29FE" w14:textId="77777777" w:rsidR="00431189" w:rsidRPr="00431189" w:rsidRDefault="00431189" w:rsidP="00431189">
      <w:pPr>
        <w:ind w:left="1080" w:hanging="1081"/>
        <w:rPr>
          <w:rFonts w:cs="Arial"/>
          <w:bCs/>
          <w:szCs w:val="22"/>
        </w:rPr>
      </w:pPr>
      <w:r w:rsidRPr="00431189">
        <w:rPr>
          <w:rFonts w:cs="Arial"/>
          <w:bCs/>
          <w:szCs w:val="22"/>
        </w:rPr>
        <w:tab/>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1126C573" w14:textId="77777777" w:rsidR="00431189" w:rsidRPr="00431189" w:rsidRDefault="00431189" w:rsidP="00431189">
      <w:pPr>
        <w:ind w:left="1080" w:hanging="1081"/>
        <w:rPr>
          <w:rFonts w:cs="Arial"/>
          <w:bCs/>
          <w:szCs w:val="22"/>
        </w:rPr>
      </w:pPr>
      <w:r w:rsidRPr="00431189">
        <w:rPr>
          <w:rFonts w:cs="Arial"/>
          <w:bCs/>
          <w:szCs w:val="22"/>
        </w:rPr>
        <w:tab/>
        <w:t>Deverão ser previstas retiradas e/ou remanejamentos de placas, suportes, mobiliários ou qualquer outra instalação no local ou área adjacente a realização do serviço.</w:t>
      </w:r>
    </w:p>
    <w:p w14:paraId="17718DE5" w14:textId="77777777" w:rsidR="00431189" w:rsidRPr="00431189" w:rsidRDefault="00431189" w:rsidP="00431189">
      <w:pPr>
        <w:ind w:left="1080" w:hanging="1081"/>
        <w:rPr>
          <w:rFonts w:cs="Arial"/>
          <w:bCs/>
          <w:szCs w:val="22"/>
        </w:rPr>
      </w:pPr>
      <w:r w:rsidRPr="00431189">
        <w:rPr>
          <w:rFonts w:cs="Arial"/>
          <w:bCs/>
          <w:szCs w:val="22"/>
        </w:rPr>
        <w:tab/>
        <w:t>Todas as demolições que gerem grande incidência de partículas em suspensão deverão ter a área umedecida antes da realização dos serviços.</w:t>
      </w:r>
    </w:p>
    <w:p w14:paraId="7A5D37BF" w14:textId="77777777" w:rsidR="00431189" w:rsidRPr="00431189" w:rsidRDefault="00431189" w:rsidP="00431189">
      <w:pPr>
        <w:ind w:left="1080" w:hanging="1081"/>
        <w:rPr>
          <w:rFonts w:cs="Arial"/>
          <w:bCs/>
          <w:szCs w:val="22"/>
        </w:rPr>
      </w:pPr>
      <w:r w:rsidRPr="00431189">
        <w:rPr>
          <w:rFonts w:cs="Arial"/>
          <w:bCs/>
          <w:szCs w:val="22"/>
        </w:rPr>
        <w:tab/>
        <w:t>A área de trabalho deverá ser limpa pelo menos uma vez por dia, devendo ser instalados containers específicos para recolhimento dos entulhos, em local acordado com a FISCALIZAÇÃO.</w:t>
      </w:r>
    </w:p>
    <w:p w14:paraId="65308502" w14:textId="77777777" w:rsidR="00431189" w:rsidRPr="00431189" w:rsidRDefault="00431189" w:rsidP="00431189">
      <w:pPr>
        <w:ind w:left="1080" w:hanging="1081"/>
        <w:rPr>
          <w:rFonts w:cs="Arial"/>
          <w:bCs/>
          <w:szCs w:val="22"/>
        </w:rPr>
      </w:pPr>
      <w:r w:rsidRPr="00431189">
        <w:rPr>
          <w:rFonts w:cs="Arial"/>
          <w:bCs/>
          <w:szCs w:val="22"/>
        </w:rPr>
        <w:tab/>
        <w:t>Os containers com entulhos deverão ser removidos periodicamente do canteiro e encaminhados às áreas de deposição liberadas pelo órgão regional competente.</w:t>
      </w:r>
    </w:p>
    <w:p w14:paraId="116B89DA" w14:textId="77777777" w:rsidR="00431189" w:rsidRDefault="00431189" w:rsidP="00431189">
      <w:pPr>
        <w:ind w:left="1080" w:hanging="1081"/>
        <w:rPr>
          <w:rFonts w:cs="Arial"/>
          <w:bCs/>
          <w:szCs w:val="22"/>
        </w:rPr>
      </w:pPr>
      <w:r w:rsidRPr="00431189">
        <w:rPr>
          <w:rFonts w:cs="Arial"/>
          <w:bCs/>
          <w:szCs w:val="22"/>
        </w:rPr>
        <w:tab/>
        <w:t>A CAIXA definirá a destinação dos materiais de demolição reaproveitáveis.</w:t>
      </w:r>
    </w:p>
    <w:p w14:paraId="659427CA" w14:textId="77777777" w:rsidR="00431189" w:rsidRDefault="00431189" w:rsidP="00431189">
      <w:pPr>
        <w:ind w:left="1080" w:hanging="1081"/>
        <w:rPr>
          <w:rFonts w:cs="Arial"/>
          <w:bCs/>
          <w:szCs w:val="22"/>
        </w:rPr>
      </w:pPr>
    </w:p>
    <w:p w14:paraId="7FC7680A" w14:textId="77777777" w:rsidR="00431189" w:rsidRPr="000F5D23" w:rsidRDefault="00431189" w:rsidP="00431189">
      <w:pPr>
        <w:pStyle w:val="Ttulo1"/>
        <w:numPr>
          <w:ilvl w:val="1"/>
          <w:numId w:val="11"/>
        </w:numPr>
        <w:rPr>
          <w:rFonts w:cs="Arial"/>
        </w:rPr>
      </w:pPr>
      <w:r w:rsidRPr="000F5D23">
        <w:rPr>
          <w:rFonts w:cs="Arial"/>
        </w:rPr>
        <w:t xml:space="preserve">Demolição de contrapiso </w:t>
      </w:r>
    </w:p>
    <w:p w14:paraId="1FEF4AE9" w14:textId="77777777" w:rsidR="00431189" w:rsidRPr="000F5D23" w:rsidRDefault="00431189" w:rsidP="00431189">
      <w:pPr>
        <w:ind w:left="1080"/>
        <w:rPr>
          <w:rFonts w:cs="Arial"/>
          <w:bCs/>
          <w:szCs w:val="22"/>
        </w:rPr>
      </w:pPr>
      <w:r w:rsidRPr="000F5D23">
        <w:rPr>
          <w:rFonts w:cs="Arial"/>
          <w:bCs/>
          <w:szCs w:val="22"/>
        </w:rPr>
        <w:t>Estão inclusos neste item todos os revestimentos empregados, como: placas, soleiras, degraus, espelhos e arremates em granito ou mármore, pedras, cerâmica, ladrilhos, parquet (tacos de madeira), tabuões, petit pavê, lousas, blocos de concreto, pisos cimentados, pisos táteis e outros pavimentos equivalentes.</w:t>
      </w:r>
    </w:p>
    <w:p w14:paraId="3A19891D" w14:textId="77777777" w:rsidR="00431189" w:rsidRDefault="00431189" w:rsidP="00431189">
      <w:pPr>
        <w:ind w:left="1080" w:hanging="1081"/>
        <w:rPr>
          <w:rFonts w:cs="Arial"/>
          <w:bCs/>
          <w:szCs w:val="22"/>
        </w:rPr>
      </w:pPr>
      <w:r w:rsidRPr="000F5D23">
        <w:rPr>
          <w:rFonts w:cs="Arial"/>
          <w:bCs/>
          <w:szCs w:val="22"/>
        </w:rPr>
        <w:tab/>
        <w:t>Estão inclusas neste item as diversas camadas de base, como: lastro, camadas de regularização, rejunte areia, pedra brita, argamassa, concreto e demais materiais necessários para a realização dos serviços.</w:t>
      </w:r>
    </w:p>
    <w:p w14:paraId="00ADE76B" w14:textId="77777777" w:rsidR="00431189" w:rsidRDefault="00431189" w:rsidP="00431189">
      <w:pPr>
        <w:ind w:left="1080" w:hanging="1081"/>
        <w:rPr>
          <w:rFonts w:cs="Arial"/>
          <w:bCs/>
          <w:szCs w:val="22"/>
        </w:rPr>
      </w:pPr>
    </w:p>
    <w:p w14:paraId="2A93AB18" w14:textId="77777777" w:rsidR="00431189" w:rsidRPr="000F5D23" w:rsidRDefault="00431189" w:rsidP="00431189">
      <w:pPr>
        <w:pStyle w:val="Ttulo1"/>
        <w:numPr>
          <w:ilvl w:val="1"/>
          <w:numId w:val="11"/>
        </w:numPr>
        <w:rPr>
          <w:rFonts w:cs="Arial"/>
        </w:rPr>
      </w:pPr>
      <w:r w:rsidRPr="000F5D23">
        <w:rPr>
          <w:rFonts w:cs="Arial"/>
        </w:rPr>
        <w:t>Demolição de pavimentação externa (passeio publ. / calçada)</w:t>
      </w:r>
    </w:p>
    <w:p w14:paraId="7E178C89" w14:textId="77777777" w:rsidR="00431189" w:rsidRPr="000F5D23" w:rsidRDefault="00431189" w:rsidP="00431189">
      <w:pPr>
        <w:ind w:left="1080" w:hanging="1081"/>
        <w:rPr>
          <w:rFonts w:cs="Arial"/>
          <w:bCs/>
          <w:szCs w:val="22"/>
        </w:rPr>
      </w:pPr>
      <w:r w:rsidRPr="000F5D23">
        <w:rPr>
          <w:rFonts w:cs="Arial"/>
          <w:bCs/>
          <w:szCs w:val="22"/>
        </w:rPr>
        <w:tab/>
        <w:t>Estão inclusos neste item todos os revestimentos empregados, como: placas, soleiras, degraus, espelhos e arremates em granito ou mármore, pedras, cerâmica, ladrilhos, petit pavê, lousas, blocos de concreto, pisos cimentados, pisos táteis e outros pavimentos equivalentes.</w:t>
      </w:r>
    </w:p>
    <w:p w14:paraId="687760C9" w14:textId="77777777" w:rsidR="00431189" w:rsidRPr="000F5D23" w:rsidRDefault="00431189" w:rsidP="00431189">
      <w:pPr>
        <w:ind w:left="1080" w:hanging="1081"/>
        <w:rPr>
          <w:rFonts w:cs="Arial"/>
          <w:bCs/>
          <w:szCs w:val="22"/>
        </w:rPr>
      </w:pPr>
      <w:r w:rsidRPr="000F5D23">
        <w:rPr>
          <w:rFonts w:cs="Arial"/>
          <w:bCs/>
          <w:szCs w:val="22"/>
        </w:rPr>
        <w:tab/>
        <w:t>A programação da realização deste serviço deverá considerar que o tráfego de pedestres e/ou veículos em logradouros públicos não deverá ser prejudicado e, em toda realização deverá permanecer sinalização visando evitar quaisquer acidentes. Deverá também estar programada a recomposição tão logo tenha sido concluído o serviço que demandou esta demolição. – Neste sentido, deverá ser retirado cuidadosamente e estocado o material cuja reaplicação seja exigível.</w:t>
      </w:r>
    </w:p>
    <w:p w14:paraId="46C8EEBD" w14:textId="77777777" w:rsidR="00431189" w:rsidRDefault="00431189" w:rsidP="00431189">
      <w:pPr>
        <w:ind w:left="1080" w:hanging="1081"/>
        <w:rPr>
          <w:rFonts w:cs="Arial"/>
          <w:bCs/>
          <w:szCs w:val="22"/>
        </w:rPr>
      </w:pPr>
      <w:r w:rsidRPr="000F5D23">
        <w:rPr>
          <w:rFonts w:cs="Arial"/>
          <w:bCs/>
          <w:szCs w:val="22"/>
        </w:rPr>
        <w:lastRenderedPageBreak/>
        <w:tab/>
        <w:t>Estão inclusas neste item as diversas camadas de base, como: lastro, camadas de regularização, rejunte areia, pedra brita argamassa, concreto, terra, grama e demais materiais necessários para a realização dos serviços.</w:t>
      </w:r>
    </w:p>
    <w:p w14:paraId="257B9BD5" w14:textId="77777777" w:rsidR="00431189" w:rsidRDefault="00431189" w:rsidP="00431189">
      <w:pPr>
        <w:ind w:left="1080" w:hanging="1081"/>
        <w:rPr>
          <w:rFonts w:cs="Arial"/>
          <w:bCs/>
          <w:szCs w:val="22"/>
        </w:rPr>
      </w:pPr>
    </w:p>
    <w:p w14:paraId="121605AF" w14:textId="77777777" w:rsidR="00431189" w:rsidRPr="000F5D23" w:rsidRDefault="00431189" w:rsidP="00431189">
      <w:pPr>
        <w:pStyle w:val="Ttulo1"/>
        <w:numPr>
          <w:ilvl w:val="1"/>
          <w:numId w:val="11"/>
        </w:numPr>
        <w:rPr>
          <w:rFonts w:cs="Arial"/>
        </w:rPr>
      </w:pPr>
      <w:r w:rsidRPr="000F5D23">
        <w:rPr>
          <w:rFonts w:cs="Arial"/>
        </w:rPr>
        <w:t>Demolição de paredes de gesso acartonado</w:t>
      </w:r>
    </w:p>
    <w:p w14:paraId="71E4D31A" w14:textId="77777777" w:rsidR="003D7F64" w:rsidRDefault="00431189" w:rsidP="00431189">
      <w:pPr>
        <w:tabs>
          <w:tab w:val="left" w:pos="1560"/>
        </w:tabs>
        <w:ind w:left="1134" w:hanging="1081"/>
        <w:rPr>
          <w:rFonts w:cs="Arial"/>
          <w:bCs/>
          <w:szCs w:val="22"/>
        </w:rPr>
      </w:pPr>
      <w:r w:rsidRPr="000F5D23">
        <w:rPr>
          <w:rFonts w:cs="Arial"/>
          <w:bCs/>
          <w:szCs w:val="22"/>
        </w:rPr>
        <w:tab/>
        <w:t>Deverão ser previstas as retiradas de todas as peças que compõem o sistema, como: placas de gesso, perfis metálicos, rebites, montantes, tirantes, fitas estruturadas, telas, ferragens, rodapés inseridos nelas e demais componentes e todas as instalações nelas embutidas.</w:t>
      </w:r>
    </w:p>
    <w:p w14:paraId="7283860D" w14:textId="77777777" w:rsidR="009C2E4E" w:rsidRDefault="009C2E4E" w:rsidP="006A0F7C">
      <w:pPr>
        <w:ind w:left="1080" w:hanging="1081"/>
        <w:rPr>
          <w:rFonts w:cs="Arial"/>
          <w:bCs/>
          <w:szCs w:val="22"/>
        </w:rPr>
      </w:pPr>
    </w:p>
    <w:p w14:paraId="3ABA996F" w14:textId="77777777" w:rsidR="009C2E4E" w:rsidRPr="000F5D23" w:rsidRDefault="009C2E4E" w:rsidP="00431189">
      <w:pPr>
        <w:pStyle w:val="Ttulo1"/>
        <w:numPr>
          <w:ilvl w:val="1"/>
          <w:numId w:val="11"/>
        </w:numPr>
        <w:rPr>
          <w:rFonts w:cs="Arial"/>
        </w:rPr>
      </w:pPr>
      <w:r w:rsidRPr="000F5D23">
        <w:rPr>
          <w:rFonts w:cs="Arial"/>
        </w:rPr>
        <w:t>Desmontagem e retirada de mobiliário</w:t>
      </w:r>
    </w:p>
    <w:p w14:paraId="239D02C7" w14:textId="5B7FFA71" w:rsidR="009C2E4E" w:rsidRPr="000F5D23" w:rsidRDefault="009C2E4E" w:rsidP="009C2E4E">
      <w:pPr>
        <w:spacing w:after="60"/>
        <w:ind w:left="1080"/>
        <w:rPr>
          <w:rFonts w:cs="Arial"/>
          <w:bCs/>
          <w:szCs w:val="22"/>
        </w:rPr>
      </w:pPr>
      <w:r w:rsidRPr="000F5D23">
        <w:rPr>
          <w:rFonts w:cs="Arial"/>
          <w:bCs/>
          <w:szCs w:val="22"/>
        </w:rPr>
        <w:t>Nas desmontagens estão incluídas as embalagens em plástico bolha e catalogação e armazenamento em local adequado para transporte pela CAIXA. As peças deverão ser separadas e agrupadas para posterior recolhimento, a ser agendado pel</w:t>
      </w:r>
      <w:r w:rsidR="00227736">
        <w:rPr>
          <w:rFonts w:cs="Arial"/>
          <w:bCs/>
          <w:szCs w:val="22"/>
        </w:rPr>
        <w:t>a FISCALIZAÇÃO.</w:t>
      </w:r>
    </w:p>
    <w:p w14:paraId="598062C2" w14:textId="77777777" w:rsidR="009C2E4E" w:rsidRPr="000F5D23" w:rsidRDefault="009C2E4E" w:rsidP="009C2E4E">
      <w:pPr>
        <w:ind w:left="1080"/>
        <w:rPr>
          <w:rFonts w:cs="Arial"/>
          <w:bCs/>
          <w:szCs w:val="22"/>
        </w:rPr>
      </w:pPr>
      <w:r w:rsidRPr="000F5D23">
        <w:rPr>
          <w:rFonts w:cs="Arial"/>
          <w:bCs/>
          <w:szCs w:val="22"/>
        </w:rPr>
        <w:t xml:space="preserve">Estão incluídos mobiliários como conjunto biombo, mesa, conexão, estantes e outros; </w:t>
      </w:r>
    </w:p>
    <w:p w14:paraId="2D599DD8" w14:textId="77777777" w:rsidR="009C2E4E" w:rsidRDefault="009C2E4E" w:rsidP="009C2E4E">
      <w:pPr>
        <w:ind w:left="1080"/>
        <w:rPr>
          <w:rFonts w:cs="Arial"/>
          <w:bCs/>
          <w:szCs w:val="22"/>
        </w:rPr>
      </w:pPr>
      <w:r w:rsidRPr="000F5D23">
        <w:rPr>
          <w:rFonts w:cs="Arial"/>
          <w:bCs/>
          <w:szCs w:val="22"/>
        </w:rPr>
        <w:t>Deverá ser previsto o desligamento das instalações elétricas e lógicas das réguas existentes no mobiliário, assim como o isolamento ou retirada das fiações remanescentes.</w:t>
      </w:r>
    </w:p>
    <w:p w14:paraId="62093A7D" w14:textId="77777777" w:rsidR="00431189" w:rsidRDefault="00431189" w:rsidP="009C2E4E">
      <w:pPr>
        <w:ind w:left="1080"/>
        <w:rPr>
          <w:rFonts w:cs="Arial"/>
          <w:bCs/>
          <w:szCs w:val="22"/>
        </w:rPr>
      </w:pPr>
    </w:p>
    <w:p w14:paraId="1715B124" w14:textId="77777777" w:rsidR="00431189" w:rsidRPr="00431189" w:rsidRDefault="00431189" w:rsidP="00431189">
      <w:pPr>
        <w:pStyle w:val="Ttulo1"/>
        <w:numPr>
          <w:ilvl w:val="1"/>
          <w:numId w:val="11"/>
        </w:numPr>
        <w:rPr>
          <w:rFonts w:cs="Arial"/>
        </w:rPr>
      </w:pPr>
      <w:r w:rsidRPr="00431189">
        <w:rPr>
          <w:rFonts w:cs="Arial"/>
        </w:rPr>
        <w:t>Desmontagem e retirada de sinalização aérea</w:t>
      </w:r>
    </w:p>
    <w:p w14:paraId="363982DA" w14:textId="3FDF9610" w:rsidR="00431189" w:rsidRPr="00431189" w:rsidRDefault="00431189" w:rsidP="00431189">
      <w:pPr>
        <w:spacing w:after="60"/>
        <w:ind w:left="1080"/>
        <w:rPr>
          <w:rFonts w:cs="Arial"/>
          <w:bCs/>
          <w:szCs w:val="22"/>
        </w:rPr>
      </w:pPr>
      <w:r w:rsidRPr="00431189">
        <w:rPr>
          <w:rFonts w:cs="Arial"/>
          <w:bCs/>
          <w:szCs w:val="22"/>
        </w:rPr>
        <w:t xml:space="preserve">Nas desmontagens estão incluídas as embalagens em plástico bolha e catalogação e armazenamento em local adequado para transporte pela CAIXA. As peças deverão ser separadas e agrupadas para posterior recolhimento, a ser agendado </w:t>
      </w:r>
      <w:r w:rsidR="00227736">
        <w:rPr>
          <w:rFonts w:cs="Arial"/>
          <w:bCs/>
          <w:szCs w:val="22"/>
        </w:rPr>
        <w:t>pela FISCALIZAÇÃO.</w:t>
      </w:r>
    </w:p>
    <w:p w14:paraId="575DB7B1" w14:textId="77777777" w:rsidR="00431189" w:rsidRPr="00431189" w:rsidRDefault="00431189" w:rsidP="00431189">
      <w:pPr>
        <w:spacing w:after="60"/>
        <w:ind w:left="1080"/>
        <w:rPr>
          <w:rFonts w:cs="Arial"/>
          <w:bCs/>
          <w:szCs w:val="22"/>
        </w:rPr>
      </w:pPr>
      <w:r w:rsidRPr="00431189">
        <w:rPr>
          <w:rFonts w:cs="Arial"/>
          <w:bCs/>
          <w:szCs w:val="22"/>
        </w:rPr>
        <w:t xml:space="preserve">Estão inclusos neste item todas as peças que compõem a sinalização aérea atual ou antiga: suportes verticais e horizontais e placas aéreas – simples ou duplas, displays monocromáticos(antigos), entre outros. </w:t>
      </w:r>
    </w:p>
    <w:p w14:paraId="415CDA9E" w14:textId="77777777" w:rsidR="00431189" w:rsidRDefault="00431189" w:rsidP="00431189">
      <w:pPr>
        <w:ind w:left="1080"/>
        <w:rPr>
          <w:rFonts w:cs="Arial"/>
          <w:bCs/>
          <w:szCs w:val="22"/>
        </w:rPr>
      </w:pPr>
      <w:r w:rsidRPr="00431189">
        <w:rPr>
          <w:rFonts w:cs="Arial"/>
          <w:bCs/>
          <w:szCs w:val="22"/>
        </w:rPr>
        <w:t>Deverá ser previsto o desligamento das instalações elétricas e lógicas das réguas existentes na sinalização, assim como o isolamento ou retirada das fiações remanescentes.</w:t>
      </w:r>
    </w:p>
    <w:p w14:paraId="223BA6A8" w14:textId="77777777" w:rsidR="00431189" w:rsidRDefault="00431189" w:rsidP="00431189">
      <w:pPr>
        <w:ind w:left="1080"/>
        <w:rPr>
          <w:rFonts w:cs="Arial"/>
          <w:bCs/>
          <w:szCs w:val="22"/>
        </w:rPr>
      </w:pPr>
    </w:p>
    <w:p w14:paraId="65754AE7" w14:textId="696D86C5" w:rsidR="00431189" w:rsidRPr="000F5D23" w:rsidRDefault="00431189" w:rsidP="009B77B3">
      <w:pPr>
        <w:pStyle w:val="Ttulo1"/>
        <w:numPr>
          <w:ilvl w:val="1"/>
          <w:numId w:val="11"/>
        </w:numPr>
        <w:rPr>
          <w:rFonts w:cs="Arial"/>
        </w:rPr>
      </w:pPr>
      <w:r w:rsidRPr="000F5D23">
        <w:rPr>
          <w:rFonts w:cs="Arial"/>
        </w:rPr>
        <w:t xml:space="preserve">Remoção de </w:t>
      </w:r>
      <w:r w:rsidRPr="00BB2ED4">
        <w:rPr>
          <w:rFonts w:cs="Arial"/>
        </w:rPr>
        <w:t>carpete/ forrações e equivalentes</w:t>
      </w:r>
    </w:p>
    <w:p w14:paraId="5FC771E2" w14:textId="77777777" w:rsidR="00431189" w:rsidRPr="000F5D23" w:rsidRDefault="00431189" w:rsidP="00431189">
      <w:pPr>
        <w:spacing w:after="60"/>
        <w:ind w:left="1080"/>
        <w:rPr>
          <w:rFonts w:cs="Arial"/>
          <w:bCs/>
          <w:szCs w:val="22"/>
        </w:rPr>
      </w:pPr>
      <w:r w:rsidRPr="000F5D23">
        <w:rPr>
          <w:rFonts w:cs="Arial"/>
          <w:bCs/>
          <w:szCs w:val="22"/>
        </w:rPr>
        <w:t>Estão inclusos neste item mantas e placas de dimensões, espessuras, formatos e padrões de fabricantes ou fornecedores diversos, serviços de retirada e/ou inserção de cola, lâminas flutuantes, cantoneiras de ligação, juntas de dilatação e outros acabamentos empregados.</w:t>
      </w:r>
    </w:p>
    <w:p w14:paraId="0168CF82" w14:textId="77777777" w:rsidR="00431189" w:rsidRPr="000F5D23" w:rsidRDefault="00431189" w:rsidP="00431189">
      <w:pPr>
        <w:spacing w:after="60"/>
        <w:ind w:left="1080"/>
        <w:rPr>
          <w:rFonts w:cs="Arial"/>
          <w:bCs/>
          <w:szCs w:val="22"/>
        </w:rPr>
      </w:pPr>
      <w:r w:rsidRPr="000F5D23">
        <w:rPr>
          <w:rFonts w:cs="Arial"/>
          <w:bCs/>
          <w:szCs w:val="22"/>
        </w:rPr>
        <w:t>Deverão ser previstos os serviços de recorte e acabamento nas áreas remanescentes ao revestimento retirado, incluindo a recolocação de peças soltas no entorno da área atingida.</w:t>
      </w:r>
    </w:p>
    <w:p w14:paraId="2CED70FD" w14:textId="77777777" w:rsidR="00431189" w:rsidRPr="000F5D23" w:rsidRDefault="00431189" w:rsidP="00431189">
      <w:pPr>
        <w:spacing w:after="60"/>
        <w:ind w:left="1080"/>
        <w:rPr>
          <w:rFonts w:cs="Arial"/>
          <w:bCs/>
          <w:szCs w:val="22"/>
        </w:rPr>
      </w:pPr>
      <w:r w:rsidRPr="000F5D23">
        <w:rPr>
          <w:rFonts w:cs="Arial"/>
          <w:bCs/>
          <w:szCs w:val="22"/>
        </w:rPr>
        <w:t>Deverão ser previstos cuidados especiais para manutenção das condições existentes junto às caixas de piso, soleiras, divisórias e demais instalações na área de intervenção.</w:t>
      </w:r>
    </w:p>
    <w:p w14:paraId="2C146DAF" w14:textId="77777777" w:rsidR="00431189" w:rsidRPr="00431189" w:rsidRDefault="00431189" w:rsidP="00431189">
      <w:pPr>
        <w:spacing w:after="60"/>
        <w:ind w:left="1080"/>
        <w:rPr>
          <w:rFonts w:cs="Arial"/>
          <w:bCs/>
          <w:szCs w:val="22"/>
        </w:rPr>
      </w:pPr>
      <w:r w:rsidRPr="00431189">
        <w:rPr>
          <w:rFonts w:cs="Arial"/>
          <w:bCs/>
          <w:szCs w:val="22"/>
        </w:rPr>
        <w:t>A realização ocorrerá em horário noturno ou em finais de semana e feriados devido aos gases inerentes ao serviço.</w:t>
      </w:r>
    </w:p>
    <w:p w14:paraId="26C09467" w14:textId="77777777" w:rsidR="00431189" w:rsidRDefault="00431189" w:rsidP="00431189">
      <w:pPr>
        <w:spacing w:after="60"/>
        <w:ind w:left="1080"/>
        <w:rPr>
          <w:rFonts w:cs="Arial"/>
          <w:bCs/>
          <w:szCs w:val="22"/>
        </w:rPr>
      </w:pPr>
      <w:r w:rsidRPr="000F5D23">
        <w:rPr>
          <w:rFonts w:cs="Arial"/>
          <w:bCs/>
          <w:szCs w:val="22"/>
        </w:rPr>
        <w:t>Também estão inclusos neste item os serviços de retirada de cola, cantoneiras, corda de acabamento, juntas e outros materiais empregados. Devido aos solventes empregados, o agendamento deste serviço será programado para início no último dia útil da semana, considerando sua conclusão 24 horas antes da reabertura da unidade no primeiro dia útil seguinte.</w:t>
      </w:r>
    </w:p>
    <w:p w14:paraId="4509E9A1" w14:textId="77777777" w:rsidR="009B77B3" w:rsidRDefault="009B77B3" w:rsidP="00431189">
      <w:pPr>
        <w:spacing w:after="60"/>
        <w:ind w:left="1080"/>
        <w:rPr>
          <w:rFonts w:cs="Arial"/>
          <w:bCs/>
          <w:szCs w:val="22"/>
        </w:rPr>
      </w:pPr>
    </w:p>
    <w:p w14:paraId="35F79532" w14:textId="77777777" w:rsidR="009B77B3" w:rsidRDefault="009B77B3" w:rsidP="009B77B3">
      <w:pPr>
        <w:ind w:left="1080" w:hanging="1081"/>
        <w:rPr>
          <w:rFonts w:cs="Arial"/>
          <w:bCs/>
          <w:szCs w:val="22"/>
        </w:rPr>
      </w:pPr>
    </w:p>
    <w:p w14:paraId="762375EE" w14:textId="50DB63C1" w:rsidR="009B77B3" w:rsidRPr="000F5D23" w:rsidRDefault="009B77B3" w:rsidP="009B77B3">
      <w:pPr>
        <w:pStyle w:val="Ttulo1"/>
        <w:numPr>
          <w:ilvl w:val="1"/>
          <w:numId w:val="11"/>
        </w:numPr>
        <w:rPr>
          <w:rFonts w:cs="Arial"/>
        </w:rPr>
      </w:pPr>
      <w:r w:rsidRPr="000F5D23">
        <w:rPr>
          <w:rFonts w:cs="Arial"/>
        </w:rPr>
        <w:t>Remoção de bancadas</w:t>
      </w:r>
      <w:r w:rsidR="00B1010D">
        <w:rPr>
          <w:rFonts w:cs="Arial"/>
          <w:lang w:val="pt-BR"/>
        </w:rPr>
        <w:t xml:space="preserve"> de granito/mármore</w:t>
      </w:r>
    </w:p>
    <w:p w14:paraId="49701256" w14:textId="77777777" w:rsidR="009B77B3" w:rsidRPr="000F5D23" w:rsidRDefault="009B77B3" w:rsidP="009B77B3">
      <w:pPr>
        <w:spacing w:after="60"/>
        <w:ind w:left="1080"/>
        <w:rPr>
          <w:rFonts w:cs="Arial"/>
          <w:bCs/>
          <w:szCs w:val="22"/>
        </w:rPr>
      </w:pPr>
      <w:r w:rsidRPr="000F5D23">
        <w:rPr>
          <w:rFonts w:cs="Arial"/>
          <w:bCs/>
          <w:szCs w:val="22"/>
        </w:rPr>
        <w:t>Estão inclusos neste item peças em granito, mármore ou equivalente, de dimensões, espessuras, formatos e padrões diversos.</w:t>
      </w:r>
    </w:p>
    <w:p w14:paraId="6B7C5637" w14:textId="77777777" w:rsidR="009B77B3" w:rsidRPr="000F5D23" w:rsidRDefault="009B77B3" w:rsidP="009B77B3">
      <w:pPr>
        <w:spacing w:after="60"/>
        <w:ind w:left="1080"/>
        <w:rPr>
          <w:rFonts w:cs="Arial"/>
          <w:bCs/>
          <w:szCs w:val="22"/>
        </w:rPr>
      </w:pPr>
      <w:r w:rsidRPr="000F5D23">
        <w:rPr>
          <w:rFonts w:cs="Arial"/>
          <w:bCs/>
          <w:szCs w:val="22"/>
        </w:rPr>
        <w:lastRenderedPageBreak/>
        <w:t>Também inclui este item pias, mãos francesas, rejuntes, argamassa de assentamento, acessórios, ferragens e demais acabamentos.</w:t>
      </w:r>
    </w:p>
    <w:p w14:paraId="1C04682E" w14:textId="77777777" w:rsidR="009B77B3" w:rsidRPr="000F5D23" w:rsidRDefault="009B77B3" w:rsidP="009B77B3">
      <w:pPr>
        <w:spacing w:after="60"/>
        <w:ind w:left="1080"/>
        <w:rPr>
          <w:rFonts w:cs="Arial"/>
          <w:bCs/>
          <w:szCs w:val="22"/>
        </w:rPr>
      </w:pPr>
      <w:r w:rsidRPr="000F5D23">
        <w:rPr>
          <w:rFonts w:cs="Arial"/>
          <w:bCs/>
          <w:szCs w:val="22"/>
        </w:rPr>
        <w:t>Deverão ser previstos os serviços de acabamento nas áreas remanescentes recompondo o revestimento existente, incluindo o reassentamento de peças soltas no entorno das áreas atingidas.</w:t>
      </w:r>
    </w:p>
    <w:p w14:paraId="701D6B46" w14:textId="77777777" w:rsidR="009B77B3" w:rsidRDefault="009B77B3" w:rsidP="009B77B3">
      <w:pPr>
        <w:spacing w:after="60"/>
        <w:ind w:left="1080"/>
        <w:rPr>
          <w:rFonts w:cs="Arial"/>
          <w:bCs/>
          <w:szCs w:val="22"/>
        </w:rPr>
      </w:pPr>
      <w:r w:rsidRPr="000F5D23">
        <w:rPr>
          <w:rFonts w:cs="Arial"/>
          <w:bCs/>
          <w:szCs w:val="22"/>
        </w:rPr>
        <w:t>Considerar cuidados especiais para manutenção das condições existentes junto às paredes, divisórias e demais instalações nas áreas de intervenção.</w:t>
      </w:r>
    </w:p>
    <w:p w14:paraId="33A94FF8" w14:textId="77777777" w:rsidR="00D8097A" w:rsidRDefault="00D8097A" w:rsidP="009B77B3">
      <w:pPr>
        <w:spacing w:after="60"/>
        <w:ind w:left="1080"/>
        <w:rPr>
          <w:rFonts w:cs="Arial"/>
          <w:bCs/>
          <w:szCs w:val="22"/>
        </w:rPr>
      </w:pPr>
    </w:p>
    <w:p w14:paraId="016DBA89" w14:textId="77777777" w:rsidR="00D8097A" w:rsidRPr="00D8097A" w:rsidRDefault="00D8097A" w:rsidP="00D8097A">
      <w:pPr>
        <w:pStyle w:val="Ttulo1"/>
        <w:numPr>
          <w:ilvl w:val="1"/>
          <w:numId w:val="11"/>
        </w:numPr>
        <w:rPr>
          <w:rFonts w:cs="Arial"/>
        </w:rPr>
      </w:pPr>
      <w:r w:rsidRPr="00D8097A">
        <w:rPr>
          <w:rFonts w:cs="Arial"/>
        </w:rPr>
        <w:t>Remoção de barras de apoio</w:t>
      </w:r>
    </w:p>
    <w:p w14:paraId="6999BA49" w14:textId="77777777" w:rsidR="00D8097A" w:rsidRPr="00D8097A" w:rsidRDefault="00D8097A" w:rsidP="00D8097A">
      <w:pPr>
        <w:spacing w:after="60"/>
        <w:ind w:left="1080"/>
        <w:rPr>
          <w:rFonts w:cs="Arial"/>
          <w:bCs/>
          <w:szCs w:val="22"/>
        </w:rPr>
      </w:pPr>
      <w:r w:rsidRPr="00D8097A">
        <w:rPr>
          <w:rFonts w:cs="Arial"/>
          <w:bCs/>
          <w:szCs w:val="22"/>
        </w:rPr>
        <w:t xml:space="preserve">Estão inclusos neste item a remoção de barras de apoio, incluindo as bases destas, instalados em sanitários adaptados, com características, dimensões e acabamentos diversos. </w:t>
      </w:r>
    </w:p>
    <w:p w14:paraId="498C7C47" w14:textId="77777777" w:rsidR="00D8097A" w:rsidRPr="00D8097A" w:rsidRDefault="00D8097A" w:rsidP="00D8097A">
      <w:pPr>
        <w:spacing w:after="60"/>
        <w:ind w:left="1080"/>
        <w:rPr>
          <w:rFonts w:cs="Arial"/>
          <w:bCs/>
          <w:szCs w:val="22"/>
        </w:rPr>
      </w:pPr>
      <w:r w:rsidRPr="00D8097A">
        <w:rPr>
          <w:rFonts w:cs="Arial"/>
          <w:bCs/>
          <w:szCs w:val="22"/>
        </w:rPr>
        <w:t>Também inclui este item os serviços de retirada e/ou inserção de argamassas, colas e outros acabamentos existentes.</w:t>
      </w:r>
    </w:p>
    <w:p w14:paraId="2D889B77" w14:textId="77777777" w:rsidR="00D8097A" w:rsidRPr="00D8097A" w:rsidRDefault="00D8097A" w:rsidP="00D8097A">
      <w:pPr>
        <w:spacing w:after="60"/>
        <w:ind w:left="1080"/>
        <w:rPr>
          <w:rFonts w:cs="Arial"/>
          <w:bCs/>
          <w:szCs w:val="22"/>
        </w:rPr>
      </w:pPr>
      <w:r w:rsidRPr="00D8097A">
        <w:rPr>
          <w:rFonts w:cs="Arial"/>
          <w:bCs/>
          <w:szCs w:val="22"/>
        </w:rPr>
        <w:t>Deverão ser previstos os serviços de acabamento nas áreas remanescentes aos elementos retirados, incluindo a reconstituição do entorno da área atingida.</w:t>
      </w:r>
    </w:p>
    <w:p w14:paraId="6CC0FEBE" w14:textId="77777777" w:rsidR="00D8097A" w:rsidRPr="00D8097A" w:rsidRDefault="00D8097A" w:rsidP="00D8097A">
      <w:pPr>
        <w:spacing w:after="60"/>
        <w:ind w:left="1080"/>
        <w:rPr>
          <w:rFonts w:cs="Arial"/>
          <w:bCs/>
          <w:szCs w:val="22"/>
        </w:rPr>
      </w:pPr>
      <w:r w:rsidRPr="00D8097A">
        <w:rPr>
          <w:rFonts w:cs="Arial"/>
          <w:bCs/>
          <w:szCs w:val="22"/>
        </w:rPr>
        <w:t>Considerar</w:t>
      </w:r>
      <w:r w:rsidRPr="00D8097A" w:rsidDel="002C59D9">
        <w:rPr>
          <w:rFonts w:cs="Arial"/>
          <w:bCs/>
          <w:szCs w:val="22"/>
        </w:rPr>
        <w:t xml:space="preserve"> </w:t>
      </w:r>
      <w:r w:rsidRPr="00D8097A">
        <w:rPr>
          <w:rFonts w:cs="Arial"/>
          <w:bCs/>
          <w:szCs w:val="22"/>
        </w:rPr>
        <w:t>cuidados especiais para manutenção das condições existentes junto às paredes, divisórias, pisos, revestimentos e fechamentos na área de intervenção.</w:t>
      </w:r>
    </w:p>
    <w:p w14:paraId="42F9A90C" w14:textId="77777777" w:rsidR="00D8097A" w:rsidRPr="00D8097A" w:rsidRDefault="00D8097A" w:rsidP="00D8097A">
      <w:pPr>
        <w:spacing w:after="60"/>
        <w:ind w:left="1080"/>
        <w:rPr>
          <w:rFonts w:cs="Arial"/>
          <w:bCs/>
          <w:szCs w:val="22"/>
        </w:rPr>
      </w:pPr>
    </w:p>
    <w:p w14:paraId="7ED70C18" w14:textId="77777777" w:rsidR="00D8097A" w:rsidRPr="00D8097A" w:rsidRDefault="00D8097A" w:rsidP="00D8097A">
      <w:pPr>
        <w:pStyle w:val="Ttulo1"/>
        <w:numPr>
          <w:ilvl w:val="1"/>
          <w:numId w:val="11"/>
        </w:numPr>
        <w:rPr>
          <w:rFonts w:cs="Arial"/>
        </w:rPr>
      </w:pPr>
      <w:r w:rsidRPr="00D8097A">
        <w:rPr>
          <w:rFonts w:cs="Arial"/>
        </w:rPr>
        <w:t>Remoção de bebedouro</w:t>
      </w:r>
    </w:p>
    <w:p w14:paraId="1AF7F3A6" w14:textId="77777777" w:rsidR="00D8097A" w:rsidRPr="00D8097A" w:rsidRDefault="00D8097A" w:rsidP="00D8097A">
      <w:pPr>
        <w:spacing w:after="60"/>
        <w:ind w:left="1080"/>
        <w:rPr>
          <w:rFonts w:cs="Arial"/>
          <w:bCs/>
          <w:szCs w:val="22"/>
        </w:rPr>
      </w:pPr>
      <w:r w:rsidRPr="00D8097A">
        <w:rPr>
          <w:rFonts w:cs="Arial"/>
          <w:bCs/>
          <w:szCs w:val="22"/>
        </w:rPr>
        <w:t>Estão inclusos neste item peças de dimensões, espessuras, formatos e padrões diversos.</w:t>
      </w:r>
    </w:p>
    <w:p w14:paraId="354AF5C1" w14:textId="77777777" w:rsidR="00D8097A" w:rsidRPr="00D8097A" w:rsidRDefault="00D8097A" w:rsidP="00D8097A">
      <w:pPr>
        <w:spacing w:after="60"/>
        <w:ind w:left="1080"/>
        <w:rPr>
          <w:rFonts w:cs="Arial"/>
          <w:bCs/>
          <w:szCs w:val="22"/>
        </w:rPr>
      </w:pPr>
      <w:r w:rsidRPr="00D8097A">
        <w:rPr>
          <w:rFonts w:cs="Arial"/>
          <w:bCs/>
          <w:szCs w:val="22"/>
        </w:rPr>
        <w:t>Também inclui este item rejuntes, argamassa de assentamento, acabamentos e pintura nas áreas atingidas.</w:t>
      </w:r>
    </w:p>
    <w:p w14:paraId="17C2CDC6" w14:textId="77777777" w:rsidR="00D8097A" w:rsidRPr="00D8097A" w:rsidRDefault="00D8097A" w:rsidP="00D8097A">
      <w:pPr>
        <w:spacing w:after="60"/>
        <w:ind w:left="1080"/>
        <w:rPr>
          <w:rFonts w:cs="Arial"/>
          <w:bCs/>
          <w:szCs w:val="22"/>
        </w:rPr>
      </w:pPr>
      <w:r w:rsidRPr="00D8097A">
        <w:rPr>
          <w:rFonts w:cs="Arial"/>
          <w:bCs/>
          <w:szCs w:val="22"/>
        </w:rPr>
        <w:t>Considerar</w:t>
      </w:r>
      <w:r w:rsidRPr="00D8097A" w:rsidDel="002C59D9">
        <w:rPr>
          <w:rFonts w:cs="Arial"/>
          <w:bCs/>
          <w:szCs w:val="22"/>
        </w:rPr>
        <w:t xml:space="preserve"> </w:t>
      </w:r>
      <w:r w:rsidRPr="00D8097A">
        <w:rPr>
          <w:rFonts w:cs="Arial"/>
          <w:bCs/>
          <w:szCs w:val="22"/>
        </w:rPr>
        <w:t>cuidados especiais para manutenção das condições existentes nas áreas de intervenção.</w:t>
      </w:r>
    </w:p>
    <w:p w14:paraId="275CE48C" w14:textId="77777777" w:rsidR="00D8097A" w:rsidRPr="00D8097A" w:rsidRDefault="00D8097A" w:rsidP="00D8097A">
      <w:pPr>
        <w:spacing w:after="60"/>
        <w:ind w:left="1080"/>
        <w:rPr>
          <w:rFonts w:cs="Arial"/>
          <w:bCs/>
          <w:szCs w:val="22"/>
        </w:rPr>
      </w:pPr>
    </w:p>
    <w:p w14:paraId="31B88A81" w14:textId="77777777" w:rsidR="00D8097A" w:rsidRPr="00D8097A" w:rsidRDefault="00D8097A" w:rsidP="00D8097A">
      <w:pPr>
        <w:pStyle w:val="Ttulo1"/>
        <w:numPr>
          <w:ilvl w:val="1"/>
          <w:numId w:val="11"/>
        </w:numPr>
        <w:rPr>
          <w:rFonts w:cs="Arial"/>
        </w:rPr>
      </w:pPr>
      <w:r w:rsidRPr="00D8097A">
        <w:rPr>
          <w:rFonts w:cs="Arial"/>
        </w:rPr>
        <w:t>Remoção de cofre</w:t>
      </w:r>
    </w:p>
    <w:p w14:paraId="0FA640D2" w14:textId="77777777" w:rsidR="00D8097A" w:rsidRPr="00D8097A" w:rsidRDefault="00D8097A" w:rsidP="00D8097A">
      <w:pPr>
        <w:spacing w:after="60"/>
        <w:ind w:left="1080"/>
        <w:rPr>
          <w:rFonts w:cs="Arial"/>
          <w:bCs/>
          <w:szCs w:val="22"/>
        </w:rPr>
      </w:pPr>
      <w:r w:rsidRPr="00D8097A">
        <w:rPr>
          <w:rFonts w:cs="Arial"/>
          <w:bCs/>
          <w:szCs w:val="22"/>
        </w:rPr>
        <w:t xml:space="preserve">Estão inclusos neste item a retirada de Cofre padrão pequeno, médio ou grande, instalado </w:t>
      </w:r>
      <w:smartTag w:uri="urn:schemas-microsoft-com:office:smarttags" w:element="PersonName">
        <w:smartTagPr>
          <w:attr w:name="ProductID" w:val="em Unidades Caixa."/>
        </w:smartTagPr>
        <w:r w:rsidRPr="00D8097A">
          <w:rPr>
            <w:rFonts w:cs="Arial"/>
            <w:bCs/>
            <w:szCs w:val="22"/>
          </w:rPr>
          <w:t>em Unidades Caixa.</w:t>
        </w:r>
      </w:smartTag>
      <w:r w:rsidRPr="00D8097A">
        <w:rPr>
          <w:rFonts w:cs="Arial"/>
          <w:bCs/>
          <w:szCs w:val="22"/>
        </w:rPr>
        <w:t xml:space="preserve"> </w:t>
      </w:r>
    </w:p>
    <w:p w14:paraId="7811767A" w14:textId="77777777" w:rsidR="00D8097A" w:rsidRPr="00D8097A" w:rsidRDefault="00D8097A" w:rsidP="00D8097A">
      <w:pPr>
        <w:spacing w:after="60"/>
        <w:ind w:left="1080"/>
        <w:rPr>
          <w:rFonts w:cs="Arial"/>
          <w:bCs/>
          <w:szCs w:val="22"/>
        </w:rPr>
      </w:pPr>
      <w:r w:rsidRPr="00D8097A">
        <w:rPr>
          <w:rFonts w:cs="Arial"/>
          <w:bCs/>
          <w:szCs w:val="22"/>
        </w:rPr>
        <w:t>Também estão inclusos neste item os serviços de remanejamento, deslocamento e transporte até o veículo de embarque.</w:t>
      </w:r>
    </w:p>
    <w:p w14:paraId="50FB1D61" w14:textId="77777777" w:rsidR="00D8097A" w:rsidRPr="00D8097A" w:rsidRDefault="00D8097A" w:rsidP="00D8097A">
      <w:pPr>
        <w:spacing w:after="60"/>
        <w:ind w:left="1080"/>
        <w:rPr>
          <w:rFonts w:cs="Arial"/>
          <w:bCs/>
          <w:szCs w:val="22"/>
        </w:rPr>
      </w:pPr>
      <w:r w:rsidRPr="00D8097A">
        <w:rPr>
          <w:rFonts w:cs="Arial"/>
          <w:bCs/>
          <w:szCs w:val="22"/>
        </w:rPr>
        <w:t xml:space="preserve">Deverão ser previstos neste serviço, a utilização de materiais resistentes de modo a proteger a área de intervenção e a utilização de equipamentos hidráulicos ou roletes metálicos para o transporte e deslocamento do cofre. </w:t>
      </w:r>
    </w:p>
    <w:p w14:paraId="24E5234C" w14:textId="21204CE2" w:rsidR="00D8097A" w:rsidRDefault="00D8097A" w:rsidP="0061530B">
      <w:pPr>
        <w:spacing w:after="60"/>
        <w:ind w:left="1080"/>
        <w:rPr>
          <w:rFonts w:cs="Arial"/>
          <w:bCs/>
          <w:szCs w:val="22"/>
        </w:rPr>
      </w:pPr>
      <w:r w:rsidRPr="00D8097A">
        <w:rPr>
          <w:rFonts w:cs="Arial"/>
          <w:bCs/>
          <w:szCs w:val="22"/>
        </w:rPr>
        <w:t>Considerar</w:t>
      </w:r>
      <w:r w:rsidRPr="00D8097A" w:rsidDel="002C59D9">
        <w:rPr>
          <w:rFonts w:cs="Arial"/>
          <w:bCs/>
          <w:szCs w:val="22"/>
        </w:rPr>
        <w:t xml:space="preserve"> </w:t>
      </w:r>
      <w:r w:rsidRPr="00D8097A">
        <w:rPr>
          <w:rFonts w:cs="Arial"/>
          <w:bCs/>
          <w:szCs w:val="22"/>
        </w:rPr>
        <w:t>cuidados especiais para manutenção das condições existentes junto às paredes, divisórias, soleiras, degraus, revestimentos e fechamentos na área de intervenção</w:t>
      </w:r>
    </w:p>
    <w:p w14:paraId="0587DD60" w14:textId="77777777" w:rsidR="00D8097A" w:rsidRPr="000F5D23" w:rsidRDefault="00D8097A" w:rsidP="00D8097A">
      <w:pPr>
        <w:pStyle w:val="Ttulo1"/>
        <w:numPr>
          <w:ilvl w:val="1"/>
          <w:numId w:val="11"/>
        </w:numPr>
        <w:rPr>
          <w:rFonts w:cs="Arial"/>
        </w:rPr>
      </w:pPr>
      <w:r w:rsidRPr="000F5D23">
        <w:rPr>
          <w:rFonts w:cs="Arial"/>
        </w:rPr>
        <w:t>Remoção de corrimão</w:t>
      </w:r>
    </w:p>
    <w:p w14:paraId="48445948" w14:textId="77777777" w:rsidR="00D8097A" w:rsidRPr="000F5D23" w:rsidRDefault="00D8097A" w:rsidP="00D8097A">
      <w:pPr>
        <w:spacing w:after="60"/>
        <w:ind w:left="1080"/>
        <w:rPr>
          <w:rFonts w:cs="Arial"/>
          <w:bCs/>
          <w:szCs w:val="22"/>
        </w:rPr>
      </w:pPr>
      <w:r w:rsidRPr="000F5D23">
        <w:rPr>
          <w:rFonts w:cs="Arial"/>
          <w:bCs/>
          <w:szCs w:val="22"/>
        </w:rPr>
        <w:t>Estão inclusos neste item os corrimãos em diversas seções, materiais, dimensões e formatos.</w:t>
      </w:r>
    </w:p>
    <w:p w14:paraId="0121FBD9" w14:textId="77777777" w:rsidR="00D8097A" w:rsidRPr="000F5D23" w:rsidRDefault="00D8097A" w:rsidP="00D8097A">
      <w:pPr>
        <w:spacing w:after="60"/>
        <w:ind w:left="1080"/>
        <w:rPr>
          <w:rFonts w:cs="Arial"/>
          <w:bCs/>
          <w:szCs w:val="22"/>
        </w:rPr>
      </w:pPr>
      <w:r w:rsidRPr="000F5D23">
        <w:rPr>
          <w:rFonts w:cs="Arial"/>
          <w:bCs/>
          <w:szCs w:val="22"/>
        </w:rPr>
        <w:t>Também estão inclusos neste item os serviços de retirada e/ou inserção de chumbadores, parafusos, grapas, soldas, rebites, cantoneiras, perfis diversos e outros acabamentos empregados.</w:t>
      </w:r>
    </w:p>
    <w:p w14:paraId="0FC75B66" w14:textId="77777777" w:rsidR="00D8097A" w:rsidRDefault="00D8097A" w:rsidP="00D8097A">
      <w:pPr>
        <w:spacing w:after="60"/>
        <w:ind w:left="1080"/>
        <w:rPr>
          <w:rFonts w:cs="Arial"/>
          <w:bCs/>
          <w:szCs w:val="22"/>
        </w:rPr>
      </w:pPr>
      <w:r w:rsidRPr="000F5D23">
        <w:rPr>
          <w:rFonts w:cs="Arial"/>
          <w:bCs/>
          <w:szCs w:val="22"/>
        </w:rPr>
        <w:t>Deverão ser previstos os serviços de recorte e acabamento das áreas remanescentes ao elemento retirado, incluindo cuidados especiais e a reconstituição do entorno da área atingida.</w:t>
      </w:r>
    </w:p>
    <w:p w14:paraId="6E0A07EF" w14:textId="77777777" w:rsidR="00CD49AD" w:rsidRDefault="00CD49AD" w:rsidP="00D8097A">
      <w:pPr>
        <w:spacing w:after="60"/>
        <w:ind w:left="1080"/>
        <w:rPr>
          <w:rFonts w:cs="Arial"/>
          <w:bCs/>
          <w:szCs w:val="22"/>
        </w:rPr>
      </w:pPr>
    </w:p>
    <w:p w14:paraId="11DF43CA" w14:textId="77777777" w:rsidR="00D8097A" w:rsidRPr="000F5D23" w:rsidRDefault="00D8097A" w:rsidP="00D8097A">
      <w:pPr>
        <w:pStyle w:val="Ttulo1"/>
        <w:numPr>
          <w:ilvl w:val="1"/>
          <w:numId w:val="11"/>
        </w:numPr>
        <w:rPr>
          <w:rFonts w:cs="Arial"/>
        </w:rPr>
      </w:pPr>
      <w:r w:rsidRPr="000F5D23">
        <w:rPr>
          <w:rFonts w:cs="Arial"/>
        </w:rPr>
        <w:t>Remoção de divisórias de granito / granilite</w:t>
      </w:r>
    </w:p>
    <w:p w14:paraId="3D386417" w14:textId="77777777" w:rsidR="00D8097A" w:rsidRPr="000F5D23" w:rsidRDefault="00D8097A" w:rsidP="00D8097A">
      <w:pPr>
        <w:spacing w:after="60"/>
        <w:ind w:left="1080"/>
        <w:rPr>
          <w:rFonts w:cs="Arial"/>
          <w:bCs/>
          <w:szCs w:val="22"/>
        </w:rPr>
      </w:pPr>
      <w:r w:rsidRPr="000F5D23">
        <w:rPr>
          <w:rFonts w:cs="Arial"/>
          <w:bCs/>
          <w:szCs w:val="22"/>
        </w:rPr>
        <w:t>Estão inclusos neste item a remoção de peças de dimensões, espessuras, formatos, materiais e padrões diversos, assim como a remoção de rejuntes, argamassa de assentamento, acessórios, ferragens e acabamentos.</w:t>
      </w:r>
    </w:p>
    <w:p w14:paraId="376499AD" w14:textId="77777777" w:rsidR="00D8097A" w:rsidRDefault="00D8097A" w:rsidP="00D8097A">
      <w:pPr>
        <w:spacing w:after="60"/>
        <w:ind w:left="1080"/>
        <w:rPr>
          <w:rFonts w:cs="Arial"/>
          <w:bCs/>
          <w:szCs w:val="22"/>
        </w:rPr>
      </w:pPr>
      <w:r w:rsidRPr="000F5D23">
        <w:rPr>
          <w:rFonts w:cs="Arial"/>
          <w:bCs/>
          <w:szCs w:val="22"/>
        </w:rPr>
        <w:lastRenderedPageBreak/>
        <w:t>Deverão ser previstos os serviços de recorte e acabamento nas áreas remanescentes ao revestimento retirado, incluindo cuidados especiais e o reassentamento de peças soltas no entorno das áreas atingidas.</w:t>
      </w:r>
    </w:p>
    <w:p w14:paraId="29685B17" w14:textId="77777777" w:rsidR="00CD49AD" w:rsidRDefault="00CD49AD" w:rsidP="00D8097A">
      <w:pPr>
        <w:spacing w:after="60"/>
        <w:ind w:left="1080"/>
        <w:rPr>
          <w:rFonts w:cs="Arial"/>
          <w:bCs/>
          <w:szCs w:val="22"/>
        </w:rPr>
      </w:pPr>
    </w:p>
    <w:p w14:paraId="237B41A5" w14:textId="65553184" w:rsidR="00D8097A" w:rsidRPr="00460772" w:rsidRDefault="00D8097A" w:rsidP="00D8097A">
      <w:pPr>
        <w:pStyle w:val="Ttulo1"/>
        <w:numPr>
          <w:ilvl w:val="1"/>
          <w:numId w:val="11"/>
        </w:numPr>
        <w:rPr>
          <w:rFonts w:cs="Arial"/>
          <w:lang w:val="pt-BR"/>
        </w:rPr>
      </w:pPr>
      <w:r w:rsidRPr="00460772">
        <w:rPr>
          <w:rFonts w:cs="Arial"/>
        </w:rPr>
        <w:t xml:space="preserve">Remoção </w:t>
      </w:r>
      <w:r w:rsidR="002A25F8" w:rsidRPr="00460772">
        <w:rPr>
          <w:rFonts w:cs="Arial"/>
        </w:rPr>
        <w:t>de divisórias industriais de vidro laminado e painel opaco</w:t>
      </w:r>
    </w:p>
    <w:p w14:paraId="4A922AF0" w14:textId="05B2922C" w:rsidR="00793AB4" w:rsidRPr="00AF3D02" w:rsidRDefault="00793AB4" w:rsidP="00793AB4">
      <w:pPr>
        <w:spacing w:after="60"/>
        <w:ind w:left="1080"/>
        <w:rPr>
          <w:rFonts w:cs="Arial"/>
          <w:bCs/>
          <w:szCs w:val="22"/>
        </w:rPr>
      </w:pPr>
      <w:r w:rsidRPr="00AF3D02">
        <w:rPr>
          <w:rFonts w:cs="Arial"/>
          <w:bCs/>
          <w:szCs w:val="22"/>
        </w:rPr>
        <w:t xml:space="preserve">Estão inclusos neste item a remoção de </w:t>
      </w:r>
      <w:r w:rsidR="00B67E4A" w:rsidRPr="00AF3D02">
        <w:rPr>
          <w:rFonts w:cs="Arial"/>
          <w:bCs/>
          <w:szCs w:val="22"/>
        </w:rPr>
        <w:t xml:space="preserve">todas as </w:t>
      </w:r>
      <w:r w:rsidRPr="00AF3D02">
        <w:rPr>
          <w:rFonts w:cs="Arial"/>
          <w:bCs/>
          <w:szCs w:val="22"/>
        </w:rPr>
        <w:t>peças de dimensões, espessuras, formatos, materiais e padrões diversos</w:t>
      </w:r>
      <w:r w:rsidR="000E1496" w:rsidRPr="00AF3D02">
        <w:rPr>
          <w:rFonts w:cs="Arial"/>
          <w:bCs/>
          <w:szCs w:val="22"/>
        </w:rPr>
        <w:t>.</w:t>
      </w:r>
      <w:r w:rsidRPr="00AF3D02">
        <w:rPr>
          <w:rFonts w:cs="Arial"/>
          <w:bCs/>
          <w:szCs w:val="22"/>
        </w:rPr>
        <w:t xml:space="preserve"> </w:t>
      </w:r>
    </w:p>
    <w:p w14:paraId="6486046A" w14:textId="77777777" w:rsidR="00D8097A" w:rsidRDefault="00793AB4" w:rsidP="00CD49AD">
      <w:pPr>
        <w:spacing w:after="60"/>
        <w:ind w:left="1080"/>
        <w:rPr>
          <w:rFonts w:cs="Arial"/>
          <w:bCs/>
          <w:szCs w:val="22"/>
        </w:rPr>
      </w:pPr>
      <w:r w:rsidRPr="00AF3D02">
        <w:rPr>
          <w:rFonts w:cs="Arial"/>
          <w:bCs/>
          <w:szCs w:val="22"/>
        </w:rPr>
        <w:t>Deverão ser previstos os serviços de recorte e acabamento nas áreas remanescentes ao revestimento retirado, incluindo cuidados especiais e o reassentamento de peças soltas no entorno das áreas atingidas.</w:t>
      </w:r>
    </w:p>
    <w:p w14:paraId="04643E70" w14:textId="77777777" w:rsidR="00CD49AD" w:rsidRPr="00D8097A" w:rsidRDefault="00CD49AD" w:rsidP="00CD49AD">
      <w:pPr>
        <w:spacing w:after="60"/>
        <w:ind w:left="1080"/>
        <w:rPr>
          <w:highlight w:val="yellow"/>
          <w:lang w:eastAsia="x-none"/>
        </w:rPr>
      </w:pPr>
    </w:p>
    <w:p w14:paraId="223535D0" w14:textId="510EBF6E" w:rsidR="00D8097A" w:rsidRPr="000F5D23" w:rsidRDefault="00D8097A" w:rsidP="00D8097A">
      <w:pPr>
        <w:pStyle w:val="Ttulo1"/>
        <w:numPr>
          <w:ilvl w:val="1"/>
          <w:numId w:val="11"/>
        </w:numPr>
        <w:rPr>
          <w:rFonts w:cs="Arial"/>
        </w:rPr>
      </w:pPr>
      <w:r w:rsidRPr="000F5D23">
        <w:rPr>
          <w:rFonts w:cs="Arial"/>
        </w:rPr>
        <w:t>Remoção de entulho</w:t>
      </w:r>
      <w:r w:rsidRPr="000F5D23">
        <w:rPr>
          <w:rFonts w:cs="Arial"/>
          <w:lang w:val="pt-BR"/>
        </w:rPr>
        <w:t xml:space="preserve">, inclusive o </w:t>
      </w:r>
      <w:r w:rsidRPr="000F5D23">
        <w:rPr>
          <w:rFonts w:cs="Arial"/>
        </w:rPr>
        <w:t>transporte</w:t>
      </w:r>
      <w:r w:rsidRPr="000F5D23">
        <w:rPr>
          <w:rFonts w:cs="Arial"/>
          <w:lang w:val="pt-BR"/>
        </w:rPr>
        <w:t xml:space="preserve"> e descarga</w:t>
      </w:r>
      <w:r w:rsidRPr="000F5D23">
        <w:rPr>
          <w:rFonts w:cs="Arial"/>
        </w:rPr>
        <w:t xml:space="preserve"> em caçamba de aço com 5m</w:t>
      </w:r>
      <w:r w:rsidR="00A17884">
        <w:rPr>
          <w:rFonts w:cs="Arial"/>
          <w:lang w:val="pt-BR"/>
        </w:rPr>
        <w:t>³</w:t>
      </w:r>
    </w:p>
    <w:p w14:paraId="6E5E2E1F" w14:textId="77777777" w:rsidR="00D8097A" w:rsidRPr="000F5D23" w:rsidRDefault="00D8097A" w:rsidP="00D8097A">
      <w:pPr>
        <w:spacing w:after="60"/>
        <w:ind w:left="1080"/>
        <w:rPr>
          <w:rFonts w:cs="Arial"/>
          <w:bCs/>
          <w:szCs w:val="22"/>
        </w:rPr>
      </w:pPr>
      <w:r w:rsidRPr="000F5D23">
        <w:rPr>
          <w:rFonts w:cs="Arial"/>
          <w:bCs/>
          <w:szCs w:val="22"/>
        </w:rPr>
        <w:t>Estão inclusas neste item as remoções diárias e periódicas de todo o entulho: resíduos de materiais, retalhos de perfis, montantes e tubulações, sobras de fiações, restos de embalagens de papel e plásticas, partículas, cacos e sobras de argamassas, etc.</w:t>
      </w:r>
      <w:r w:rsidRPr="000F5D23">
        <w:rPr>
          <w:rFonts w:cs="Arial"/>
        </w:rPr>
        <w:t xml:space="preserve"> </w:t>
      </w:r>
    </w:p>
    <w:p w14:paraId="2E1C58FE" w14:textId="77777777" w:rsidR="00D8097A" w:rsidRPr="000F5D23" w:rsidRDefault="00D8097A" w:rsidP="00D8097A">
      <w:pPr>
        <w:spacing w:after="60"/>
        <w:ind w:left="1080"/>
        <w:rPr>
          <w:rFonts w:cs="Arial"/>
          <w:bCs/>
          <w:szCs w:val="22"/>
        </w:rPr>
      </w:pPr>
      <w:r w:rsidRPr="000F5D23">
        <w:rPr>
          <w:rFonts w:cs="Arial"/>
          <w:bCs/>
          <w:szCs w:val="22"/>
        </w:rPr>
        <w:t>Deverão ser previstos os serviços de retirada manual, com a utilização de equipamentos adequados.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108EDA53" w14:textId="6A4E65FD" w:rsidR="00D8097A" w:rsidRPr="000F5D23" w:rsidRDefault="00D8097A" w:rsidP="00D8097A">
      <w:pPr>
        <w:spacing w:after="60"/>
        <w:ind w:left="1080"/>
        <w:rPr>
          <w:rFonts w:cs="Arial"/>
          <w:bCs/>
          <w:szCs w:val="22"/>
        </w:rPr>
      </w:pPr>
      <w:r w:rsidRPr="000F5D23">
        <w:rPr>
          <w:rFonts w:cs="Arial"/>
          <w:bCs/>
          <w:szCs w:val="22"/>
        </w:rPr>
        <w:t>Toda retirada de entulhos, bem como o suprimento de materiais, deverá ser realizada fora do horário de atendimento ao público, em horário acordado com a administração do edifício</w:t>
      </w:r>
      <w:r w:rsidR="005034BD">
        <w:rPr>
          <w:rFonts w:cs="Arial"/>
          <w:bCs/>
          <w:szCs w:val="22"/>
        </w:rPr>
        <w:t>.</w:t>
      </w:r>
    </w:p>
    <w:p w14:paraId="535A51A8" w14:textId="77777777" w:rsidR="00D8097A" w:rsidRDefault="00D8097A" w:rsidP="00D8097A">
      <w:pPr>
        <w:spacing w:after="60"/>
        <w:ind w:left="1080"/>
        <w:rPr>
          <w:rFonts w:cs="Arial"/>
          <w:bCs/>
          <w:szCs w:val="22"/>
        </w:rPr>
      </w:pPr>
      <w:r w:rsidRPr="000F5D23">
        <w:rPr>
          <w:rFonts w:cs="Arial"/>
          <w:bCs/>
          <w:szCs w:val="22"/>
        </w:rPr>
        <w:t>Em todas as áreas de trabalho deverão ser instalados containers (caçambas) específicos para o acondicionamento dos entulhos, em local acordado com a FISCALIZAÇÃO; será tolerada a instalação de caçambas em áreas de estacionamento, após autorização pela administração do edifício, ou localizadas em vias públicas. Será definido previamente pelo executar junto à fiscalização os locais para depósito de materiais, observadas as legislações municipais.</w:t>
      </w:r>
    </w:p>
    <w:p w14:paraId="4AFB7A04" w14:textId="77777777" w:rsidR="00D8097A" w:rsidRDefault="00D8097A" w:rsidP="00D8097A">
      <w:pPr>
        <w:spacing w:after="60"/>
        <w:ind w:left="1080"/>
        <w:rPr>
          <w:rFonts w:cs="Arial"/>
          <w:bCs/>
          <w:szCs w:val="22"/>
        </w:rPr>
      </w:pPr>
    </w:p>
    <w:p w14:paraId="2C84B915" w14:textId="77777777" w:rsidR="00D8097A" w:rsidRPr="000F5D23" w:rsidRDefault="00D8097A" w:rsidP="00D8097A">
      <w:pPr>
        <w:pStyle w:val="Ttulo1"/>
        <w:numPr>
          <w:ilvl w:val="1"/>
          <w:numId w:val="11"/>
        </w:numPr>
        <w:rPr>
          <w:rFonts w:cs="Arial"/>
        </w:rPr>
      </w:pPr>
      <w:r w:rsidRPr="000F5D23">
        <w:rPr>
          <w:rFonts w:cs="Arial"/>
        </w:rPr>
        <w:t>Remoção de fechadura eletromagnética</w:t>
      </w:r>
    </w:p>
    <w:p w14:paraId="7ABD14FF" w14:textId="77777777" w:rsidR="00D8097A" w:rsidRPr="000F5D23" w:rsidRDefault="00D8097A" w:rsidP="00D8097A">
      <w:pPr>
        <w:spacing w:after="60"/>
        <w:ind w:left="1080"/>
        <w:rPr>
          <w:rFonts w:cs="Arial"/>
          <w:bCs/>
          <w:szCs w:val="22"/>
        </w:rPr>
      </w:pPr>
      <w:r w:rsidRPr="000F5D23">
        <w:rPr>
          <w:rFonts w:cs="Arial"/>
          <w:bCs/>
          <w:szCs w:val="22"/>
        </w:rPr>
        <w:t>Estão inclusos neste item todas as peças que compõem o sistema de travas eletromagnéticas, incluindo puxadores, teclados, placas, fiações, fixações, eletrodutos aparentes e demais elementos.</w:t>
      </w:r>
    </w:p>
    <w:p w14:paraId="42DB6795" w14:textId="77777777" w:rsidR="00D8097A" w:rsidRPr="000F5D23" w:rsidRDefault="00D8097A" w:rsidP="00D8097A">
      <w:pPr>
        <w:spacing w:after="60"/>
        <w:ind w:left="1080"/>
        <w:rPr>
          <w:rFonts w:cs="Arial"/>
          <w:bCs/>
          <w:szCs w:val="22"/>
        </w:rPr>
      </w:pPr>
      <w:r w:rsidRPr="000F5D23">
        <w:rPr>
          <w:rFonts w:cs="Arial"/>
          <w:bCs/>
          <w:szCs w:val="22"/>
        </w:rPr>
        <w:t>Também estão inclusos neste item emassamentos, lixamentos, argamassas, acabamentos e pintura nas áreas atingidas – portas de madeira e alvenarias.</w:t>
      </w:r>
    </w:p>
    <w:p w14:paraId="76219D29" w14:textId="77777777" w:rsidR="00D8097A" w:rsidRDefault="00D8097A" w:rsidP="00D8097A">
      <w:pPr>
        <w:spacing w:after="60"/>
        <w:ind w:left="1080"/>
        <w:rPr>
          <w:rFonts w:cs="Arial"/>
          <w:bCs/>
          <w:szCs w:val="22"/>
        </w:rPr>
      </w:pPr>
    </w:p>
    <w:p w14:paraId="74084D0E" w14:textId="77777777" w:rsidR="0061530B" w:rsidRDefault="0061530B" w:rsidP="00D8097A">
      <w:pPr>
        <w:spacing w:after="60"/>
        <w:ind w:left="1080"/>
        <w:rPr>
          <w:rFonts w:cs="Arial"/>
          <w:bCs/>
          <w:szCs w:val="22"/>
        </w:rPr>
      </w:pPr>
    </w:p>
    <w:p w14:paraId="02972C87" w14:textId="77777777" w:rsidR="004952BF" w:rsidRPr="000F5D23" w:rsidRDefault="004952BF" w:rsidP="004952BF">
      <w:pPr>
        <w:pStyle w:val="Ttulo1"/>
        <w:numPr>
          <w:ilvl w:val="1"/>
          <w:numId w:val="11"/>
        </w:numPr>
        <w:rPr>
          <w:rFonts w:cs="Arial"/>
        </w:rPr>
      </w:pPr>
      <w:r w:rsidRPr="000F5D23">
        <w:rPr>
          <w:rFonts w:cs="Arial"/>
        </w:rPr>
        <w:t>Remoção de forro em gesso</w:t>
      </w:r>
    </w:p>
    <w:p w14:paraId="7C93E99E" w14:textId="77777777" w:rsidR="004952BF" w:rsidRPr="000F5D23" w:rsidRDefault="004952BF" w:rsidP="004952BF">
      <w:pPr>
        <w:spacing w:after="60"/>
        <w:ind w:left="1080"/>
        <w:rPr>
          <w:rFonts w:cs="Arial"/>
          <w:bCs/>
          <w:szCs w:val="22"/>
        </w:rPr>
      </w:pPr>
      <w:r w:rsidRPr="000F5D23">
        <w:rPr>
          <w:rFonts w:cs="Arial"/>
          <w:bCs/>
          <w:szCs w:val="22"/>
        </w:rPr>
        <w:t>Estão inclusas neste item placas ou painéis em gesso, em dimensões, espessuras, formatos e padrões diversos, cantoneiras, suportes, tirantes, acessórios e acabamentos empregados.</w:t>
      </w:r>
    </w:p>
    <w:p w14:paraId="5176438B" w14:textId="77777777" w:rsidR="004952BF" w:rsidRDefault="004952BF" w:rsidP="004952BF">
      <w:pPr>
        <w:spacing w:after="60"/>
        <w:ind w:left="1080"/>
        <w:rPr>
          <w:rFonts w:cs="Arial"/>
          <w:bCs/>
          <w:szCs w:val="22"/>
        </w:rPr>
      </w:pPr>
      <w:r w:rsidRPr="000F5D23">
        <w:rPr>
          <w:rFonts w:cs="Arial"/>
          <w:bCs/>
          <w:szCs w:val="22"/>
        </w:rPr>
        <w:t>Deverão ser previstos os serviços de recorte e acabamento nas áreas remanescentes ao revestimento retirado, incluindo o reassentamento de peças soltas no entorno das áreas atingidas, e cuidados especiais para manutenção das condições existentes junto às paredes, divisórias e demais instalações nas áreas de intervenção.</w:t>
      </w:r>
    </w:p>
    <w:p w14:paraId="410A00B1" w14:textId="77777777" w:rsidR="00CD49AD" w:rsidRDefault="00CD49AD" w:rsidP="004952BF">
      <w:pPr>
        <w:spacing w:after="60"/>
        <w:ind w:left="1080"/>
        <w:rPr>
          <w:rFonts w:cs="Arial"/>
          <w:bCs/>
          <w:szCs w:val="22"/>
        </w:rPr>
      </w:pPr>
    </w:p>
    <w:p w14:paraId="37C94DEF" w14:textId="77777777" w:rsidR="004952BF" w:rsidRPr="000F5D23" w:rsidRDefault="004952BF" w:rsidP="004952BF">
      <w:pPr>
        <w:pStyle w:val="Ttulo1"/>
        <w:numPr>
          <w:ilvl w:val="1"/>
          <w:numId w:val="11"/>
        </w:numPr>
        <w:rPr>
          <w:rFonts w:cs="Arial"/>
        </w:rPr>
      </w:pPr>
      <w:r w:rsidRPr="000F5D23">
        <w:rPr>
          <w:rFonts w:cs="Arial"/>
        </w:rPr>
        <w:t>Remoção de forro mineral / isopor / metálico e outros</w:t>
      </w:r>
    </w:p>
    <w:p w14:paraId="40BF962D" w14:textId="77777777" w:rsidR="004952BF" w:rsidRPr="000F5D23" w:rsidRDefault="004952BF" w:rsidP="004952BF">
      <w:pPr>
        <w:spacing w:after="60"/>
        <w:ind w:left="1080"/>
        <w:rPr>
          <w:rFonts w:cs="Arial"/>
          <w:bCs/>
          <w:szCs w:val="22"/>
        </w:rPr>
      </w:pPr>
      <w:r w:rsidRPr="000F5D23">
        <w:rPr>
          <w:rFonts w:cs="Arial"/>
          <w:bCs/>
          <w:szCs w:val="22"/>
        </w:rPr>
        <w:t xml:space="preserve">Estão inclusas neste item placas em fibra mineral, madeira, PVC, isopor revestido </w:t>
      </w:r>
      <w:smartTag w:uri="urn:schemas-microsoft-com:office:smarttags" w:element="PersonName">
        <w:smartTagPr>
          <w:attr w:name="ProductID" w:val="em filme PVC"/>
        </w:smartTagPr>
        <w:r w:rsidRPr="000F5D23">
          <w:rPr>
            <w:rFonts w:cs="Arial"/>
            <w:bCs/>
            <w:szCs w:val="22"/>
          </w:rPr>
          <w:t>em filme PVC</w:t>
        </w:r>
      </w:smartTag>
      <w:r w:rsidRPr="000F5D23">
        <w:rPr>
          <w:rFonts w:cs="Arial"/>
          <w:bCs/>
          <w:szCs w:val="22"/>
        </w:rPr>
        <w:t>, metálicos entre outros, em dimensões, espessuras, formatos e padrões diversos, cantoneiras, suportes, tirantes, acessórios, estruturas e acabamentos empregados</w:t>
      </w:r>
    </w:p>
    <w:p w14:paraId="10F119B6" w14:textId="77777777" w:rsidR="004952BF" w:rsidRDefault="004952BF" w:rsidP="004952BF">
      <w:pPr>
        <w:spacing w:after="60"/>
        <w:ind w:left="1080"/>
        <w:rPr>
          <w:rFonts w:cs="Arial"/>
          <w:bCs/>
          <w:szCs w:val="22"/>
        </w:rPr>
      </w:pPr>
      <w:r w:rsidRPr="000F5D23">
        <w:rPr>
          <w:rFonts w:cs="Arial"/>
          <w:bCs/>
          <w:szCs w:val="22"/>
        </w:rPr>
        <w:lastRenderedPageBreak/>
        <w:t>Deverão ser previstos os serviços de recorte e acabamento nas áreas remanescentes ao revestimento retirado, incluindo o reassentamento de peças soltas no entorno das áreas atingidas, e cuidados especiais para manutenção das condições existentes junto às paredes, divisórias e demais instalações nas áreas de intervenção.</w:t>
      </w:r>
    </w:p>
    <w:p w14:paraId="0C741B09" w14:textId="77777777" w:rsidR="00CD49AD" w:rsidRDefault="00CD49AD" w:rsidP="004952BF">
      <w:pPr>
        <w:spacing w:after="60"/>
        <w:ind w:left="1080"/>
        <w:rPr>
          <w:rFonts w:cs="Arial"/>
          <w:bCs/>
          <w:szCs w:val="22"/>
        </w:rPr>
      </w:pPr>
    </w:p>
    <w:p w14:paraId="5D3DD96C" w14:textId="77777777" w:rsidR="000E0814" w:rsidRPr="000E0814" w:rsidRDefault="000E0814" w:rsidP="000E0814">
      <w:pPr>
        <w:pStyle w:val="Ttulo1"/>
        <w:numPr>
          <w:ilvl w:val="1"/>
          <w:numId w:val="11"/>
        </w:numPr>
        <w:rPr>
          <w:rFonts w:cs="Arial"/>
        </w:rPr>
      </w:pPr>
      <w:r w:rsidRPr="000E0814">
        <w:rPr>
          <w:rFonts w:cs="Arial"/>
        </w:rPr>
        <w:t>Remoção de gabinete de copa / sanitário</w:t>
      </w:r>
    </w:p>
    <w:p w14:paraId="28CAE412" w14:textId="77777777" w:rsidR="000E0814" w:rsidRPr="000E0814" w:rsidRDefault="000E0814" w:rsidP="000E0814">
      <w:pPr>
        <w:spacing w:after="60"/>
        <w:ind w:left="1080"/>
        <w:rPr>
          <w:rFonts w:cs="Arial"/>
          <w:bCs/>
          <w:szCs w:val="22"/>
        </w:rPr>
      </w:pPr>
      <w:r w:rsidRPr="000E0814">
        <w:rPr>
          <w:rFonts w:cs="Arial"/>
          <w:bCs/>
          <w:szCs w:val="22"/>
        </w:rPr>
        <w:t>Estão inclusos neste item a remoção de gabinetes – armários instalados em copas e sanitários, sob as bancadas existentes, em dimensões, materiais, acabamentos, larguras, alturas e padrões diversos, tampos em madeira, portas, puxadores, mãos francesas, acessórios, ferragens e demais acabamentos.</w:t>
      </w:r>
    </w:p>
    <w:p w14:paraId="0A9C463B" w14:textId="77777777" w:rsidR="000E0814" w:rsidRPr="000E0814" w:rsidRDefault="000E0814" w:rsidP="000E0814">
      <w:pPr>
        <w:spacing w:after="60"/>
        <w:ind w:left="1080"/>
        <w:rPr>
          <w:rFonts w:cs="Arial"/>
          <w:bCs/>
          <w:szCs w:val="22"/>
        </w:rPr>
      </w:pPr>
      <w:r w:rsidRPr="000E0814">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283F080C" w14:textId="77777777" w:rsidR="000E0814" w:rsidRPr="000E0814" w:rsidRDefault="000E0814" w:rsidP="000E0814">
      <w:pPr>
        <w:spacing w:after="60"/>
        <w:ind w:left="1080"/>
        <w:rPr>
          <w:rFonts w:cs="Arial"/>
          <w:bCs/>
          <w:szCs w:val="22"/>
        </w:rPr>
      </w:pPr>
    </w:p>
    <w:p w14:paraId="56824BD0" w14:textId="77777777" w:rsidR="000E0814" w:rsidRPr="000E0814" w:rsidRDefault="000E0814" w:rsidP="000E0814">
      <w:pPr>
        <w:pStyle w:val="Ttulo1"/>
        <w:numPr>
          <w:ilvl w:val="1"/>
          <w:numId w:val="11"/>
        </w:numPr>
        <w:rPr>
          <w:rFonts w:cs="Arial"/>
        </w:rPr>
      </w:pPr>
      <w:r w:rsidRPr="000E0814">
        <w:rPr>
          <w:rFonts w:cs="Arial"/>
        </w:rPr>
        <w:t xml:space="preserve">Remoção de guarda-corpo </w:t>
      </w:r>
    </w:p>
    <w:p w14:paraId="5FA35496" w14:textId="77777777" w:rsidR="000E0814" w:rsidRPr="000E0814" w:rsidRDefault="000E0814" w:rsidP="000E0814">
      <w:pPr>
        <w:spacing w:after="60"/>
        <w:ind w:left="1080"/>
        <w:rPr>
          <w:rFonts w:cs="Arial"/>
          <w:bCs/>
          <w:szCs w:val="22"/>
        </w:rPr>
      </w:pPr>
      <w:r w:rsidRPr="000E0814">
        <w:rPr>
          <w:rFonts w:cs="Arial"/>
          <w:bCs/>
          <w:szCs w:val="22"/>
        </w:rPr>
        <w:t>Estão inclusos neste item os guarda-corpos, em diversas dimensões, materiais e formatos, serviços de retirada e/ou inserção de chumbadores, parafusos, grapas, soldas, rebites, cantoneiras, perfis diversos e outros acabamentos empregados.</w:t>
      </w:r>
    </w:p>
    <w:p w14:paraId="17F0D928" w14:textId="77777777" w:rsidR="000E0814" w:rsidRDefault="000E0814" w:rsidP="000E0814">
      <w:pPr>
        <w:spacing w:after="60"/>
        <w:ind w:left="1080"/>
        <w:rPr>
          <w:rFonts w:cs="Arial"/>
          <w:bCs/>
          <w:szCs w:val="22"/>
        </w:rPr>
      </w:pPr>
      <w:r w:rsidRPr="000E0814">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0DC7A522" w14:textId="77777777" w:rsidR="000E0814" w:rsidRDefault="000E0814" w:rsidP="000E0814">
      <w:pPr>
        <w:spacing w:after="60"/>
        <w:ind w:left="1080"/>
        <w:rPr>
          <w:rFonts w:cs="Arial"/>
          <w:bCs/>
          <w:szCs w:val="22"/>
        </w:rPr>
      </w:pPr>
    </w:p>
    <w:p w14:paraId="3F16B569" w14:textId="77777777" w:rsidR="000E0814" w:rsidRPr="000F5D23" w:rsidRDefault="000E0814" w:rsidP="000E0814">
      <w:pPr>
        <w:pStyle w:val="Ttulo1"/>
        <w:numPr>
          <w:ilvl w:val="1"/>
          <w:numId w:val="11"/>
        </w:numPr>
        <w:rPr>
          <w:rFonts w:cs="Arial"/>
        </w:rPr>
      </w:pPr>
      <w:r w:rsidRPr="000F5D23">
        <w:rPr>
          <w:rFonts w:cs="Arial"/>
        </w:rPr>
        <w:t>Remoção de instalações elétricas / lógicas</w:t>
      </w:r>
    </w:p>
    <w:p w14:paraId="653A4F7D" w14:textId="77777777" w:rsidR="000E0814" w:rsidRPr="000F5D23" w:rsidRDefault="000E0814" w:rsidP="000E0814">
      <w:pPr>
        <w:spacing w:after="60"/>
        <w:ind w:left="1080"/>
        <w:rPr>
          <w:rFonts w:cs="Arial"/>
          <w:bCs/>
          <w:szCs w:val="22"/>
        </w:rPr>
      </w:pPr>
      <w:r w:rsidRPr="000F5D23">
        <w:rPr>
          <w:rFonts w:cs="Arial"/>
          <w:bCs/>
          <w:szCs w:val="22"/>
        </w:rPr>
        <w:t>Estão inclusos neste item a remoção de tubulações, eletrodutos, eletrocalhas, conectores, fiações, cabeamentos estruturados, cabos UTP, terminais RJ e outros quadros de distribuição, barramento e disjuntores, caixas de passagem, transformadores, plugs, tomadas, espelhos instalados nas redes de elétrica, lógica, telefonia, alarme e CFTV, em dimensões, acabamentos, larguras, alturas e padrões diversos, retirada e/ou inserção de isoladores, plugs, conectores e outros acabamentos existentes nas áreas de intervenção.</w:t>
      </w:r>
    </w:p>
    <w:p w14:paraId="09086028" w14:textId="77777777" w:rsidR="000E0814" w:rsidRPr="000E0814" w:rsidRDefault="000E0814" w:rsidP="000E0814">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215D87AB" w14:textId="77777777" w:rsidR="000E0814" w:rsidRPr="000E0814" w:rsidRDefault="000E0814" w:rsidP="000E0814">
      <w:pPr>
        <w:spacing w:after="60"/>
        <w:ind w:left="1080"/>
        <w:rPr>
          <w:rFonts w:cs="Arial"/>
          <w:bCs/>
          <w:szCs w:val="22"/>
        </w:rPr>
      </w:pPr>
    </w:p>
    <w:p w14:paraId="1C2A7A3F" w14:textId="77777777" w:rsidR="000E0814" w:rsidRPr="000E0814" w:rsidRDefault="000E0814" w:rsidP="000E0814">
      <w:pPr>
        <w:pStyle w:val="Ttulo1"/>
        <w:numPr>
          <w:ilvl w:val="1"/>
          <w:numId w:val="11"/>
        </w:numPr>
        <w:rPr>
          <w:rFonts w:cs="Arial"/>
        </w:rPr>
      </w:pPr>
      <w:r w:rsidRPr="000E0814">
        <w:rPr>
          <w:rFonts w:cs="Arial"/>
        </w:rPr>
        <w:t>Remoção de instalações hidrossanitárias</w:t>
      </w:r>
    </w:p>
    <w:p w14:paraId="24A09589" w14:textId="77777777" w:rsidR="000E0814" w:rsidRPr="000E0814" w:rsidRDefault="000E0814" w:rsidP="000E0814">
      <w:pPr>
        <w:spacing w:after="60"/>
        <w:ind w:left="1080"/>
        <w:rPr>
          <w:rFonts w:cs="Arial"/>
          <w:bCs/>
          <w:szCs w:val="22"/>
        </w:rPr>
      </w:pPr>
      <w:r w:rsidRPr="000E0814">
        <w:rPr>
          <w:rFonts w:cs="Arial"/>
          <w:bCs/>
          <w:szCs w:val="22"/>
        </w:rPr>
        <w:t>Estão inclusos neste item a remoção de tubulações, conexões, junções, ralos simples ou sifonados e grelhas das redes de água e esgoto, em dimensões, acabamentos, larguras, alturas e padrões diversos, serviços de retirada e/ou inserção de cola, plugs, caps e outros acabamentos necessários.</w:t>
      </w:r>
    </w:p>
    <w:p w14:paraId="3F9569A8" w14:textId="77777777" w:rsidR="000E0814" w:rsidRDefault="000E0814" w:rsidP="000E0814">
      <w:pPr>
        <w:spacing w:after="60"/>
        <w:ind w:left="1080"/>
        <w:rPr>
          <w:rFonts w:cs="Arial"/>
          <w:bCs/>
          <w:szCs w:val="22"/>
        </w:rPr>
      </w:pPr>
      <w:r w:rsidRPr="000E0814">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62033768" w14:textId="77777777" w:rsidR="00A7424A" w:rsidRDefault="00A7424A" w:rsidP="000E0814">
      <w:pPr>
        <w:spacing w:after="60"/>
        <w:ind w:left="1080"/>
        <w:rPr>
          <w:rFonts w:cs="Arial"/>
          <w:bCs/>
          <w:szCs w:val="22"/>
        </w:rPr>
      </w:pPr>
    </w:p>
    <w:p w14:paraId="307187C5" w14:textId="77777777" w:rsidR="00A7424A" w:rsidRPr="00DC3590" w:rsidRDefault="00A7424A" w:rsidP="00A7424A">
      <w:pPr>
        <w:pStyle w:val="Ttulo1"/>
        <w:numPr>
          <w:ilvl w:val="1"/>
          <w:numId w:val="11"/>
        </w:numPr>
        <w:rPr>
          <w:rFonts w:cs="Arial"/>
        </w:rPr>
      </w:pPr>
      <w:r w:rsidRPr="00DC3590">
        <w:rPr>
          <w:rFonts w:cs="Arial"/>
        </w:rPr>
        <w:t xml:space="preserve">Remoção de </w:t>
      </w:r>
      <w:r w:rsidRPr="00DC3590">
        <w:rPr>
          <w:rFonts w:cs="Arial"/>
          <w:lang w:val="pt-BR"/>
        </w:rPr>
        <w:t xml:space="preserve">louças </w:t>
      </w:r>
      <w:r w:rsidRPr="00DC3590">
        <w:rPr>
          <w:rFonts w:cs="Arial"/>
        </w:rPr>
        <w:t>sanitárias</w:t>
      </w:r>
      <w:r w:rsidRPr="00DC3590">
        <w:rPr>
          <w:rFonts w:cs="Arial"/>
          <w:lang w:val="pt-BR"/>
        </w:rPr>
        <w:t>, metais e acessórios</w:t>
      </w:r>
    </w:p>
    <w:p w14:paraId="0E725521" w14:textId="77777777" w:rsidR="00A7424A" w:rsidRPr="000F5D23" w:rsidRDefault="00A7424A" w:rsidP="00A7424A">
      <w:pPr>
        <w:spacing w:after="60"/>
        <w:ind w:left="1080"/>
        <w:rPr>
          <w:rFonts w:cs="Arial"/>
          <w:bCs/>
          <w:szCs w:val="22"/>
        </w:rPr>
      </w:pPr>
      <w:r w:rsidRPr="000F5D23">
        <w:rPr>
          <w:rFonts w:cs="Arial"/>
          <w:bCs/>
          <w:szCs w:val="22"/>
        </w:rPr>
        <w:t>Estão inclusos neste item a remoção de louças sanitárias – bacias sifonadas com caixa acoplada, bacias sifonadas, assentos, mictórios, lavatórios, colunas de lavatórios, tanques, cubas de aço inox, incluindo as válvulas, engates flexíveis metálicos ou em PVC, espelhos planos, em vidro ou cristal, com as respectivas fixações, acessórios tais como: papeleiras, toalheiros, saboneteiras, cabides, instalados em copas, DMLs e sanitários nas áreas de intervenção.</w:t>
      </w:r>
    </w:p>
    <w:p w14:paraId="53388E2E" w14:textId="77777777" w:rsidR="00A7424A" w:rsidRPr="000F5D23" w:rsidRDefault="00A7424A" w:rsidP="00A7424A">
      <w:pPr>
        <w:spacing w:after="60"/>
        <w:ind w:left="1080"/>
        <w:rPr>
          <w:rFonts w:cs="Arial"/>
          <w:bCs/>
          <w:szCs w:val="22"/>
        </w:rPr>
      </w:pPr>
      <w:r w:rsidRPr="000F5D23">
        <w:rPr>
          <w:rFonts w:cs="Arial"/>
          <w:bCs/>
          <w:szCs w:val="22"/>
        </w:rPr>
        <w:lastRenderedPageBreak/>
        <w:t>Também estão inclusos neste item os serviços de retirada e/ou inserção de argamassas, colas, adesivos, grampos, inserts e outros acabamentos necessários.</w:t>
      </w:r>
    </w:p>
    <w:p w14:paraId="3BB36795" w14:textId="77777777" w:rsidR="00A7424A" w:rsidRDefault="00A7424A" w:rsidP="000E0814">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6C99960B" w14:textId="77777777" w:rsidR="00A7424A" w:rsidRDefault="00A7424A" w:rsidP="000E0814">
      <w:pPr>
        <w:spacing w:after="60"/>
        <w:ind w:left="1080"/>
        <w:rPr>
          <w:rFonts w:cs="Arial"/>
          <w:bCs/>
          <w:szCs w:val="22"/>
        </w:rPr>
      </w:pPr>
    </w:p>
    <w:p w14:paraId="5B1E18CF" w14:textId="77777777" w:rsidR="00A7424A" w:rsidRPr="000F5D23" w:rsidRDefault="00A7424A" w:rsidP="00A7424A">
      <w:pPr>
        <w:pStyle w:val="Ttulo1"/>
        <w:numPr>
          <w:ilvl w:val="1"/>
          <w:numId w:val="11"/>
        </w:numPr>
        <w:rPr>
          <w:rFonts w:cs="Arial"/>
        </w:rPr>
      </w:pPr>
      <w:r w:rsidRPr="000F5D23">
        <w:rPr>
          <w:rFonts w:cs="Arial"/>
        </w:rPr>
        <w:t>Remoção de luminária</w:t>
      </w:r>
    </w:p>
    <w:p w14:paraId="2CAA9DEF" w14:textId="77777777" w:rsidR="00A7424A" w:rsidRPr="000F5D23" w:rsidRDefault="00A7424A" w:rsidP="00A7424A">
      <w:pPr>
        <w:spacing w:after="60"/>
        <w:ind w:left="1080"/>
        <w:rPr>
          <w:rFonts w:cs="Arial"/>
          <w:bCs/>
          <w:szCs w:val="22"/>
        </w:rPr>
      </w:pPr>
      <w:r w:rsidRPr="000F5D23">
        <w:rPr>
          <w:rFonts w:cs="Arial"/>
          <w:bCs/>
          <w:szCs w:val="22"/>
        </w:rPr>
        <w:t>Estão inclusos neste item as luminárias instaladas no espaço a ser adaptado, bem como retirada e/ou inserção de instalações elétricas, chumbadores, parafusos, grapas, soldas, rebites, cantoneiras, perfis diversos e outros acabamentos empregados.</w:t>
      </w:r>
    </w:p>
    <w:p w14:paraId="2879A069" w14:textId="77777777" w:rsidR="00A7424A" w:rsidRDefault="00A7424A" w:rsidP="00A7424A">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5D0B93AA" w14:textId="77777777" w:rsidR="00A7424A" w:rsidRDefault="00A7424A" w:rsidP="00A7424A">
      <w:pPr>
        <w:spacing w:after="60"/>
        <w:ind w:left="1080"/>
        <w:rPr>
          <w:rFonts w:cs="Arial"/>
          <w:bCs/>
          <w:szCs w:val="22"/>
        </w:rPr>
      </w:pPr>
    </w:p>
    <w:p w14:paraId="41328BE5" w14:textId="77777777" w:rsidR="00CB0028" w:rsidRPr="00CB0028" w:rsidRDefault="00CB0028" w:rsidP="00CB0028">
      <w:pPr>
        <w:pStyle w:val="Ttulo1"/>
        <w:numPr>
          <w:ilvl w:val="1"/>
          <w:numId w:val="11"/>
        </w:numPr>
        <w:rPr>
          <w:rFonts w:cs="Arial"/>
        </w:rPr>
      </w:pPr>
      <w:r w:rsidRPr="00CB0028">
        <w:rPr>
          <w:rFonts w:cs="Arial"/>
        </w:rPr>
        <w:t>Remoção de maçaneta com fechadura</w:t>
      </w:r>
    </w:p>
    <w:p w14:paraId="4B2D9AE5" w14:textId="77777777" w:rsidR="00CB0028" w:rsidRPr="00CB0028" w:rsidRDefault="00CB0028" w:rsidP="00CB0028">
      <w:pPr>
        <w:spacing w:after="60"/>
        <w:ind w:left="1080"/>
        <w:rPr>
          <w:rFonts w:cs="Arial"/>
          <w:bCs/>
          <w:szCs w:val="22"/>
        </w:rPr>
      </w:pPr>
      <w:r w:rsidRPr="00CB0028">
        <w:rPr>
          <w:rFonts w:cs="Arial"/>
          <w:bCs/>
          <w:szCs w:val="22"/>
        </w:rPr>
        <w:t>Estão inclusas neste item maçanetas do tipo bola, com fechaduras cilíndricas, alavancas ou tubulares e respectivas lingüetas em sistemas e padrões diversos, retirada e/ou inserção de mecanismos, acessórios e outros acabamentos empregados.</w:t>
      </w:r>
    </w:p>
    <w:p w14:paraId="2F9C20B4" w14:textId="77777777" w:rsidR="00CB0028" w:rsidRDefault="00CB0028" w:rsidP="00CB0028">
      <w:pPr>
        <w:spacing w:after="60"/>
        <w:ind w:left="1080"/>
        <w:rPr>
          <w:rFonts w:cs="Arial"/>
          <w:bCs/>
          <w:szCs w:val="22"/>
        </w:rPr>
      </w:pPr>
      <w:r w:rsidRPr="00CB0028">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139F673F" w14:textId="77777777" w:rsidR="001014FE" w:rsidRDefault="001014FE" w:rsidP="00CB0028">
      <w:pPr>
        <w:spacing w:after="60"/>
        <w:ind w:left="1080"/>
        <w:rPr>
          <w:rFonts w:cs="Arial"/>
          <w:bCs/>
          <w:szCs w:val="22"/>
        </w:rPr>
      </w:pPr>
    </w:p>
    <w:p w14:paraId="654884CC" w14:textId="77777777" w:rsidR="001014FE" w:rsidRPr="001014FE" w:rsidRDefault="001014FE" w:rsidP="001014FE">
      <w:pPr>
        <w:pStyle w:val="Ttulo1"/>
        <w:numPr>
          <w:ilvl w:val="1"/>
          <w:numId w:val="11"/>
        </w:numPr>
        <w:rPr>
          <w:rFonts w:cs="Arial"/>
        </w:rPr>
      </w:pPr>
      <w:r w:rsidRPr="001014FE">
        <w:rPr>
          <w:rFonts w:cs="Arial"/>
        </w:rPr>
        <w:t>Remoção de metais sanitários</w:t>
      </w:r>
    </w:p>
    <w:p w14:paraId="2A1B66B2" w14:textId="77777777" w:rsidR="001014FE" w:rsidRPr="001014FE" w:rsidRDefault="001014FE" w:rsidP="001014FE">
      <w:pPr>
        <w:spacing w:after="60"/>
        <w:ind w:left="1080"/>
        <w:rPr>
          <w:rFonts w:cs="Arial"/>
          <w:bCs/>
          <w:szCs w:val="22"/>
        </w:rPr>
      </w:pPr>
      <w:r w:rsidRPr="001014FE">
        <w:rPr>
          <w:rFonts w:cs="Arial"/>
          <w:bCs/>
          <w:szCs w:val="22"/>
        </w:rPr>
        <w:t>Estão inclusos neste item a remoção de metais – válvulas, registros e torneiras, incluindo as canoplas e respectivos acabamentos, ligados às redes de abastecimento de água de copas, DMLs, sanitários e nas áreas de intervenção.</w:t>
      </w:r>
    </w:p>
    <w:p w14:paraId="783F734F" w14:textId="77777777" w:rsidR="001014FE" w:rsidRDefault="001014FE" w:rsidP="001014FE">
      <w:pPr>
        <w:spacing w:after="60"/>
        <w:ind w:left="1080"/>
        <w:rPr>
          <w:rFonts w:cs="Arial"/>
          <w:bCs/>
          <w:szCs w:val="22"/>
        </w:rPr>
      </w:pPr>
      <w:r w:rsidRPr="001014FE">
        <w:rPr>
          <w:rFonts w:cs="Arial"/>
          <w:bCs/>
          <w:szCs w:val="22"/>
        </w:rPr>
        <w:t>Também estão inclusos neste item os serviços de retirada e/ou inserção de cola, plugs, caps e outros acabamentos necessários.</w:t>
      </w:r>
    </w:p>
    <w:p w14:paraId="353783D4" w14:textId="77777777" w:rsidR="00FF68DC" w:rsidRPr="001014FE" w:rsidRDefault="00FF68DC" w:rsidP="001014FE">
      <w:pPr>
        <w:spacing w:after="60"/>
        <w:ind w:left="1080"/>
        <w:rPr>
          <w:rFonts w:cs="Arial"/>
          <w:bCs/>
          <w:szCs w:val="22"/>
        </w:rPr>
      </w:pPr>
    </w:p>
    <w:p w14:paraId="2DC925AC" w14:textId="77777777" w:rsidR="001014FE" w:rsidRPr="001014FE" w:rsidRDefault="001014FE" w:rsidP="001014FE">
      <w:pPr>
        <w:spacing w:after="60"/>
        <w:ind w:left="1080"/>
        <w:rPr>
          <w:rFonts w:cs="Arial"/>
          <w:bCs/>
          <w:szCs w:val="22"/>
        </w:rPr>
      </w:pPr>
      <w:r w:rsidRPr="001014FE">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18B7002B" w14:textId="77777777" w:rsidR="001014FE" w:rsidRDefault="001014FE" w:rsidP="00CB0028">
      <w:pPr>
        <w:spacing w:after="60"/>
        <w:ind w:left="1080"/>
        <w:rPr>
          <w:rFonts w:cs="Arial"/>
          <w:bCs/>
          <w:szCs w:val="22"/>
        </w:rPr>
      </w:pPr>
    </w:p>
    <w:p w14:paraId="59011126" w14:textId="77777777" w:rsidR="0061530B" w:rsidRPr="00CB0028" w:rsidRDefault="0061530B" w:rsidP="00CB0028">
      <w:pPr>
        <w:spacing w:after="60"/>
        <w:ind w:left="1080"/>
        <w:rPr>
          <w:rFonts w:cs="Arial"/>
          <w:bCs/>
          <w:szCs w:val="22"/>
        </w:rPr>
      </w:pPr>
    </w:p>
    <w:p w14:paraId="3F8E2C71" w14:textId="77777777" w:rsidR="00FF68DC" w:rsidRPr="000F5D23" w:rsidRDefault="00FF68DC" w:rsidP="00FF68DC">
      <w:pPr>
        <w:pStyle w:val="Ttulo1"/>
        <w:numPr>
          <w:ilvl w:val="1"/>
          <w:numId w:val="11"/>
        </w:numPr>
        <w:rPr>
          <w:rFonts w:cs="Arial"/>
        </w:rPr>
      </w:pPr>
      <w:r w:rsidRPr="000F5D23">
        <w:rPr>
          <w:rFonts w:cs="Arial"/>
        </w:rPr>
        <w:t>Remoção de mola hidráulica aérea</w:t>
      </w:r>
    </w:p>
    <w:p w14:paraId="4C4BB514" w14:textId="77777777" w:rsidR="00FF68DC" w:rsidRPr="000F5D23" w:rsidRDefault="00FF68DC" w:rsidP="00FF68DC">
      <w:pPr>
        <w:spacing w:after="60"/>
        <w:ind w:left="1080"/>
        <w:rPr>
          <w:rFonts w:cs="Arial"/>
          <w:bCs/>
          <w:szCs w:val="22"/>
        </w:rPr>
      </w:pPr>
      <w:r w:rsidRPr="000F5D23">
        <w:rPr>
          <w:rFonts w:cs="Arial"/>
          <w:bCs/>
          <w:szCs w:val="22"/>
        </w:rPr>
        <w:t>Estão inclusas neste item remoção de molas hidráulicas aéreas instaladas em portas de padrões diversos.</w:t>
      </w:r>
    </w:p>
    <w:p w14:paraId="0F6EABCA" w14:textId="77777777" w:rsidR="00FF68DC" w:rsidRPr="000F5D23" w:rsidRDefault="00FF68DC" w:rsidP="00FF68DC">
      <w:pPr>
        <w:spacing w:after="60"/>
        <w:ind w:left="1080"/>
        <w:rPr>
          <w:rFonts w:cs="Arial"/>
          <w:bCs/>
          <w:szCs w:val="22"/>
        </w:rPr>
      </w:pPr>
      <w:r w:rsidRPr="000F5D23">
        <w:rPr>
          <w:rFonts w:cs="Arial"/>
          <w:bCs/>
          <w:szCs w:val="22"/>
        </w:rPr>
        <w:t>Também estão inclusos neste item os serviços de retirada e/ou inserção de mecanismos, perfis, acessórios e outros acabamentos empregados.</w:t>
      </w:r>
    </w:p>
    <w:p w14:paraId="23C130F6" w14:textId="77777777" w:rsidR="00FF68DC" w:rsidRPr="000F5D23" w:rsidRDefault="00FF68DC" w:rsidP="00FF68DC">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45801945" w14:textId="77777777" w:rsidR="00FF68DC" w:rsidRPr="000F5D23" w:rsidRDefault="00FF68DC" w:rsidP="00FF68DC">
      <w:pPr>
        <w:spacing w:after="60"/>
        <w:ind w:left="1080"/>
        <w:rPr>
          <w:rFonts w:cs="Arial"/>
          <w:bCs/>
          <w:szCs w:val="22"/>
        </w:rPr>
      </w:pPr>
    </w:p>
    <w:p w14:paraId="5E5645FB" w14:textId="77777777" w:rsidR="00FF68DC" w:rsidRPr="000F5D23" w:rsidRDefault="00FF68DC" w:rsidP="00FF68DC">
      <w:pPr>
        <w:pStyle w:val="Ttulo1"/>
        <w:numPr>
          <w:ilvl w:val="1"/>
          <w:numId w:val="11"/>
        </w:numPr>
        <w:rPr>
          <w:rFonts w:cs="Arial"/>
        </w:rPr>
      </w:pPr>
      <w:r w:rsidRPr="000F5D23">
        <w:rPr>
          <w:rFonts w:cs="Arial"/>
        </w:rPr>
        <w:t>Remoção de mola hidráulica piso</w:t>
      </w:r>
    </w:p>
    <w:p w14:paraId="2EC786D3" w14:textId="77777777" w:rsidR="00FF68DC" w:rsidRPr="000F5D23" w:rsidRDefault="00FF68DC" w:rsidP="00FF68DC">
      <w:pPr>
        <w:spacing w:after="60"/>
        <w:ind w:left="1080"/>
        <w:rPr>
          <w:rFonts w:cs="Arial"/>
          <w:bCs/>
          <w:szCs w:val="22"/>
        </w:rPr>
      </w:pPr>
      <w:r w:rsidRPr="000F5D23">
        <w:rPr>
          <w:rFonts w:cs="Arial"/>
          <w:bCs/>
          <w:szCs w:val="22"/>
        </w:rPr>
        <w:t>Estão inclusas neste item remoção de molas hidráulicas de piso instaladas em portas de padrões diversos.</w:t>
      </w:r>
    </w:p>
    <w:p w14:paraId="378C21EC" w14:textId="77777777" w:rsidR="00FF68DC" w:rsidRPr="000F5D23" w:rsidRDefault="00FF68DC" w:rsidP="00FF68DC">
      <w:pPr>
        <w:spacing w:after="60"/>
        <w:ind w:left="1080"/>
        <w:rPr>
          <w:rFonts w:cs="Arial"/>
          <w:bCs/>
          <w:szCs w:val="22"/>
        </w:rPr>
      </w:pPr>
      <w:r w:rsidRPr="000F5D23">
        <w:rPr>
          <w:rFonts w:cs="Arial"/>
          <w:bCs/>
          <w:szCs w:val="22"/>
        </w:rPr>
        <w:lastRenderedPageBreak/>
        <w:t>Também estão inclusos neste item os serviços de retirada e/ou inserção de mecanismos, perfis, acessórios e outros acabamentos empregados.</w:t>
      </w:r>
    </w:p>
    <w:p w14:paraId="15FE2956" w14:textId="77777777" w:rsidR="00FF68DC" w:rsidRDefault="00FF68DC" w:rsidP="00FF68DC">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52849079" w14:textId="77777777" w:rsidR="002867D0" w:rsidRDefault="002867D0" w:rsidP="00FF68DC">
      <w:pPr>
        <w:spacing w:after="60"/>
        <w:ind w:left="1080"/>
        <w:rPr>
          <w:rFonts w:cs="Arial"/>
          <w:bCs/>
          <w:szCs w:val="22"/>
        </w:rPr>
      </w:pPr>
    </w:p>
    <w:p w14:paraId="42A74FB1" w14:textId="77777777" w:rsidR="002867D0" w:rsidRPr="000F5D23" w:rsidRDefault="002867D0" w:rsidP="002867D0">
      <w:pPr>
        <w:pStyle w:val="Ttulo1"/>
        <w:numPr>
          <w:ilvl w:val="1"/>
          <w:numId w:val="11"/>
        </w:numPr>
        <w:rPr>
          <w:rFonts w:cs="Arial"/>
        </w:rPr>
      </w:pPr>
      <w:r w:rsidRPr="000F5D23">
        <w:rPr>
          <w:rFonts w:cs="Arial"/>
        </w:rPr>
        <w:t>Remoção de persianas</w:t>
      </w:r>
    </w:p>
    <w:p w14:paraId="27A91C0F" w14:textId="77777777" w:rsidR="002867D0" w:rsidRPr="000F5D23" w:rsidRDefault="002867D0" w:rsidP="002867D0">
      <w:pPr>
        <w:spacing w:after="60"/>
        <w:ind w:left="1080"/>
        <w:rPr>
          <w:rFonts w:cs="Arial"/>
          <w:bCs/>
          <w:szCs w:val="22"/>
        </w:rPr>
      </w:pPr>
      <w:r w:rsidRPr="000F5D23">
        <w:rPr>
          <w:rFonts w:cs="Arial"/>
          <w:bCs/>
          <w:szCs w:val="22"/>
        </w:rPr>
        <w:t>Estão inclusas neste item peças de quaisquer dimensões, espessuras, formatos e padrões, rejuntes, argamassa de assentamento, acabamentos e pintura nas áreas atingidas.</w:t>
      </w:r>
    </w:p>
    <w:p w14:paraId="1DA62E5D" w14:textId="77777777" w:rsidR="002867D0" w:rsidRDefault="002867D0" w:rsidP="002867D0">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0B4D6122" w14:textId="77777777" w:rsidR="002867D0" w:rsidRDefault="002867D0" w:rsidP="00FF68DC">
      <w:pPr>
        <w:spacing w:after="60"/>
        <w:ind w:left="1080"/>
        <w:rPr>
          <w:rFonts w:cs="Arial"/>
          <w:bCs/>
          <w:szCs w:val="22"/>
        </w:rPr>
      </w:pPr>
    </w:p>
    <w:p w14:paraId="3294036F" w14:textId="77777777" w:rsidR="007A27F0" w:rsidRPr="000F5D23" w:rsidRDefault="007A27F0" w:rsidP="007A27F0">
      <w:pPr>
        <w:pStyle w:val="Ttulo1"/>
        <w:numPr>
          <w:ilvl w:val="1"/>
          <w:numId w:val="11"/>
        </w:numPr>
        <w:rPr>
          <w:rFonts w:cs="Arial"/>
        </w:rPr>
      </w:pPr>
      <w:r w:rsidRPr="000F5D23">
        <w:rPr>
          <w:rFonts w:cs="Arial"/>
        </w:rPr>
        <w:t>Remoção de piso cerâmico</w:t>
      </w:r>
    </w:p>
    <w:p w14:paraId="735487FF" w14:textId="77777777" w:rsidR="007A27F0" w:rsidRPr="000F5D23" w:rsidRDefault="007A27F0" w:rsidP="007A27F0">
      <w:pPr>
        <w:spacing w:after="60"/>
        <w:ind w:left="1080"/>
        <w:rPr>
          <w:rFonts w:cs="Arial"/>
          <w:bCs/>
          <w:szCs w:val="22"/>
        </w:rPr>
      </w:pPr>
      <w:r w:rsidRPr="000F5D23">
        <w:rPr>
          <w:rFonts w:cs="Arial"/>
          <w:bCs/>
          <w:szCs w:val="22"/>
        </w:rPr>
        <w:t>Estão inclusos neste item peças de dimensões, espessuras, formatos e padrões diversos, rejuntes, argamassa de assentamento e acabamentos.</w:t>
      </w:r>
    </w:p>
    <w:p w14:paraId="0CF23734" w14:textId="77777777" w:rsidR="007A27F0" w:rsidRDefault="007A27F0" w:rsidP="007A27F0">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433C7937" w14:textId="77777777" w:rsidR="007A27F0" w:rsidRDefault="007A27F0" w:rsidP="007A27F0">
      <w:pPr>
        <w:spacing w:after="60"/>
        <w:ind w:left="1080"/>
        <w:rPr>
          <w:rFonts w:cs="Arial"/>
          <w:bCs/>
          <w:szCs w:val="22"/>
        </w:rPr>
      </w:pPr>
    </w:p>
    <w:p w14:paraId="02031D15" w14:textId="77777777" w:rsidR="007A27F0" w:rsidRPr="000F5D23" w:rsidRDefault="007A27F0" w:rsidP="007A27F0">
      <w:pPr>
        <w:pStyle w:val="Ttulo1"/>
        <w:numPr>
          <w:ilvl w:val="1"/>
          <w:numId w:val="11"/>
        </w:numPr>
        <w:rPr>
          <w:rFonts w:cs="Arial"/>
        </w:rPr>
      </w:pPr>
      <w:r w:rsidRPr="000F5D23">
        <w:rPr>
          <w:rFonts w:cs="Arial"/>
        </w:rPr>
        <w:t>Remoção de piso elevado e degrau</w:t>
      </w:r>
    </w:p>
    <w:p w14:paraId="4C7F69E6" w14:textId="77777777" w:rsidR="007A27F0" w:rsidRPr="000F5D23" w:rsidRDefault="007A27F0" w:rsidP="007A27F0">
      <w:pPr>
        <w:spacing w:after="60"/>
        <w:ind w:left="1080"/>
        <w:rPr>
          <w:rFonts w:cs="Arial"/>
          <w:bCs/>
          <w:szCs w:val="22"/>
        </w:rPr>
      </w:pPr>
      <w:r w:rsidRPr="000F5D23">
        <w:rPr>
          <w:rFonts w:cs="Arial"/>
          <w:bCs/>
          <w:szCs w:val="22"/>
        </w:rPr>
        <w:t>Estão inclusos neste item placas, longarinas, suportes telescópicos e demais componentes do sistema, em diversas dimensões, espessuras, formatos e padrões, serviços de retirada e/ou inserção de rebites, cantoneiras, perfis diversos e outros acabamentos empregados</w:t>
      </w:r>
    </w:p>
    <w:p w14:paraId="4F0E6A08" w14:textId="77777777" w:rsidR="007A27F0" w:rsidRDefault="007A27F0" w:rsidP="007A27F0">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77069EB4" w14:textId="77777777" w:rsidR="007A27F0" w:rsidRPr="000F5D23" w:rsidRDefault="007A27F0" w:rsidP="007A27F0">
      <w:pPr>
        <w:pStyle w:val="Ttulo1"/>
        <w:numPr>
          <w:ilvl w:val="1"/>
          <w:numId w:val="11"/>
        </w:numPr>
        <w:rPr>
          <w:rFonts w:cs="Arial"/>
        </w:rPr>
      </w:pPr>
      <w:r w:rsidRPr="000F5D23">
        <w:rPr>
          <w:rFonts w:cs="Arial"/>
        </w:rPr>
        <w:t>Remoção de piso em madeira</w:t>
      </w:r>
    </w:p>
    <w:p w14:paraId="54034B83" w14:textId="77777777" w:rsidR="007A27F0" w:rsidRPr="000F5D23" w:rsidRDefault="007A27F0" w:rsidP="007A27F0">
      <w:pPr>
        <w:spacing w:after="60"/>
        <w:ind w:left="1080"/>
        <w:rPr>
          <w:rFonts w:cs="Arial"/>
          <w:bCs/>
          <w:szCs w:val="22"/>
        </w:rPr>
      </w:pPr>
      <w:r w:rsidRPr="000F5D23">
        <w:rPr>
          <w:rFonts w:cs="Arial"/>
          <w:bCs/>
          <w:szCs w:val="22"/>
        </w:rPr>
        <w:t>Estão inclusos neste item tacos, parquetes, madeira serrada, madeira laminada e outros materiais equivalentes, serviços de retirada e/ou inserção de cola, barrotes, lâminas flutuantes, cantoneiras de ligação, juntas de dilatação e outros acabamentos empregados.</w:t>
      </w:r>
    </w:p>
    <w:p w14:paraId="1D74BEA1" w14:textId="77777777" w:rsidR="007A27F0" w:rsidRPr="000F5D23" w:rsidRDefault="007A27F0" w:rsidP="007A27F0">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22C1D865" w14:textId="77777777" w:rsidR="007A27F0" w:rsidRDefault="007A27F0" w:rsidP="007A27F0">
      <w:pPr>
        <w:spacing w:after="60"/>
        <w:ind w:left="1080"/>
        <w:rPr>
          <w:rFonts w:cs="Arial"/>
          <w:bCs/>
          <w:szCs w:val="22"/>
        </w:rPr>
      </w:pPr>
    </w:p>
    <w:p w14:paraId="551BE1D3" w14:textId="77777777" w:rsidR="00903EC3" w:rsidRPr="00903EC3" w:rsidRDefault="00903EC3" w:rsidP="00903EC3">
      <w:pPr>
        <w:pStyle w:val="Ttulo1"/>
        <w:numPr>
          <w:ilvl w:val="1"/>
          <w:numId w:val="11"/>
        </w:numPr>
        <w:rPr>
          <w:rFonts w:cs="Arial"/>
        </w:rPr>
      </w:pPr>
      <w:r w:rsidRPr="00903EC3">
        <w:rPr>
          <w:rFonts w:cs="Arial"/>
        </w:rPr>
        <w:t xml:space="preserve">Remoção de </w:t>
      </w:r>
      <w:r w:rsidR="007B5FE2">
        <w:rPr>
          <w:rFonts w:cs="Arial"/>
          <w:lang w:val="pt-BR"/>
        </w:rPr>
        <w:t>piso</w:t>
      </w:r>
      <w:r w:rsidRPr="00903EC3">
        <w:rPr>
          <w:rFonts w:cs="Arial"/>
        </w:rPr>
        <w:t xml:space="preserve"> emborrachado / vinílico</w:t>
      </w:r>
    </w:p>
    <w:p w14:paraId="29B32C47" w14:textId="77777777" w:rsidR="00903EC3" w:rsidRPr="00903EC3" w:rsidRDefault="00903EC3" w:rsidP="00903EC3">
      <w:pPr>
        <w:spacing w:after="60"/>
        <w:ind w:left="1080"/>
        <w:rPr>
          <w:rFonts w:cs="Arial"/>
          <w:bCs/>
          <w:szCs w:val="22"/>
        </w:rPr>
      </w:pPr>
      <w:r w:rsidRPr="00903EC3">
        <w:rPr>
          <w:rFonts w:cs="Arial"/>
          <w:bCs/>
          <w:szCs w:val="22"/>
        </w:rPr>
        <w:t xml:space="preserve">Estão inclusos neste item </w:t>
      </w:r>
      <w:r w:rsidR="007B5FE2">
        <w:rPr>
          <w:rFonts w:cs="Arial"/>
          <w:bCs/>
          <w:szCs w:val="22"/>
        </w:rPr>
        <w:t>pisos</w:t>
      </w:r>
      <w:r w:rsidRPr="00903EC3">
        <w:rPr>
          <w:rFonts w:cs="Arial"/>
          <w:bCs/>
          <w:szCs w:val="22"/>
        </w:rPr>
        <w:t xml:space="preserve"> emborrachados ou vinílicos de diversas dimensões, espessuras, formatos e padrões, serviços de retirada e/ou inserção de cola, cantoneiras de ligação, juntas de dilatação e outros acabamentos empregados.</w:t>
      </w:r>
    </w:p>
    <w:p w14:paraId="59B6645A" w14:textId="77777777" w:rsidR="00903EC3" w:rsidRDefault="00903EC3" w:rsidP="00903EC3">
      <w:pPr>
        <w:spacing w:after="60"/>
        <w:ind w:left="1080"/>
        <w:rPr>
          <w:rFonts w:cs="Arial"/>
          <w:bCs/>
          <w:szCs w:val="22"/>
        </w:rPr>
      </w:pPr>
      <w:r w:rsidRPr="00903EC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4534B241" w14:textId="77777777" w:rsidR="007B5FE2" w:rsidRPr="000F5D23" w:rsidRDefault="007B5FE2" w:rsidP="007B5FE2">
      <w:pPr>
        <w:spacing w:after="60"/>
        <w:ind w:left="1080"/>
        <w:rPr>
          <w:rFonts w:cs="Arial"/>
          <w:bCs/>
          <w:szCs w:val="22"/>
        </w:rPr>
      </w:pPr>
      <w:r w:rsidRPr="000F5D23">
        <w:rPr>
          <w:rFonts w:cs="Arial"/>
          <w:bCs/>
          <w:szCs w:val="22"/>
        </w:rPr>
        <w:t>Deverão ser previstos os serviços de remoção da cola residual, utilizando-se removedores adequados, tais como: Thinner, Varsol ou equivalente.</w:t>
      </w:r>
    </w:p>
    <w:p w14:paraId="11A72E20" w14:textId="77777777" w:rsidR="007B5FE2" w:rsidRPr="000F5D23" w:rsidRDefault="007B5FE2" w:rsidP="007B5FE2">
      <w:pPr>
        <w:spacing w:after="60"/>
        <w:ind w:left="1080"/>
        <w:rPr>
          <w:rFonts w:cs="Arial"/>
          <w:bCs/>
          <w:szCs w:val="22"/>
        </w:rPr>
      </w:pPr>
      <w:r w:rsidRPr="000F5D23">
        <w:rPr>
          <w:rFonts w:cs="Arial"/>
          <w:bCs/>
          <w:szCs w:val="22"/>
        </w:rPr>
        <w:lastRenderedPageBreak/>
        <w:t>Recomenda-se que os operadores estejam utilizando os EPIs indicados nas embalagens dos produtos e sigam todos os procedimentos relacionados pelo Fabricante.</w:t>
      </w:r>
    </w:p>
    <w:p w14:paraId="55A1322D" w14:textId="77777777" w:rsidR="007B5FE2" w:rsidRPr="000F5D23" w:rsidRDefault="007B5FE2" w:rsidP="007B5FE2">
      <w:pPr>
        <w:spacing w:after="60"/>
        <w:ind w:left="1080"/>
        <w:rPr>
          <w:rFonts w:cs="Arial"/>
          <w:bCs/>
          <w:szCs w:val="22"/>
        </w:rPr>
      </w:pPr>
      <w:r w:rsidRPr="000F5D23">
        <w:rPr>
          <w:rFonts w:cs="Arial"/>
          <w:bCs/>
          <w:szCs w:val="22"/>
        </w:rPr>
        <w:t>Após a remoção deverão ser adotados os procedimentos de eliminação dos vestígios dos solventes, a seguir executar a limpeza com detergente e posterior secagem da área de interv</w:t>
      </w:r>
      <w:r w:rsidRPr="004E6AD1">
        <w:rPr>
          <w:rFonts w:cs="Arial"/>
          <w:bCs/>
          <w:szCs w:val="22"/>
        </w:rPr>
        <w:t>enção. A realização ocorrerá em horário noturno ou em finais de semana e feriados devido aos gases inerentes ao serviço.</w:t>
      </w:r>
    </w:p>
    <w:p w14:paraId="240EDD2A" w14:textId="77777777" w:rsidR="007B5FE2" w:rsidRPr="000F5D23" w:rsidRDefault="007B5FE2" w:rsidP="007B5FE2">
      <w:pPr>
        <w:spacing w:after="60"/>
        <w:ind w:left="1080"/>
        <w:rPr>
          <w:rFonts w:cs="Arial"/>
          <w:bCs/>
          <w:szCs w:val="22"/>
        </w:rPr>
      </w:pPr>
      <w:r w:rsidRPr="000F5D23">
        <w:rPr>
          <w:rFonts w:cs="Arial"/>
          <w:bCs/>
          <w:szCs w:val="22"/>
        </w:rPr>
        <w:t>Devido aos solventes empregados, o agendamento deste serviço será programado para início no último dia útil da semana, considerando sua conclusão 24 horas antes da reabertura da unidade no primeiro dia útil seguinte.</w:t>
      </w:r>
    </w:p>
    <w:p w14:paraId="69474E8D" w14:textId="77777777" w:rsidR="007B5FE2" w:rsidRPr="00903EC3" w:rsidRDefault="007B5FE2" w:rsidP="00903EC3">
      <w:pPr>
        <w:spacing w:after="60"/>
        <w:ind w:left="1080"/>
        <w:rPr>
          <w:rFonts w:cs="Arial"/>
          <w:bCs/>
          <w:szCs w:val="22"/>
        </w:rPr>
      </w:pPr>
    </w:p>
    <w:p w14:paraId="6F9D5D33" w14:textId="77777777" w:rsidR="007B5FE2" w:rsidRPr="000F5D23" w:rsidRDefault="007B5FE2" w:rsidP="007B5FE2">
      <w:pPr>
        <w:pStyle w:val="Ttulo1"/>
        <w:numPr>
          <w:ilvl w:val="1"/>
          <w:numId w:val="11"/>
        </w:numPr>
        <w:rPr>
          <w:rFonts w:cs="Arial"/>
        </w:rPr>
      </w:pPr>
      <w:r w:rsidRPr="000F5D23">
        <w:rPr>
          <w:rFonts w:cs="Arial"/>
        </w:rPr>
        <w:t xml:space="preserve">Remoção de </w:t>
      </w:r>
      <w:r w:rsidR="00FC0869">
        <w:rPr>
          <w:rFonts w:cs="Arial"/>
          <w:lang w:val="pt-BR"/>
        </w:rPr>
        <w:t>placas de piso tátil</w:t>
      </w:r>
      <w:r w:rsidRPr="000F5D23">
        <w:rPr>
          <w:rFonts w:cs="Arial"/>
        </w:rPr>
        <w:t>, incluindo limpeza dos resíduos de cola</w:t>
      </w:r>
    </w:p>
    <w:p w14:paraId="030D4F8A" w14:textId="77777777" w:rsidR="007B5FE2" w:rsidRPr="000F5D23" w:rsidRDefault="007B5FE2" w:rsidP="007B5FE2">
      <w:pPr>
        <w:spacing w:after="60"/>
        <w:ind w:left="1080"/>
        <w:rPr>
          <w:rFonts w:cs="Arial"/>
          <w:bCs/>
          <w:szCs w:val="22"/>
        </w:rPr>
      </w:pPr>
      <w:r w:rsidRPr="000F5D23">
        <w:rPr>
          <w:rFonts w:cs="Arial"/>
          <w:bCs/>
          <w:szCs w:val="22"/>
        </w:rPr>
        <w:t>Estão inclusos neste item todos os serviços necessários para a remoção de peças de piso tátil de borracha, em todos os padrões, dimensões e formatos existentes.</w:t>
      </w:r>
    </w:p>
    <w:p w14:paraId="30B104BA" w14:textId="77777777" w:rsidR="007B5FE2" w:rsidRPr="000F5D23" w:rsidRDefault="007B5FE2" w:rsidP="007B5FE2">
      <w:pPr>
        <w:spacing w:after="60"/>
        <w:ind w:left="1080"/>
        <w:rPr>
          <w:rFonts w:cs="Arial"/>
          <w:bCs/>
          <w:szCs w:val="22"/>
        </w:rPr>
      </w:pPr>
      <w:r w:rsidRPr="000F5D23">
        <w:rPr>
          <w:rFonts w:cs="Arial"/>
          <w:bCs/>
          <w:szCs w:val="22"/>
        </w:rPr>
        <w:t>Deverão ser previstos os serviços de remoção da cola residual, utilizando-se removedores adequados, tais como: Thinner, Varsol ou equivalente.</w:t>
      </w:r>
    </w:p>
    <w:p w14:paraId="120F11C4" w14:textId="77777777" w:rsidR="007B5FE2" w:rsidRPr="000F5D23" w:rsidRDefault="007B5FE2" w:rsidP="007B5FE2">
      <w:pPr>
        <w:spacing w:after="60"/>
        <w:ind w:left="1080"/>
        <w:rPr>
          <w:rFonts w:cs="Arial"/>
          <w:bCs/>
          <w:szCs w:val="22"/>
        </w:rPr>
      </w:pPr>
      <w:r w:rsidRPr="000F5D23">
        <w:rPr>
          <w:rFonts w:cs="Arial"/>
          <w:bCs/>
          <w:szCs w:val="22"/>
        </w:rPr>
        <w:t>Recomenda-se que os operadores estejam utilizando os EPIs indicados nas embalagens dos produtos e sigam todos os procedimentos relacionados pelo Fabricante.</w:t>
      </w:r>
    </w:p>
    <w:p w14:paraId="67294D8A" w14:textId="77777777" w:rsidR="007B5FE2" w:rsidRPr="000F5D23" w:rsidRDefault="007B5FE2" w:rsidP="007B5FE2">
      <w:pPr>
        <w:spacing w:after="60"/>
        <w:ind w:left="1080"/>
        <w:rPr>
          <w:rFonts w:cs="Arial"/>
          <w:bCs/>
          <w:szCs w:val="22"/>
        </w:rPr>
      </w:pPr>
      <w:r w:rsidRPr="000F5D23">
        <w:rPr>
          <w:rFonts w:cs="Arial"/>
          <w:bCs/>
          <w:szCs w:val="22"/>
        </w:rPr>
        <w:t xml:space="preserve">Após a remoção deverão ser adotados os procedimentos de eliminação dos vestígios dos solventes, a seguir executar a limpeza com detergente e posterior secagem da área de </w:t>
      </w:r>
      <w:r w:rsidRPr="004E6AD1">
        <w:rPr>
          <w:rFonts w:cs="Arial"/>
          <w:bCs/>
          <w:szCs w:val="22"/>
        </w:rPr>
        <w:t>intervenção. A realização ocorrerá em horário noturno ou em finais de semana e feriados devido aos gases inerentes ao serviço.</w:t>
      </w:r>
    </w:p>
    <w:p w14:paraId="36908FF5" w14:textId="77777777" w:rsidR="007B5FE2" w:rsidRPr="000F5D23" w:rsidRDefault="007B5FE2" w:rsidP="007B5FE2">
      <w:pPr>
        <w:spacing w:after="60"/>
        <w:ind w:left="1080"/>
        <w:rPr>
          <w:rFonts w:cs="Arial"/>
          <w:bCs/>
          <w:szCs w:val="22"/>
        </w:rPr>
      </w:pPr>
      <w:r w:rsidRPr="000F5D23">
        <w:rPr>
          <w:rFonts w:cs="Arial"/>
          <w:bCs/>
          <w:szCs w:val="22"/>
        </w:rPr>
        <w:t>Devido aos solventes empregados, o agendamento deste serviço será programado para início no último dia útil da semana, considerando sua conclusão 24 horas antes da reabertura da unidade no primeiro dia útil seguinte.</w:t>
      </w:r>
    </w:p>
    <w:p w14:paraId="62EF8843" w14:textId="77777777" w:rsidR="007B5FE2" w:rsidRDefault="007B5FE2" w:rsidP="007B5FE2">
      <w:pPr>
        <w:spacing w:after="60"/>
        <w:ind w:left="1080"/>
        <w:rPr>
          <w:rFonts w:cs="Arial"/>
          <w:bCs/>
          <w:szCs w:val="22"/>
        </w:rPr>
      </w:pPr>
      <w:r w:rsidRPr="000F5D23">
        <w:rPr>
          <w:rFonts w:cs="Arial"/>
          <w:bCs/>
          <w:szCs w:val="22"/>
        </w:rPr>
        <w:t>As placas de piso tátil retiradas, quando reaproveitáveis, deverão ser limpas com os mesmos solventes e a seguir lavados e secos para posterior utilização.</w:t>
      </w:r>
    </w:p>
    <w:p w14:paraId="3A713FA5" w14:textId="77777777" w:rsidR="00730335" w:rsidRDefault="00730335" w:rsidP="007B5FE2">
      <w:pPr>
        <w:spacing w:after="60"/>
        <w:ind w:left="1080"/>
        <w:rPr>
          <w:rFonts w:cs="Arial"/>
          <w:bCs/>
          <w:szCs w:val="22"/>
        </w:rPr>
      </w:pPr>
    </w:p>
    <w:p w14:paraId="1A4B5F83" w14:textId="77777777" w:rsidR="00A15773" w:rsidRPr="009D4777" w:rsidRDefault="00A15773" w:rsidP="00A15773">
      <w:pPr>
        <w:pStyle w:val="Ttulo1"/>
        <w:numPr>
          <w:ilvl w:val="1"/>
          <w:numId w:val="11"/>
        </w:numPr>
        <w:rPr>
          <w:rFonts w:cs="Arial"/>
        </w:rPr>
      </w:pPr>
      <w:r w:rsidRPr="009D4777">
        <w:rPr>
          <w:rFonts w:cs="Arial"/>
        </w:rPr>
        <w:t>Remoção de portas de</w:t>
      </w:r>
      <w:r w:rsidRPr="009D4777">
        <w:rPr>
          <w:rFonts w:cs="Arial"/>
          <w:lang w:val="pt-BR"/>
        </w:rPr>
        <w:t xml:space="preserve"> aço</w:t>
      </w:r>
    </w:p>
    <w:p w14:paraId="589BF104" w14:textId="77777777" w:rsidR="009D4777" w:rsidRPr="00D951C3" w:rsidRDefault="009D4777" w:rsidP="009D4777">
      <w:pPr>
        <w:spacing w:after="60"/>
        <w:ind w:left="1080"/>
        <w:rPr>
          <w:rFonts w:cs="Arial"/>
          <w:bCs/>
          <w:szCs w:val="22"/>
        </w:rPr>
      </w:pPr>
      <w:r w:rsidRPr="00D951C3">
        <w:rPr>
          <w:rFonts w:cs="Arial"/>
          <w:bCs/>
          <w:szCs w:val="22"/>
        </w:rPr>
        <w:t>Está incluso nesse item a remoção de esquadria metálica conforme projeto específico. É de responsabilidade do construtor o transporte e descarte do material se for o caso. As superfícies que compõe o vão da esquadria removida deverão se manter em perfeito estado após a sua remoção.</w:t>
      </w:r>
    </w:p>
    <w:p w14:paraId="717A0AC8" w14:textId="77777777" w:rsidR="009D4777" w:rsidRPr="00E14E09" w:rsidRDefault="009D4777" w:rsidP="009D4777">
      <w:pPr>
        <w:spacing w:after="60"/>
        <w:ind w:left="1080"/>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71FC7CCF" w14:textId="77777777" w:rsidR="009D4777" w:rsidRDefault="009D4777" w:rsidP="007B5FE2">
      <w:pPr>
        <w:spacing w:after="60"/>
        <w:ind w:left="1080"/>
        <w:rPr>
          <w:rFonts w:cs="Arial"/>
          <w:bCs/>
          <w:szCs w:val="22"/>
        </w:rPr>
      </w:pPr>
    </w:p>
    <w:p w14:paraId="7E4D0F9A" w14:textId="77777777" w:rsidR="00574A11" w:rsidRPr="000F5D23" w:rsidRDefault="00574A11" w:rsidP="00574A11">
      <w:pPr>
        <w:pStyle w:val="Ttulo1"/>
        <w:numPr>
          <w:ilvl w:val="1"/>
          <w:numId w:val="11"/>
        </w:numPr>
        <w:rPr>
          <w:rFonts w:cs="Arial"/>
        </w:rPr>
      </w:pPr>
      <w:r w:rsidRPr="000F5D23">
        <w:rPr>
          <w:rFonts w:cs="Arial"/>
        </w:rPr>
        <w:t>Remoção de portas de divisória</w:t>
      </w:r>
    </w:p>
    <w:p w14:paraId="6D5C7144" w14:textId="77777777" w:rsidR="00574A11" w:rsidRPr="000F5D23" w:rsidRDefault="00574A11" w:rsidP="00574A11">
      <w:pPr>
        <w:spacing w:after="60"/>
        <w:ind w:left="1080"/>
        <w:rPr>
          <w:rFonts w:cs="Arial"/>
          <w:bCs/>
          <w:szCs w:val="22"/>
        </w:rPr>
      </w:pPr>
      <w:r w:rsidRPr="000F5D23">
        <w:rPr>
          <w:rFonts w:cs="Arial"/>
          <w:bCs/>
          <w:szCs w:val="22"/>
        </w:rPr>
        <w:t>Estão inclusos neste item portas de divisórias BP-Plus, naval, em madeira e outros materiais assemelhados, em larguras, alturas e padrões diversos.</w:t>
      </w:r>
    </w:p>
    <w:p w14:paraId="0E723451" w14:textId="77777777" w:rsidR="00574A11" w:rsidRPr="000F5D23" w:rsidRDefault="00574A11" w:rsidP="00574A11">
      <w:pPr>
        <w:spacing w:after="60"/>
        <w:ind w:left="1080"/>
        <w:rPr>
          <w:rFonts w:cs="Arial"/>
          <w:bCs/>
          <w:szCs w:val="22"/>
        </w:rPr>
      </w:pPr>
      <w:r w:rsidRPr="000F5D23">
        <w:rPr>
          <w:rFonts w:cs="Arial"/>
          <w:bCs/>
          <w:szCs w:val="22"/>
        </w:rPr>
        <w:t>Também estão inclusos neste item os serviços de retirada e/ou inserção de montantes simples ou duplos, parafusos, rebites, cantoneiras, perfis diversos e outros acabamentos empregados.</w:t>
      </w:r>
    </w:p>
    <w:p w14:paraId="4E4DCF95" w14:textId="77777777" w:rsidR="00574A11" w:rsidRDefault="00574A11" w:rsidP="00574A11">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1A215DE6" w14:textId="77777777" w:rsidR="00574A11" w:rsidRDefault="00574A11" w:rsidP="00574A11">
      <w:pPr>
        <w:spacing w:after="60"/>
        <w:ind w:left="1080"/>
        <w:rPr>
          <w:rFonts w:cs="Arial"/>
          <w:bCs/>
          <w:szCs w:val="22"/>
        </w:rPr>
      </w:pPr>
    </w:p>
    <w:p w14:paraId="0D1C0112" w14:textId="77777777" w:rsidR="00574A11" w:rsidRPr="000F5D23" w:rsidRDefault="00574A11" w:rsidP="000E5639">
      <w:pPr>
        <w:pStyle w:val="Ttulo1"/>
        <w:numPr>
          <w:ilvl w:val="1"/>
          <w:numId w:val="11"/>
        </w:numPr>
        <w:rPr>
          <w:rFonts w:cs="Arial"/>
        </w:rPr>
      </w:pPr>
      <w:r w:rsidRPr="000F5D23">
        <w:rPr>
          <w:rFonts w:cs="Arial"/>
        </w:rPr>
        <w:t>Remoção de portas de vidro</w:t>
      </w:r>
    </w:p>
    <w:p w14:paraId="0661D214" w14:textId="77777777" w:rsidR="00574A11" w:rsidRPr="000F5D23" w:rsidRDefault="00574A11" w:rsidP="00574A11">
      <w:pPr>
        <w:spacing w:after="60"/>
        <w:ind w:left="1080"/>
        <w:rPr>
          <w:rFonts w:cs="Arial"/>
          <w:bCs/>
          <w:szCs w:val="22"/>
        </w:rPr>
      </w:pPr>
      <w:r w:rsidRPr="000F5D23">
        <w:rPr>
          <w:rFonts w:cs="Arial"/>
          <w:bCs/>
          <w:szCs w:val="22"/>
        </w:rPr>
        <w:t>Estão inclusas neste item portas de vidro, temperado ou laminado, com perfis metálicos, acessórios, dobradiças montantes, parafusos, rebites, cantoneiras, molas e ferragens com dimensões, sistemas e padrões diversos.</w:t>
      </w:r>
    </w:p>
    <w:p w14:paraId="71C50821" w14:textId="77777777" w:rsidR="00574A11" w:rsidRDefault="00574A11" w:rsidP="00574A11">
      <w:pPr>
        <w:spacing w:after="60"/>
        <w:ind w:left="1080"/>
        <w:rPr>
          <w:rFonts w:cs="Arial"/>
          <w:bCs/>
          <w:szCs w:val="22"/>
        </w:rPr>
      </w:pPr>
      <w:r w:rsidRPr="000F5D23">
        <w:rPr>
          <w:rFonts w:cs="Arial"/>
          <w:bCs/>
          <w:szCs w:val="22"/>
        </w:rPr>
        <w:t xml:space="preserve">Deverão ser previstos os serviços de recorte e acabamento nas áreas junto ao equipamento retirado, incluindo o reassentamento de peças soltas no entorno das </w:t>
      </w:r>
      <w:r w:rsidRPr="000F5D23">
        <w:rPr>
          <w:rFonts w:cs="Arial"/>
          <w:bCs/>
          <w:szCs w:val="22"/>
        </w:rPr>
        <w:lastRenderedPageBreak/>
        <w:t>áreas atingidas, e cuidados especiais para manutenção das condições existentes junto às paredes, divisórias e demais instalações nas áreas de intervenção.</w:t>
      </w:r>
    </w:p>
    <w:p w14:paraId="2ED5C30A" w14:textId="77777777" w:rsidR="00574A11" w:rsidRDefault="00574A11" w:rsidP="007B5FE2">
      <w:pPr>
        <w:spacing w:after="60"/>
        <w:ind w:left="1080"/>
        <w:rPr>
          <w:rFonts w:cs="Arial"/>
          <w:bCs/>
          <w:szCs w:val="22"/>
        </w:rPr>
      </w:pPr>
    </w:p>
    <w:p w14:paraId="59A82395" w14:textId="77777777" w:rsidR="000E5639" w:rsidRPr="000F5D23" w:rsidRDefault="000E5639" w:rsidP="000E5639">
      <w:pPr>
        <w:pStyle w:val="Ttulo1"/>
        <w:numPr>
          <w:ilvl w:val="1"/>
          <w:numId w:val="11"/>
        </w:numPr>
        <w:rPr>
          <w:rFonts w:cs="Arial"/>
        </w:rPr>
      </w:pPr>
      <w:r w:rsidRPr="000F5D23">
        <w:rPr>
          <w:rFonts w:cs="Arial"/>
        </w:rPr>
        <w:t xml:space="preserve">Remoção de </w:t>
      </w:r>
      <w:r w:rsidRPr="00955577">
        <w:rPr>
          <w:rFonts w:cs="Arial"/>
        </w:rPr>
        <w:t>esquadria</w:t>
      </w:r>
      <w:r w:rsidRPr="000F5D23">
        <w:rPr>
          <w:rFonts w:cs="Arial"/>
        </w:rPr>
        <w:t xml:space="preserve"> de madeira</w:t>
      </w:r>
    </w:p>
    <w:p w14:paraId="2269F9E0" w14:textId="77777777" w:rsidR="000E5639" w:rsidRPr="000F5D23" w:rsidRDefault="000E5639" w:rsidP="000E5639">
      <w:pPr>
        <w:spacing w:after="60"/>
        <w:ind w:left="1080"/>
        <w:rPr>
          <w:rFonts w:cs="Arial"/>
          <w:bCs/>
          <w:szCs w:val="22"/>
        </w:rPr>
      </w:pPr>
      <w:r w:rsidRPr="000F5D23">
        <w:rPr>
          <w:rFonts w:cs="Arial"/>
          <w:bCs/>
          <w:szCs w:val="22"/>
        </w:rPr>
        <w:t>Estão inclusas neste item portas em madeira, com folhas de porta simples ou duplas, caixilhos e vistas, dobradiças, molas, ferragens, guias, trilhos, com dimensões, sistemas e padrões diversos.</w:t>
      </w:r>
    </w:p>
    <w:p w14:paraId="56A3CBAF" w14:textId="77777777" w:rsidR="000E5639" w:rsidRPr="000F5D23" w:rsidRDefault="000E5639" w:rsidP="000E5639">
      <w:pPr>
        <w:spacing w:after="60"/>
        <w:ind w:left="1080"/>
        <w:rPr>
          <w:rFonts w:cs="Arial"/>
          <w:bCs/>
          <w:szCs w:val="22"/>
        </w:rPr>
      </w:pPr>
      <w:r w:rsidRPr="000F5D23">
        <w:rPr>
          <w:rFonts w:cs="Arial"/>
          <w:bCs/>
          <w:szCs w:val="22"/>
        </w:rPr>
        <w:t>Também estão inclusos neste item os serviços de retirada e/ou inserção de cantoneiras, perfis, acessórios, requadramento de vãos e outros acabamentos empregados.</w:t>
      </w:r>
    </w:p>
    <w:p w14:paraId="64C9D316" w14:textId="77777777" w:rsidR="000E5639" w:rsidRPr="000F5D23" w:rsidRDefault="000E5639" w:rsidP="000E5639">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2DB3DD04" w14:textId="77777777" w:rsidR="00A7424A" w:rsidRDefault="00A7424A" w:rsidP="000E0814">
      <w:pPr>
        <w:spacing w:after="60"/>
        <w:ind w:left="1080"/>
        <w:rPr>
          <w:rFonts w:cs="Arial"/>
          <w:bCs/>
          <w:szCs w:val="22"/>
        </w:rPr>
      </w:pPr>
    </w:p>
    <w:p w14:paraId="6832BD1D" w14:textId="77777777" w:rsidR="000E5639" w:rsidRPr="000E5639" w:rsidRDefault="000E5639" w:rsidP="000E5639">
      <w:pPr>
        <w:pStyle w:val="Ttulo1"/>
        <w:numPr>
          <w:ilvl w:val="1"/>
          <w:numId w:val="11"/>
        </w:numPr>
        <w:rPr>
          <w:rFonts w:cs="Arial"/>
        </w:rPr>
      </w:pPr>
      <w:r w:rsidRPr="000E5639">
        <w:rPr>
          <w:rFonts w:cs="Arial"/>
        </w:rPr>
        <w:t>Remoção de quadro elétrico / telefonia</w:t>
      </w:r>
    </w:p>
    <w:p w14:paraId="7D8DF97E" w14:textId="77777777" w:rsidR="000E5639" w:rsidRPr="000E5639" w:rsidRDefault="000E5639" w:rsidP="000E5639">
      <w:pPr>
        <w:spacing w:after="60"/>
        <w:ind w:left="1080"/>
        <w:rPr>
          <w:rFonts w:cs="Arial"/>
          <w:bCs/>
          <w:szCs w:val="22"/>
        </w:rPr>
      </w:pPr>
      <w:r w:rsidRPr="000E5639">
        <w:rPr>
          <w:rFonts w:cs="Arial"/>
          <w:bCs/>
          <w:szCs w:val="22"/>
        </w:rPr>
        <w:t>Estão inclusos neste item peças de quaisquer dimensões, espessuras, formatos e padrões existentes nas Unidades, rejuntes, argamassa de assentamento, acabamentos e pintura nas áreas atingidas.</w:t>
      </w:r>
    </w:p>
    <w:p w14:paraId="4AA94F8F" w14:textId="77777777" w:rsidR="000E5639" w:rsidRPr="000E5639" w:rsidRDefault="000E5639" w:rsidP="000E5639">
      <w:pPr>
        <w:spacing w:after="60"/>
        <w:ind w:left="1080"/>
        <w:rPr>
          <w:rFonts w:cs="Arial"/>
          <w:bCs/>
          <w:szCs w:val="22"/>
        </w:rPr>
      </w:pPr>
      <w:r w:rsidRPr="000E5639">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5C5DF34B" w14:textId="77777777" w:rsidR="000E5639" w:rsidRPr="000E0814" w:rsidRDefault="000E5639" w:rsidP="000E0814">
      <w:pPr>
        <w:spacing w:after="60"/>
        <w:ind w:left="1080"/>
        <w:rPr>
          <w:rFonts w:cs="Arial"/>
          <w:bCs/>
          <w:szCs w:val="22"/>
        </w:rPr>
      </w:pPr>
    </w:p>
    <w:p w14:paraId="1B4B75FD" w14:textId="77777777" w:rsidR="00B07869" w:rsidRPr="00B07869" w:rsidRDefault="00B07869" w:rsidP="00B07869">
      <w:pPr>
        <w:pStyle w:val="Ttulo1"/>
        <w:numPr>
          <w:ilvl w:val="1"/>
          <w:numId w:val="11"/>
        </w:numPr>
        <w:rPr>
          <w:rFonts w:cs="Arial"/>
        </w:rPr>
      </w:pPr>
      <w:r w:rsidRPr="00B07869">
        <w:rPr>
          <w:rFonts w:cs="Arial"/>
        </w:rPr>
        <w:t>Remoção de rampas / escada metálica</w:t>
      </w:r>
    </w:p>
    <w:p w14:paraId="38FA3A69" w14:textId="77777777" w:rsidR="00B07869" w:rsidRPr="00B07869" w:rsidRDefault="00B07869" w:rsidP="00B07869">
      <w:pPr>
        <w:spacing w:after="60"/>
        <w:ind w:left="1080"/>
        <w:rPr>
          <w:rFonts w:cs="Arial"/>
          <w:bCs/>
          <w:szCs w:val="22"/>
        </w:rPr>
      </w:pPr>
      <w:r w:rsidRPr="00B07869">
        <w:rPr>
          <w:rFonts w:cs="Arial"/>
          <w:bCs/>
          <w:szCs w:val="22"/>
        </w:rPr>
        <w:t>Estão inclusas neste item as rampas metálicas, planos inclinados, escadas metálicas, com ou sem patamares, em diversas dimensões e formatos.</w:t>
      </w:r>
    </w:p>
    <w:p w14:paraId="729F9D44" w14:textId="77777777" w:rsidR="00B07869" w:rsidRPr="00B07869" w:rsidRDefault="00B07869" w:rsidP="00B07869">
      <w:pPr>
        <w:spacing w:after="60"/>
        <w:ind w:left="1080"/>
        <w:rPr>
          <w:rFonts w:cs="Arial"/>
          <w:bCs/>
          <w:szCs w:val="22"/>
        </w:rPr>
      </w:pPr>
      <w:r w:rsidRPr="00B07869">
        <w:rPr>
          <w:rFonts w:cs="Arial"/>
          <w:bCs/>
          <w:szCs w:val="22"/>
        </w:rPr>
        <w:t>Também estão inclusos neste item os serviços de retirada e/ou inserção de chumbadores, parafusos, grapas, soldas, rebites, cantoneiras, perfis diversos e outros acabamentos empregados.</w:t>
      </w:r>
    </w:p>
    <w:p w14:paraId="706132B6" w14:textId="77777777" w:rsidR="00B07869" w:rsidRPr="00B07869" w:rsidRDefault="00B07869" w:rsidP="00B07869">
      <w:pPr>
        <w:spacing w:after="60"/>
        <w:ind w:left="1080"/>
        <w:rPr>
          <w:rFonts w:cs="Arial"/>
          <w:bCs/>
          <w:szCs w:val="22"/>
        </w:rPr>
      </w:pPr>
      <w:r w:rsidRPr="00B07869">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5BE35771" w14:textId="77777777" w:rsidR="00B07869" w:rsidRPr="00B07869" w:rsidRDefault="00B07869" w:rsidP="00B07869">
      <w:pPr>
        <w:spacing w:after="60"/>
        <w:ind w:left="1080"/>
        <w:rPr>
          <w:rFonts w:cs="Arial"/>
          <w:bCs/>
          <w:szCs w:val="22"/>
        </w:rPr>
      </w:pPr>
    </w:p>
    <w:p w14:paraId="3B9E7679" w14:textId="77777777" w:rsidR="00B07869" w:rsidRPr="00B07869" w:rsidRDefault="00B07869" w:rsidP="00B07869">
      <w:pPr>
        <w:pStyle w:val="Ttulo1"/>
        <w:numPr>
          <w:ilvl w:val="1"/>
          <w:numId w:val="11"/>
        </w:numPr>
        <w:rPr>
          <w:rFonts w:cs="Arial"/>
        </w:rPr>
      </w:pPr>
      <w:r w:rsidRPr="00B07869">
        <w:rPr>
          <w:rFonts w:cs="Arial"/>
        </w:rPr>
        <w:t>Remoção de revestimento em pedra / granito</w:t>
      </w:r>
    </w:p>
    <w:p w14:paraId="4933D36D" w14:textId="77777777" w:rsidR="00B07869" w:rsidRPr="00B07869" w:rsidRDefault="00B07869" w:rsidP="00B07869">
      <w:pPr>
        <w:spacing w:after="60"/>
        <w:ind w:left="1080"/>
        <w:rPr>
          <w:rFonts w:cs="Arial"/>
          <w:bCs/>
          <w:szCs w:val="22"/>
        </w:rPr>
      </w:pPr>
      <w:r w:rsidRPr="00B07869">
        <w:rPr>
          <w:rFonts w:cs="Arial"/>
          <w:bCs/>
          <w:szCs w:val="22"/>
        </w:rPr>
        <w:t>Estão inclusos neste item todos os tipos de revestimentos de pedras, coladas ou argamassadas, rejuntes, argamassa de assentamento e acabamentos.</w:t>
      </w:r>
    </w:p>
    <w:p w14:paraId="6442E3C6" w14:textId="77777777" w:rsidR="00B07869" w:rsidRDefault="00B07869" w:rsidP="00B07869">
      <w:pPr>
        <w:spacing w:after="60"/>
        <w:ind w:left="1080"/>
        <w:rPr>
          <w:rFonts w:cs="Arial"/>
          <w:bCs/>
          <w:szCs w:val="22"/>
        </w:rPr>
      </w:pPr>
      <w:r w:rsidRPr="00B07869">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75290156" w14:textId="77777777" w:rsidR="002A209E" w:rsidRDefault="002A209E" w:rsidP="00B07869">
      <w:pPr>
        <w:spacing w:after="60"/>
        <w:ind w:left="1080"/>
        <w:rPr>
          <w:rFonts w:cs="Arial"/>
          <w:bCs/>
          <w:szCs w:val="22"/>
        </w:rPr>
      </w:pPr>
    </w:p>
    <w:p w14:paraId="41253B5A" w14:textId="77777777" w:rsidR="002A209E" w:rsidRPr="000F5D23" w:rsidRDefault="002A209E" w:rsidP="002A209E">
      <w:pPr>
        <w:pStyle w:val="Ttulo1"/>
        <w:numPr>
          <w:ilvl w:val="1"/>
          <w:numId w:val="11"/>
        </w:numPr>
        <w:rPr>
          <w:rFonts w:cs="Arial"/>
        </w:rPr>
      </w:pPr>
      <w:r w:rsidRPr="000F5D23">
        <w:rPr>
          <w:rFonts w:cs="Arial"/>
        </w:rPr>
        <w:t>Remoção de revestimento cerâmico</w:t>
      </w:r>
    </w:p>
    <w:p w14:paraId="4C62AFF4" w14:textId="77777777" w:rsidR="002A209E" w:rsidRPr="000F5D23" w:rsidRDefault="002A209E" w:rsidP="002A209E">
      <w:pPr>
        <w:spacing w:after="60"/>
        <w:ind w:left="1080"/>
        <w:rPr>
          <w:rFonts w:cs="Arial"/>
          <w:bCs/>
          <w:szCs w:val="22"/>
        </w:rPr>
      </w:pPr>
      <w:r w:rsidRPr="000F5D23">
        <w:rPr>
          <w:rFonts w:cs="Arial"/>
          <w:bCs/>
          <w:szCs w:val="22"/>
        </w:rPr>
        <w:t>Estão inclusos neste item peças de dimensões, espessuras, formatos e padrões diversos, rejuntes, argamassa de assentamento e acabamentos.</w:t>
      </w:r>
    </w:p>
    <w:p w14:paraId="01050FB1" w14:textId="77777777" w:rsidR="002A209E" w:rsidRDefault="002A209E" w:rsidP="002A209E">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3BF6E932" w14:textId="77777777" w:rsidR="00AF7FD7" w:rsidRDefault="00AF7FD7" w:rsidP="002A209E">
      <w:pPr>
        <w:spacing w:after="60"/>
        <w:ind w:left="1080"/>
        <w:rPr>
          <w:rFonts w:cs="Arial"/>
          <w:bCs/>
          <w:szCs w:val="22"/>
        </w:rPr>
      </w:pPr>
    </w:p>
    <w:p w14:paraId="1EE1BF6A" w14:textId="77777777" w:rsidR="002A209E" w:rsidRPr="000F5D23" w:rsidRDefault="002A209E" w:rsidP="002A209E">
      <w:pPr>
        <w:pStyle w:val="Ttulo1"/>
        <w:numPr>
          <w:ilvl w:val="1"/>
          <w:numId w:val="11"/>
        </w:numPr>
        <w:rPr>
          <w:rFonts w:cs="Arial"/>
        </w:rPr>
      </w:pPr>
      <w:r w:rsidRPr="000F5D23">
        <w:rPr>
          <w:rFonts w:cs="Arial"/>
        </w:rPr>
        <w:t>Remoção de revestimento em madeira</w:t>
      </w:r>
    </w:p>
    <w:p w14:paraId="55790DD0" w14:textId="77777777" w:rsidR="002A209E" w:rsidRPr="000F5D23" w:rsidRDefault="002A209E" w:rsidP="002A209E">
      <w:pPr>
        <w:spacing w:after="60"/>
        <w:ind w:left="1080"/>
        <w:rPr>
          <w:rFonts w:cs="Arial"/>
          <w:bCs/>
          <w:szCs w:val="22"/>
        </w:rPr>
      </w:pPr>
      <w:r w:rsidRPr="000F5D23">
        <w:rPr>
          <w:rFonts w:cs="Arial"/>
          <w:bCs/>
          <w:szCs w:val="22"/>
        </w:rPr>
        <w:lastRenderedPageBreak/>
        <w:t>Estão inclusos neste item peças de espessura, formato e padrões diversos, serviços de retirada e/ou inserção de cola, inserts metálicos, cantoneiras de ligação, juntas de dilatação e outros acabamentos empregados.</w:t>
      </w:r>
    </w:p>
    <w:p w14:paraId="2013C945" w14:textId="77777777" w:rsidR="002A209E" w:rsidRDefault="002A209E" w:rsidP="002A209E">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321D1457" w14:textId="77777777" w:rsidR="002A209E" w:rsidRPr="00E67A0C" w:rsidRDefault="002A209E" w:rsidP="002A209E">
      <w:pPr>
        <w:spacing w:after="60"/>
        <w:ind w:left="1080"/>
        <w:rPr>
          <w:rFonts w:cs="Arial"/>
          <w:bCs/>
          <w:szCs w:val="22"/>
          <w:highlight w:val="red"/>
        </w:rPr>
      </w:pPr>
    </w:p>
    <w:p w14:paraId="20A210E5" w14:textId="77777777" w:rsidR="00A006D7" w:rsidRPr="000F5D23" w:rsidRDefault="00A006D7" w:rsidP="00A006D7">
      <w:pPr>
        <w:pStyle w:val="Ttulo1"/>
        <w:numPr>
          <w:ilvl w:val="1"/>
          <w:numId w:val="11"/>
        </w:numPr>
        <w:rPr>
          <w:rFonts w:cs="Arial"/>
        </w:rPr>
      </w:pPr>
      <w:r w:rsidRPr="000F5D23">
        <w:rPr>
          <w:rFonts w:cs="Arial"/>
        </w:rPr>
        <w:t>Remoção de rodapé cerâmico</w:t>
      </w:r>
    </w:p>
    <w:p w14:paraId="046ED904" w14:textId="77777777" w:rsidR="00A006D7" w:rsidRPr="000F5D23" w:rsidRDefault="00A006D7" w:rsidP="00A006D7">
      <w:pPr>
        <w:spacing w:after="60"/>
        <w:ind w:left="1080"/>
        <w:rPr>
          <w:rFonts w:cs="Arial"/>
          <w:bCs/>
          <w:szCs w:val="22"/>
        </w:rPr>
      </w:pPr>
      <w:r w:rsidRPr="000F5D23">
        <w:rPr>
          <w:rFonts w:cs="Arial"/>
          <w:bCs/>
          <w:szCs w:val="22"/>
        </w:rPr>
        <w:t>Estão inclusos neste item peças de dimensões, espessuras, formatos e padrões diversos, rejuntes, argamassa de assentamento e acabamentos.</w:t>
      </w:r>
    </w:p>
    <w:p w14:paraId="2B882E4B" w14:textId="77777777" w:rsidR="00A006D7" w:rsidRDefault="00A006D7" w:rsidP="00A006D7">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2264C3CC" w14:textId="77777777" w:rsidR="00A006D7" w:rsidRPr="000F5D23" w:rsidRDefault="00A006D7" w:rsidP="00A006D7">
      <w:pPr>
        <w:spacing w:after="60"/>
        <w:ind w:left="1080"/>
        <w:rPr>
          <w:rFonts w:cs="Arial"/>
          <w:bCs/>
          <w:szCs w:val="22"/>
        </w:rPr>
      </w:pPr>
    </w:p>
    <w:p w14:paraId="24B591FA" w14:textId="77777777" w:rsidR="00A006D7" w:rsidRPr="000F5D23" w:rsidRDefault="00A006D7" w:rsidP="00A006D7">
      <w:pPr>
        <w:pStyle w:val="Ttulo1"/>
        <w:numPr>
          <w:ilvl w:val="1"/>
          <w:numId w:val="11"/>
        </w:numPr>
        <w:rPr>
          <w:rFonts w:cs="Arial"/>
        </w:rPr>
      </w:pPr>
      <w:r w:rsidRPr="000F5D23">
        <w:rPr>
          <w:rFonts w:cs="Arial"/>
        </w:rPr>
        <w:t>Remoção de rodapé em madeira</w:t>
      </w:r>
    </w:p>
    <w:p w14:paraId="64ADDC3D" w14:textId="77777777" w:rsidR="00A006D7" w:rsidRPr="000F5D23" w:rsidRDefault="00A006D7" w:rsidP="00A006D7">
      <w:pPr>
        <w:spacing w:after="60"/>
        <w:ind w:left="1080"/>
        <w:rPr>
          <w:rFonts w:cs="Arial"/>
          <w:bCs/>
          <w:szCs w:val="22"/>
        </w:rPr>
      </w:pPr>
      <w:r w:rsidRPr="000F5D23">
        <w:rPr>
          <w:rFonts w:cs="Arial"/>
          <w:bCs/>
          <w:szCs w:val="22"/>
        </w:rPr>
        <w:t>Estão inclusos neste item rodapés em madeira de dimensões, espessuras, formatos e padrões diversos, serviços de retirada e/ou inserção de cola, pregos, parafusos, buchas, selantes e outros acabamentos empregados.</w:t>
      </w:r>
    </w:p>
    <w:p w14:paraId="7CE707BE" w14:textId="77777777" w:rsidR="00A006D7" w:rsidRDefault="00A006D7" w:rsidP="00A006D7">
      <w:pPr>
        <w:spacing w:after="60"/>
        <w:ind w:left="1080"/>
        <w:rPr>
          <w:rFonts w:cs="Arial"/>
          <w:bCs/>
          <w:szCs w:val="22"/>
        </w:rPr>
      </w:pPr>
      <w:r w:rsidRPr="000F5D2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46210054" w14:textId="77777777" w:rsidR="00A006D7" w:rsidRDefault="00A006D7" w:rsidP="00A006D7">
      <w:pPr>
        <w:spacing w:after="60"/>
        <w:ind w:left="1080"/>
        <w:rPr>
          <w:rFonts w:cs="Arial"/>
          <w:bCs/>
          <w:szCs w:val="22"/>
        </w:rPr>
      </w:pPr>
    </w:p>
    <w:p w14:paraId="7B167D8A" w14:textId="77777777" w:rsidR="00A006D7" w:rsidRPr="00D951C3" w:rsidRDefault="00A006D7" w:rsidP="00A006D7">
      <w:pPr>
        <w:pStyle w:val="Ttulo1"/>
        <w:numPr>
          <w:ilvl w:val="1"/>
          <w:numId w:val="11"/>
        </w:numPr>
        <w:ind w:left="1000"/>
        <w:rPr>
          <w:rFonts w:cs="Arial"/>
          <w:lang w:val="pt-BR"/>
        </w:rPr>
      </w:pPr>
      <w:r w:rsidRPr="00D951C3">
        <w:rPr>
          <w:rFonts w:cs="Arial"/>
          <w:lang w:val="pt-BR"/>
        </w:rPr>
        <w:t>Remoção de rodapé emborrachado / vinílico</w:t>
      </w:r>
    </w:p>
    <w:p w14:paraId="28DB0DF9" w14:textId="77777777" w:rsidR="00A006D7" w:rsidRPr="00D951C3" w:rsidRDefault="00A006D7" w:rsidP="00A006D7">
      <w:pPr>
        <w:spacing w:after="60"/>
        <w:ind w:left="1080"/>
        <w:rPr>
          <w:rFonts w:cs="Arial"/>
          <w:bCs/>
          <w:szCs w:val="22"/>
        </w:rPr>
      </w:pPr>
      <w:r w:rsidRPr="00D951C3">
        <w:rPr>
          <w:rFonts w:cs="Arial"/>
          <w:bCs/>
          <w:szCs w:val="22"/>
        </w:rPr>
        <w:t>Estão inclusos neste item rodapés emborrachados ou vinílicos de diversas dimensões, espessuras, formatos e padrões, serviços de retirada e/ou inserção de cola, cantoneiras de ligação, juntas de dilatação e outros acabamentos empregados.</w:t>
      </w:r>
    </w:p>
    <w:p w14:paraId="76B3C03A" w14:textId="77777777" w:rsidR="00A006D7" w:rsidRPr="00D951C3" w:rsidRDefault="00A006D7" w:rsidP="00A006D7">
      <w:pPr>
        <w:spacing w:after="60"/>
        <w:ind w:left="1080"/>
        <w:rPr>
          <w:rFonts w:cs="Arial"/>
          <w:bCs/>
          <w:szCs w:val="22"/>
        </w:rPr>
      </w:pPr>
      <w:r w:rsidRPr="00D951C3">
        <w:rPr>
          <w:rFonts w:cs="Arial"/>
          <w:bCs/>
          <w:szCs w:val="22"/>
        </w:rPr>
        <w:t>Deverão ser previstos os serviços de recorte e acabamento nas áreas junto ao equipamento retirado, incluindo o reassentamento de peças soltas no entorno das áreas atingidas, e cuidados especiais para manutenção das condições existentes junto às paredes, divisórias e demais instalações nas áreas de intervenção.</w:t>
      </w:r>
    </w:p>
    <w:p w14:paraId="68E268CE" w14:textId="77777777" w:rsidR="002A209E" w:rsidRDefault="002A209E" w:rsidP="002A209E">
      <w:pPr>
        <w:spacing w:after="60"/>
        <w:ind w:left="1080"/>
        <w:rPr>
          <w:rFonts w:cs="Arial"/>
          <w:bCs/>
          <w:szCs w:val="22"/>
        </w:rPr>
      </w:pPr>
    </w:p>
    <w:p w14:paraId="50DB8ADD"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grade</w:t>
      </w:r>
    </w:p>
    <w:p w14:paraId="116B2CEF" w14:textId="77777777" w:rsidR="00391BAC" w:rsidRPr="00D951C3" w:rsidRDefault="00391BAC" w:rsidP="00391BAC">
      <w:pPr>
        <w:spacing w:after="60"/>
        <w:ind w:left="1080"/>
        <w:rPr>
          <w:rFonts w:cs="Arial"/>
          <w:bCs/>
          <w:szCs w:val="22"/>
        </w:rPr>
      </w:pPr>
      <w:r w:rsidRPr="00D951C3">
        <w:rPr>
          <w:rFonts w:cs="Arial"/>
          <w:bCs/>
          <w:szCs w:val="22"/>
        </w:rPr>
        <w:t>Estão inclusos neste toda e qualquer grade a ser retirada, com ou sem reaproveitamento.</w:t>
      </w:r>
    </w:p>
    <w:p w14:paraId="521F828E" w14:textId="389C3220" w:rsidR="00391BAC" w:rsidRPr="00D951C3" w:rsidRDefault="00391BAC" w:rsidP="0061530B">
      <w:pPr>
        <w:spacing w:after="60"/>
        <w:ind w:left="1080"/>
        <w:rPr>
          <w:rFonts w:cs="Arial"/>
          <w:bCs/>
          <w:szCs w:val="22"/>
        </w:rPr>
      </w:pPr>
      <w:r w:rsidRPr="00D951C3">
        <w:rPr>
          <w:rFonts w:cs="Arial"/>
          <w:bCs/>
          <w:szCs w:val="22"/>
        </w:rPr>
        <w:t>Deverão ser previstos os serviços de recorte e acabamento nas áreas remanescentes ao revestimento retirado, incluindo o reassentamento de peças soltas no entorno das áreas atingidas, assim como cuidados especiais para manutenção das condições existentes junto às caixas, molas e revestimentos de piso e demais instalações nas áreas de intervenção.</w:t>
      </w:r>
    </w:p>
    <w:p w14:paraId="1DE0611F"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soleira de granito</w:t>
      </w:r>
    </w:p>
    <w:p w14:paraId="43FAAC71" w14:textId="77777777" w:rsidR="00391BAC" w:rsidRPr="00D951C3" w:rsidRDefault="00391BAC" w:rsidP="00391BAC">
      <w:pPr>
        <w:spacing w:after="60"/>
        <w:ind w:left="1080"/>
        <w:rPr>
          <w:rFonts w:cs="Arial"/>
          <w:bCs/>
          <w:szCs w:val="22"/>
        </w:rPr>
      </w:pPr>
      <w:r w:rsidRPr="00D951C3">
        <w:rPr>
          <w:rFonts w:cs="Arial"/>
          <w:bCs/>
          <w:szCs w:val="22"/>
        </w:rPr>
        <w:t>Estão inclusos neste item peças de dimensões, espessuras, formatos e padrões diversos, rejuntes, argamassa de assentamento e acabamentos.</w:t>
      </w:r>
    </w:p>
    <w:p w14:paraId="02B63E26" w14:textId="77777777" w:rsidR="00391BAC" w:rsidRDefault="00391BAC" w:rsidP="00391BAC">
      <w:pPr>
        <w:spacing w:after="60"/>
        <w:ind w:left="1080"/>
        <w:rPr>
          <w:rFonts w:cs="Arial"/>
          <w:bCs/>
          <w:szCs w:val="22"/>
        </w:rPr>
      </w:pPr>
      <w:r w:rsidRPr="00D951C3">
        <w:rPr>
          <w:rFonts w:cs="Arial"/>
          <w:bCs/>
          <w:szCs w:val="22"/>
        </w:rPr>
        <w:t>Deverão ser previstos os serviços de recorte e acabamento nas áreas remanescentes ao revestimento retirado, incluindo o reassentamento de peças soltas no entorno das áreas atingidas, assim como cuidados especiais para manutenção das condições existentes junto às caixas, molas e revestimentos de piso e demais instalações nas áreas de intervenção.</w:t>
      </w:r>
    </w:p>
    <w:p w14:paraId="03DF5D6F" w14:textId="77777777" w:rsidR="00E3782E" w:rsidRPr="00D951C3" w:rsidRDefault="00E3782E" w:rsidP="00391BAC">
      <w:pPr>
        <w:spacing w:after="60"/>
        <w:ind w:left="1080"/>
        <w:rPr>
          <w:rFonts w:cs="Arial"/>
          <w:bCs/>
          <w:szCs w:val="22"/>
        </w:rPr>
      </w:pPr>
    </w:p>
    <w:p w14:paraId="247AFC24"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teclado com senha em áreas de acesso restrito</w:t>
      </w:r>
    </w:p>
    <w:p w14:paraId="1D27BDBC" w14:textId="77777777" w:rsidR="00391BAC" w:rsidRPr="00D951C3" w:rsidRDefault="00391BAC" w:rsidP="00391BAC">
      <w:pPr>
        <w:spacing w:after="60"/>
        <w:ind w:left="1080"/>
        <w:rPr>
          <w:rFonts w:cs="Arial"/>
          <w:bCs/>
          <w:szCs w:val="22"/>
        </w:rPr>
      </w:pPr>
      <w:r w:rsidRPr="00D951C3">
        <w:rPr>
          <w:rFonts w:cs="Arial"/>
          <w:bCs/>
          <w:szCs w:val="22"/>
        </w:rPr>
        <w:t>Estão inclusos neste item todas as peças que compõem o sistema, incluindo teclados, placas, fiações, fixações, eletrodutos aparentes e demais elementos.</w:t>
      </w:r>
    </w:p>
    <w:p w14:paraId="18A698CF" w14:textId="77777777" w:rsidR="00391BAC" w:rsidRPr="00D951C3" w:rsidRDefault="00391BAC" w:rsidP="00391BAC">
      <w:pPr>
        <w:spacing w:after="60"/>
        <w:ind w:left="1080"/>
        <w:rPr>
          <w:rFonts w:cs="Arial"/>
          <w:bCs/>
          <w:szCs w:val="22"/>
        </w:rPr>
      </w:pPr>
      <w:r w:rsidRPr="00D951C3">
        <w:rPr>
          <w:rFonts w:cs="Arial"/>
          <w:bCs/>
          <w:szCs w:val="22"/>
        </w:rPr>
        <w:lastRenderedPageBreak/>
        <w:t>Também estão inclusos neste item emassamentos, lixamentos, argamassas, acabamentos e pintura nas áreas atingidas – portas de madeira e alvenarias.</w:t>
      </w:r>
    </w:p>
    <w:p w14:paraId="4A4109ED" w14:textId="6807E263" w:rsidR="00391BAC" w:rsidRDefault="00391BAC" w:rsidP="00391BAC">
      <w:pPr>
        <w:spacing w:after="60"/>
        <w:ind w:left="1080"/>
        <w:rPr>
          <w:rFonts w:cs="Arial"/>
          <w:bCs/>
          <w:szCs w:val="22"/>
        </w:rPr>
      </w:pPr>
      <w:r w:rsidRPr="00D951C3">
        <w:rPr>
          <w:rFonts w:cs="Arial"/>
          <w:bCs/>
          <w:szCs w:val="22"/>
        </w:rPr>
        <w:t xml:space="preserve">Ações envolvendo dispositivos de segurança e acesso deverão ser antecipadamente comunicadas à </w:t>
      </w:r>
      <w:r w:rsidR="00D821E6">
        <w:rPr>
          <w:rFonts w:cs="Arial"/>
          <w:bCs/>
          <w:szCs w:val="22"/>
        </w:rPr>
        <w:t>CEINF</w:t>
      </w:r>
      <w:r w:rsidRPr="00D951C3">
        <w:rPr>
          <w:rFonts w:cs="Arial"/>
          <w:bCs/>
          <w:szCs w:val="22"/>
        </w:rPr>
        <w:t xml:space="preserve"> para identificar eventual coordenação com as equipes das Filiais de Tecnologia e Segurança da CAIXA.</w:t>
      </w:r>
    </w:p>
    <w:p w14:paraId="232FDF05" w14:textId="77777777" w:rsidR="00E3782E" w:rsidRPr="00D951C3" w:rsidRDefault="00E3782E" w:rsidP="00391BAC">
      <w:pPr>
        <w:spacing w:after="60"/>
        <w:ind w:left="1080"/>
        <w:rPr>
          <w:rFonts w:cs="Arial"/>
          <w:bCs/>
          <w:szCs w:val="22"/>
        </w:rPr>
      </w:pPr>
    </w:p>
    <w:p w14:paraId="3C26A2F0"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sinalização placa de parede</w:t>
      </w:r>
    </w:p>
    <w:p w14:paraId="3145A2DC" w14:textId="70606D35" w:rsidR="00391BAC" w:rsidRDefault="00391BAC" w:rsidP="00391BAC">
      <w:pPr>
        <w:spacing w:after="60"/>
        <w:ind w:left="1080"/>
        <w:rPr>
          <w:rFonts w:cs="Arial"/>
          <w:bCs/>
          <w:szCs w:val="22"/>
        </w:rPr>
      </w:pPr>
      <w:r w:rsidRPr="00D951C3">
        <w:rPr>
          <w:rFonts w:cs="Arial"/>
          <w:bCs/>
          <w:szCs w:val="22"/>
        </w:rPr>
        <w:t xml:space="preserve">Estão inclusos neste item a remoção de sinalização de placa de parede. As peças deverão ser embaladas em plástico bolha e armazenadas. As peças deverão ser separadas e agrupadas para posterior recolhimento, a ser agendado com a </w:t>
      </w:r>
      <w:r w:rsidR="00E3782E">
        <w:rPr>
          <w:rFonts w:cs="Arial"/>
          <w:bCs/>
          <w:szCs w:val="22"/>
        </w:rPr>
        <w:t>CEINF 22</w:t>
      </w:r>
      <w:r w:rsidRPr="00D951C3">
        <w:rPr>
          <w:rFonts w:cs="Arial"/>
          <w:bCs/>
          <w:szCs w:val="22"/>
        </w:rPr>
        <w:t>.</w:t>
      </w:r>
    </w:p>
    <w:p w14:paraId="493CF649" w14:textId="77777777" w:rsidR="00E3782E" w:rsidRPr="00D951C3" w:rsidRDefault="00E3782E" w:rsidP="00391BAC">
      <w:pPr>
        <w:spacing w:after="60"/>
        <w:ind w:left="1080"/>
        <w:rPr>
          <w:rFonts w:cs="Arial"/>
          <w:bCs/>
          <w:szCs w:val="22"/>
        </w:rPr>
      </w:pPr>
    </w:p>
    <w:p w14:paraId="5785AB4F" w14:textId="77777777" w:rsidR="00391BAC" w:rsidRPr="00D951C3" w:rsidRDefault="00391BAC" w:rsidP="00391BAC">
      <w:pPr>
        <w:pStyle w:val="Ttulo1"/>
        <w:numPr>
          <w:ilvl w:val="1"/>
          <w:numId w:val="11"/>
        </w:numPr>
        <w:ind w:left="1000"/>
        <w:rPr>
          <w:rFonts w:cs="Arial"/>
          <w:lang w:val="pt-BR"/>
        </w:rPr>
      </w:pPr>
      <w:r w:rsidRPr="00D951C3">
        <w:rPr>
          <w:rFonts w:cs="Arial"/>
          <w:lang w:val="pt-BR"/>
        </w:rPr>
        <w:t xml:space="preserve">Demolição de piso cimentado </w:t>
      </w:r>
    </w:p>
    <w:p w14:paraId="3E09EA4A" w14:textId="77777777" w:rsidR="00391BAC" w:rsidRPr="00D951C3" w:rsidRDefault="00391BAC" w:rsidP="00391BAC">
      <w:pPr>
        <w:spacing w:after="60"/>
        <w:ind w:left="1080"/>
        <w:rPr>
          <w:rFonts w:cs="Arial"/>
          <w:bCs/>
          <w:szCs w:val="22"/>
        </w:rPr>
      </w:pPr>
      <w:r w:rsidRPr="00D951C3">
        <w:rPr>
          <w:rFonts w:cs="Arial"/>
          <w:bCs/>
          <w:szCs w:val="22"/>
        </w:rPr>
        <w:tab/>
        <w:t>Deverá ser demolido o cimentado sobre lastro de concreto, inclusive retirada de camada de regularização, conforme projeto específico. Sendo de responsabilidade do construtor o transporte e descarte do material não reaproveitado</w:t>
      </w:r>
    </w:p>
    <w:p w14:paraId="1D6DE4A3" w14:textId="77777777" w:rsidR="00391BAC" w:rsidRPr="00D951C3" w:rsidRDefault="00391BAC" w:rsidP="00391BAC">
      <w:pPr>
        <w:spacing w:after="60"/>
        <w:ind w:left="1080"/>
        <w:rPr>
          <w:rFonts w:cs="Arial"/>
          <w:bCs/>
          <w:szCs w:val="22"/>
        </w:rPr>
      </w:pPr>
      <w:r w:rsidRPr="00D951C3">
        <w:rPr>
          <w:rFonts w:cs="Arial"/>
          <w:bCs/>
          <w:szCs w:val="22"/>
        </w:rPr>
        <w:t>Está incluso nesse item também a demolição de camada de assentamento, de lastro de regularização e de rejuntamento do piso cimentado.</w:t>
      </w:r>
    </w:p>
    <w:p w14:paraId="1BE90D32" w14:textId="1EF5E34B" w:rsidR="00391BAC" w:rsidRDefault="00391BAC" w:rsidP="00391BAC">
      <w:pPr>
        <w:spacing w:after="60"/>
        <w:ind w:left="1080"/>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5A1D8012" w14:textId="77777777" w:rsidR="00F8267B" w:rsidRPr="00D951C3" w:rsidRDefault="00F8267B" w:rsidP="00391BAC">
      <w:pPr>
        <w:spacing w:after="60"/>
        <w:ind w:left="1080"/>
        <w:rPr>
          <w:rFonts w:cs="Arial"/>
          <w:bCs/>
          <w:szCs w:val="22"/>
        </w:rPr>
      </w:pPr>
    </w:p>
    <w:p w14:paraId="56ABF1AF"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revestimento em argamassa (emboço e reboco)</w:t>
      </w:r>
    </w:p>
    <w:p w14:paraId="1D639B19" w14:textId="07D893A1" w:rsidR="00391BAC" w:rsidRDefault="00391BAC" w:rsidP="00391BAC">
      <w:pPr>
        <w:spacing w:after="60"/>
        <w:ind w:left="1080"/>
      </w:pPr>
      <w:r w:rsidRPr="00D951C3">
        <w:rPr>
          <w:rFonts w:cs="Arial"/>
          <w:bCs/>
          <w:szCs w:val="22"/>
        </w:rPr>
        <w:t>Estão inclusos neste item a remoção de argamassa (emboço e reboco) para execução de serviços em paredes das Unidades, sendo</w:t>
      </w:r>
      <w:r w:rsidRPr="00D951C3">
        <w:t xml:space="preserve"> de responsabilidade do executor o transporte e descarte do material não reaproveitado.</w:t>
      </w:r>
    </w:p>
    <w:p w14:paraId="1AA44862" w14:textId="77777777" w:rsidR="00570233" w:rsidRPr="00D951C3" w:rsidRDefault="00570233" w:rsidP="00391BAC">
      <w:pPr>
        <w:spacing w:after="60"/>
        <w:ind w:left="1080"/>
      </w:pPr>
    </w:p>
    <w:p w14:paraId="1141BD5D" w14:textId="33D8CDCC" w:rsidR="00391BAC" w:rsidRDefault="00391BAC" w:rsidP="00391BAC">
      <w:pPr>
        <w:pStyle w:val="Ttulo1"/>
        <w:numPr>
          <w:ilvl w:val="1"/>
          <w:numId w:val="11"/>
        </w:numPr>
        <w:ind w:left="1000"/>
        <w:rPr>
          <w:rFonts w:cs="Arial"/>
          <w:lang w:val="pt-BR"/>
        </w:rPr>
      </w:pPr>
      <w:r w:rsidRPr="00D951C3">
        <w:rPr>
          <w:rFonts w:cs="Arial"/>
          <w:lang w:val="pt-BR"/>
        </w:rPr>
        <w:t>Remoção de difusor</w:t>
      </w:r>
      <w:r w:rsidR="00F8267B">
        <w:rPr>
          <w:rFonts w:cs="Arial"/>
          <w:lang w:val="pt-BR"/>
        </w:rPr>
        <w:t>, grelha e veneziana</w:t>
      </w:r>
    </w:p>
    <w:p w14:paraId="1F5BC734" w14:textId="77777777" w:rsidR="00F8267B" w:rsidRPr="00F8267B" w:rsidRDefault="00F8267B" w:rsidP="00F8267B">
      <w:pPr>
        <w:rPr>
          <w:lang w:eastAsia="x-none"/>
        </w:rPr>
      </w:pPr>
    </w:p>
    <w:p w14:paraId="70465A8E" w14:textId="77777777" w:rsidR="00570233" w:rsidRPr="00D951C3" w:rsidRDefault="00570233" w:rsidP="00570233">
      <w:pPr>
        <w:spacing w:after="60"/>
        <w:ind w:left="1083"/>
        <w:rPr>
          <w:rFonts w:cs="Arial"/>
          <w:bCs/>
          <w:szCs w:val="22"/>
        </w:rPr>
      </w:pPr>
      <w:r w:rsidRPr="00570233">
        <w:rPr>
          <w:rFonts w:cs="Arial"/>
          <w:bCs/>
          <w:szCs w:val="22"/>
        </w:rPr>
        <w:t>Deverão ser removidos difusores, grelhas ou venezianas embutidos em forro, conforme projeto específico. Estão inclusos nesse item o transporte e acondicionamento do material removido. Deverão ser tomados os cuidados necessários para manutenção da integridade do material removido assim como manutenção do forro. As ferramentas para execução do serviço também estão incluídas nessa composição.</w:t>
      </w:r>
    </w:p>
    <w:p w14:paraId="03A5EF47" w14:textId="77777777" w:rsidR="00391BAC" w:rsidRPr="00D951C3" w:rsidRDefault="00391BAC" w:rsidP="00391BAC">
      <w:pPr>
        <w:pStyle w:val="PargrafodaLista"/>
        <w:suppressAutoHyphens w:val="0"/>
        <w:spacing w:after="60"/>
        <w:ind w:left="1083"/>
        <w:contextualSpacing/>
        <w:rPr>
          <w:sz w:val="22"/>
        </w:rPr>
      </w:pPr>
    </w:p>
    <w:p w14:paraId="0FD9300B"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impermeabilização com a camada de proteção mecânica</w:t>
      </w:r>
    </w:p>
    <w:p w14:paraId="1A14C0C8" w14:textId="77777777" w:rsidR="00391BAC" w:rsidRPr="00D951C3" w:rsidRDefault="00391BAC" w:rsidP="00391BAC">
      <w:pPr>
        <w:spacing w:after="60"/>
        <w:ind w:left="1083"/>
        <w:rPr>
          <w:rFonts w:cs="Arial"/>
          <w:bCs/>
          <w:szCs w:val="22"/>
        </w:rPr>
      </w:pPr>
      <w:r w:rsidRPr="00D951C3">
        <w:rPr>
          <w:rFonts w:cs="Arial"/>
          <w:bCs/>
          <w:szCs w:val="22"/>
        </w:rPr>
        <w:t>Deverá ser removida a camada de impermeabilização, inclusive retirada de proteção mecânica, conforme projeto específico. Sendo de responsabilidade do construtor o transporte e descarte do material não reaproveitado</w:t>
      </w:r>
    </w:p>
    <w:p w14:paraId="293487A2" w14:textId="77777777" w:rsidR="00391BAC" w:rsidRPr="00D951C3" w:rsidRDefault="00391BAC" w:rsidP="00391BAC">
      <w:pPr>
        <w:spacing w:after="60"/>
        <w:ind w:left="1083"/>
        <w:rPr>
          <w:rFonts w:cs="Arial"/>
          <w:bCs/>
          <w:szCs w:val="22"/>
        </w:rPr>
      </w:pPr>
      <w:r w:rsidRPr="00D951C3">
        <w:rPr>
          <w:rFonts w:cs="Arial"/>
          <w:bCs/>
          <w:szCs w:val="22"/>
        </w:rPr>
        <w:t>Está incluso nesse item também a demolição de camada de assentamento e de regularização.</w:t>
      </w:r>
    </w:p>
    <w:p w14:paraId="5F44168F" w14:textId="77777777" w:rsidR="00391BAC" w:rsidRDefault="00391BAC" w:rsidP="00391BAC">
      <w:pPr>
        <w:spacing w:after="60"/>
        <w:ind w:left="1083"/>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52225B71" w14:textId="77777777" w:rsidR="00391BAC" w:rsidRPr="00D951C3" w:rsidRDefault="00391BAC" w:rsidP="00391BAC">
      <w:pPr>
        <w:spacing w:after="60"/>
        <w:rPr>
          <w:rFonts w:cs="Arial"/>
          <w:bCs/>
          <w:szCs w:val="22"/>
        </w:rPr>
      </w:pPr>
    </w:p>
    <w:p w14:paraId="0B1AE2AF"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revestimento laminado</w:t>
      </w:r>
    </w:p>
    <w:p w14:paraId="217704E1" w14:textId="77777777" w:rsidR="00391BAC" w:rsidRPr="00D951C3" w:rsidRDefault="00391BAC" w:rsidP="00391BAC">
      <w:pPr>
        <w:spacing w:after="60"/>
        <w:ind w:left="1083"/>
        <w:rPr>
          <w:rFonts w:cs="Arial"/>
          <w:bCs/>
          <w:szCs w:val="22"/>
        </w:rPr>
      </w:pPr>
      <w:r w:rsidRPr="00D951C3">
        <w:rPr>
          <w:rFonts w:cs="Arial"/>
          <w:bCs/>
          <w:szCs w:val="22"/>
        </w:rPr>
        <w:t>Está incluso nesse item a remoção de revestimento laminado conforme projeto específico. É de responsabilidade do construtor o transporte e descarte do material se for o caso. As superfícies limítrofes aos revestimentos removidos deverão se manter em perfeito estado após a sua remoção.</w:t>
      </w:r>
    </w:p>
    <w:p w14:paraId="6E02F324" w14:textId="77777777" w:rsidR="00391BAC" w:rsidRPr="00D951C3" w:rsidRDefault="00391BAC" w:rsidP="00391BAC">
      <w:pPr>
        <w:spacing w:after="60"/>
        <w:ind w:left="1083"/>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0236B041" w14:textId="77777777" w:rsidR="00391BAC" w:rsidRPr="000B55F7" w:rsidRDefault="00391BAC" w:rsidP="00391BAC">
      <w:pPr>
        <w:spacing w:after="60"/>
        <w:ind w:left="1080"/>
        <w:rPr>
          <w:rFonts w:cs="Arial"/>
          <w:bCs/>
          <w:szCs w:val="22"/>
        </w:rPr>
      </w:pPr>
    </w:p>
    <w:p w14:paraId="071470FA" w14:textId="77777777" w:rsidR="00391BAC" w:rsidRPr="00D951C3" w:rsidRDefault="00391BAC" w:rsidP="00512327">
      <w:pPr>
        <w:pStyle w:val="Ttulo1"/>
        <w:numPr>
          <w:ilvl w:val="1"/>
          <w:numId w:val="11"/>
        </w:numPr>
        <w:ind w:left="1000"/>
        <w:rPr>
          <w:rFonts w:cs="Arial"/>
          <w:lang w:val="pt-BR"/>
        </w:rPr>
      </w:pPr>
      <w:r w:rsidRPr="00D951C3">
        <w:rPr>
          <w:rFonts w:cs="Arial"/>
          <w:lang w:val="pt-BR"/>
        </w:rPr>
        <w:t>Remoção de esquadria metálica sem reaproveitamento</w:t>
      </w:r>
    </w:p>
    <w:p w14:paraId="363EE59D" w14:textId="77777777" w:rsidR="00391BAC" w:rsidRPr="00D951C3" w:rsidRDefault="00391BAC" w:rsidP="00391BAC">
      <w:pPr>
        <w:spacing w:after="60"/>
        <w:ind w:left="1083"/>
        <w:rPr>
          <w:rFonts w:cs="Arial"/>
          <w:bCs/>
          <w:szCs w:val="22"/>
        </w:rPr>
      </w:pPr>
      <w:r w:rsidRPr="00D951C3">
        <w:rPr>
          <w:rFonts w:cs="Arial"/>
          <w:bCs/>
          <w:szCs w:val="22"/>
        </w:rPr>
        <w:lastRenderedPageBreak/>
        <w:t>Está incluso nesse item a remoção de esquadria metálica conforme projeto específico. É de responsabilidade do construtor o transporte e descarte do material se for o caso. As superfícies que compõe o vão da esquadria removida deverão se manter em perfeito estado após a sua remoção.</w:t>
      </w:r>
    </w:p>
    <w:p w14:paraId="25FB8AC0" w14:textId="77777777" w:rsidR="00391BAC" w:rsidRDefault="00391BAC" w:rsidP="00391BAC">
      <w:pPr>
        <w:spacing w:after="60"/>
        <w:ind w:left="1083"/>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3E06A052" w14:textId="77777777" w:rsidR="00391BAC" w:rsidRDefault="00391BAC" w:rsidP="00A15773">
      <w:pPr>
        <w:spacing w:after="60"/>
        <w:ind w:left="1080"/>
        <w:rPr>
          <w:rFonts w:cs="Arial"/>
          <w:bCs/>
          <w:szCs w:val="22"/>
        </w:rPr>
      </w:pPr>
    </w:p>
    <w:p w14:paraId="1F4148F3" w14:textId="79573EE6" w:rsidR="00FC0869" w:rsidRPr="00D76349" w:rsidRDefault="00A15773" w:rsidP="00512327">
      <w:pPr>
        <w:pStyle w:val="Ttulo1"/>
        <w:numPr>
          <w:ilvl w:val="1"/>
          <w:numId w:val="11"/>
        </w:numPr>
        <w:ind w:left="1000"/>
        <w:rPr>
          <w:rFonts w:cs="Arial"/>
          <w:bCs w:val="0"/>
          <w:lang w:eastAsia="pt-BR"/>
        </w:rPr>
      </w:pPr>
      <w:r w:rsidRPr="00D76349">
        <w:rPr>
          <w:rFonts w:cs="Arial"/>
          <w:lang w:val="pt-BR" w:eastAsia="pt-BR"/>
        </w:rPr>
        <w:t>Retirada de portões de enrolar e gradil</w:t>
      </w:r>
    </w:p>
    <w:p w14:paraId="26985FFB" w14:textId="4E68E0E8" w:rsidR="00FC0869" w:rsidRPr="00D951C3" w:rsidRDefault="00FC0869" w:rsidP="00FC0869">
      <w:pPr>
        <w:spacing w:after="60"/>
        <w:ind w:left="1080"/>
        <w:rPr>
          <w:rFonts w:cs="Arial"/>
          <w:bCs/>
          <w:szCs w:val="22"/>
        </w:rPr>
      </w:pPr>
      <w:r w:rsidRPr="00D951C3">
        <w:rPr>
          <w:rFonts w:cs="Arial"/>
          <w:bCs/>
          <w:szCs w:val="22"/>
        </w:rPr>
        <w:t xml:space="preserve">Está incluso nesse item a remoção de </w:t>
      </w:r>
      <w:r w:rsidR="004C1A0C">
        <w:rPr>
          <w:rFonts w:cs="Arial"/>
          <w:bCs/>
          <w:szCs w:val="22"/>
        </w:rPr>
        <w:t>portões</w:t>
      </w:r>
      <w:r w:rsidRPr="00D951C3">
        <w:rPr>
          <w:rFonts w:cs="Arial"/>
          <w:bCs/>
          <w:szCs w:val="22"/>
        </w:rPr>
        <w:t xml:space="preserve"> metálic</w:t>
      </w:r>
      <w:r w:rsidR="004C1A0C">
        <w:rPr>
          <w:rFonts w:cs="Arial"/>
          <w:bCs/>
          <w:szCs w:val="22"/>
        </w:rPr>
        <w:t>os</w:t>
      </w:r>
      <w:r w:rsidRPr="00D951C3">
        <w:rPr>
          <w:rFonts w:cs="Arial"/>
          <w:bCs/>
          <w:szCs w:val="22"/>
        </w:rPr>
        <w:t xml:space="preserve"> conforme projeto específico. É de responsabilidade do construtor o transporte e descarte do material se for o caso. As superfícies que compõe o vão </w:t>
      </w:r>
      <w:r w:rsidR="00484814">
        <w:rPr>
          <w:rFonts w:cs="Arial"/>
          <w:bCs/>
          <w:szCs w:val="22"/>
        </w:rPr>
        <w:t>dos portões</w:t>
      </w:r>
      <w:r w:rsidRPr="00D951C3">
        <w:rPr>
          <w:rFonts w:cs="Arial"/>
          <w:bCs/>
          <w:szCs w:val="22"/>
        </w:rPr>
        <w:t xml:space="preserve"> removid</w:t>
      </w:r>
      <w:r w:rsidR="00484814">
        <w:rPr>
          <w:rFonts w:cs="Arial"/>
          <w:bCs/>
          <w:szCs w:val="22"/>
        </w:rPr>
        <w:t>os</w:t>
      </w:r>
      <w:r w:rsidRPr="00D951C3">
        <w:rPr>
          <w:rFonts w:cs="Arial"/>
          <w:bCs/>
          <w:szCs w:val="22"/>
        </w:rPr>
        <w:t xml:space="preserve"> deverão se manter em perfeito estado após a sua remoção.</w:t>
      </w:r>
    </w:p>
    <w:p w14:paraId="3EA6E185" w14:textId="77777777" w:rsidR="00FC0869" w:rsidRDefault="00FC0869" w:rsidP="00FC0869">
      <w:pPr>
        <w:spacing w:after="60"/>
        <w:ind w:left="1080"/>
        <w:rPr>
          <w:rFonts w:cs="Arial"/>
          <w:bCs/>
          <w:szCs w:val="22"/>
        </w:rPr>
      </w:pPr>
      <w:r w:rsidRPr="00D951C3">
        <w:rPr>
          <w:rFonts w:cs="Arial"/>
          <w:bCs/>
          <w:szCs w:val="22"/>
        </w:rPr>
        <w:t>As ferramentas para execução do serviço já estão incluídas na composição do mesmo, sendo o seu fornecimento de inteira responsabilidade da contratada.</w:t>
      </w:r>
    </w:p>
    <w:p w14:paraId="5D2D9525" w14:textId="77777777" w:rsidR="008D5006" w:rsidRDefault="008D5006" w:rsidP="00FC0869">
      <w:pPr>
        <w:spacing w:after="60"/>
        <w:ind w:left="1080"/>
        <w:rPr>
          <w:rFonts w:cs="Arial"/>
          <w:bCs/>
          <w:szCs w:val="22"/>
        </w:rPr>
      </w:pPr>
    </w:p>
    <w:p w14:paraId="1A0E0757" w14:textId="77777777" w:rsidR="00391BAC" w:rsidRPr="00D951C3" w:rsidRDefault="00391BAC" w:rsidP="00512327">
      <w:pPr>
        <w:pStyle w:val="Ttulo1"/>
        <w:numPr>
          <w:ilvl w:val="1"/>
          <w:numId w:val="11"/>
        </w:numPr>
        <w:ind w:left="1000"/>
        <w:rPr>
          <w:rFonts w:cs="Arial"/>
          <w:lang w:val="pt-BR"/>
        </w:rPr>
      </w:pPr>
      <w:r w:rsidRPr="00D951C3">
        <w:rPr>
          <w:rFonts w:cs="Arial"/>
          <w:lang w:val="pt-BR"/>
        </w:rPr>
        <w:t xml:space="preserve"> Embalagem, transporte, carga/descarga de materiais e mobiliário para envio a depósito da CAIXA</w:t>
      </w:r>
    </w:p>
    <w:p w14:paraId="273C5B6A" w14:textId="77777777" w:rsidR="00391BAC" w:rsidRPr="00D951C3" w:rsidRDefault="00391BAC" w:rsidP="00391BAC">
      <w:pPr>
        <w:spacing w:after="60"/>
        <w:ind w:left="1080"/>
        <w:rPr>
          <w:rFonts w:cs="Arial"/>
          <w:bCs/>
          <w:szCs w:val="22"/>
        </w:rPr>
      </w:pPr>
      <w:r w:rsidRPr="00D951C3">
        <w:rPr>
          <w:rFonts w:cs="Arial"/>
          <w:bCs/>
          <w:szCs w:val="22"/>
        </w:rPr>
        <w:t>Estão inclusos neste item todas as peças que compõem o mobiliário, incluindo prateleiras, acessórios de informática, chaves e demais componentes.</w:t>
      </w:r>
    </w:p>
    <w:p w14:paraId="518BBDEF" w14:textId="77777777" w:rsidR="00391BAC" w:rsidRPr="00D951C3" w:rsidRDefault="00391BAC" w:rsidP="00391BAC">
      <w:pPr>
        <w:spacing w:after="60"/>
        <w:ind w:left="1080"/>
        <w:rPr>
          <w:rFonts w:cs="Arial"/>
          <w:bCs/>
          <w:szCs w:val="22"/>
        </w:rPr>
      </w:pPr>
      <w:r w:rsidRPr="00D951C3">
        <w:rPr>
          <w:rFonts w:cs="Arial"/>
          <w:bCs/>
          <w:szCs w:val="22"/>
        </w:rPr>
        <w:t>Fazem parte do mobiliário: mesas, armários, gaveteiros, balcões, cadeiras, poltronas, sofás, longarinas, armários de correspondências, estantes, arquivos de aço, roupeiros, lixeiras, passa malotes e floreiras.</w:t>
      </w:r>
    </w:p>
    <w:p w14:paraId="79025E26" w14:textId="0082E437" w:rsidR="00391BAC" w:rsidRPr="00D951C3" w:rsidRDefault="00391BAC" w:rsidP="00391BAC">
      <w:pPr>
        <w:spacing w:after="60"/>
        <w:ind w:left="1080"/>
        <w:rPr>
          <w:rFonts w:cs="Arial"/>
          <w:bCs/>
          <w:szCs w:val="22"/>
        </w:rPr>
      </w:pPr>
      <w:r w:rsidRPr="00D951C3">
        <w:rPr>
          <w:rFonts w:cs="Arial"/>
          <w:bCs/>
          <w:szCs w:val="22"/>
        </w:rPr>
        <w:t xml:space="preserve">O mobiliário e acessórios a serem remanejados deverão ser devidamente embalados e armazenados cuidadosamente, de modo a garantir sua integridade. As peças deverão ser separadas e agrupadas para posterior recolhimento e transporte até depósito da Caixa a ser determinado </w:t>
      </w:r>
      <w:r w:rsidR="005034BD">
        <w:rPr>
          <w:rFonts w:cs="Arial"/>
          <w:bCs/>
          <w:szCs w:val="22"/>
        </w:rPr>
        <w:t>pela FISCALIZAÇÃO.</w:t>
      </w:r>
    </w:p>
    <w:p w14:paraId="6AE2E052" w14:textId="77777777" w:rsidR="00391BAC" w:rsidRPr="00D951C3" w:rsidRDefault="00391BAC" w:rsidP="00391BAC">
      <w:pPr>
        <w:spacing w:after="60"/>
        <w:ind w:left="1080"/>
        <w:rPr>
          <w:rFonts w:cs="Arial"/>
          <w:bCs/>
          <w:szCs w:val="22"/>
        </w:rPr>
      </w:pPr>
      <w:r w:rsidRPr="00D951C3">
        <w:rPr>
          <w:rFonts w:cs="Arial"/>
          <w:bCs/>
          <w:szCs w:val="22"/>
        </w:rPr>
        <w:t>A Contratada não estará autorizada – senão, quando formalmente requerido por escrito, e não apenas em projeto – a promover a desmontagem integral, nem o recolhimento a depósito próprio, tampouco o descarte de qualquer elemento de mobiliário. Qualquer necessidade identificada, neste sentido, que seja obstáculo a execução do objeto deverá ser comunicada a CAIXA para coordenação das gestões pertinentes a outras ações terceirizadas.</w:t>
      </w:r>
    </w:p>
    <w:p w14:paraId="1CC4A832" w14:textId="77777777" w:rsidR="00391BAC" w:rsidRDefault="00391BAC" w:rsidP="00391BAC">
      <w:pPr>
        <w:spacing w:after="60"/>
        <w:ind w:left="1080"/>
        <w:rPr>
          <w:rFonts w:cs="Arial"/>
          <w:bCs/>
          <w:szCs w:val="22"/>
        </w:rPr>
      </w:pPr>
      <w:r w:rsidRPr="00D951C3">
        <w:rPr>
          <w:rFonts w:cs="Arial"/>
          <w:bCs/>
          <w:szCs w:val="22"/>
        </w:rPr>
        <w:t>Toda retirada de materiais e mobiliários deverá ser realizada fora do horário de atendimento ao público, em horário acordado com a administração do edifício e com a gerência da Unidade.</w:t>
      </w:r>
    </w:p>
    <w:p w14:paraId="7BFE3875" w14:textId="77777777" w:rsidR="003509B7" w:rsidRDefault="003509B7" w:rsidP="00391BAC">
      <w:pPr>
        <w:spacing w:after="60"/>
        <w:ind w:left="1080"/>
        <w:rPr>
          <w:rFonts w:cs="Arial"/>
          <w:bCs/>
          <w:szCs w:val="22"/>
        </w:rPr>
      </w:pPr>
    </w:p>
    <w:p w14:paraId="3F754A20" w14:textId="77777777" w:rsidR="00FC0869" w:rsidRPr="00FC0869" w:rsidRDefault="00FC0869" w:rsidP="00512327">
      <w:pPr>
        <w:pStyle w:val="Ttulo1"/>
        <w:numPr>
          <w:ilvl w:val="1"/>
          <w:numId w:val="11"/>
        </w:numPr>
        <w:ind w:left="1000"/>
        <w:rPr>
          <w:rFonts w:cs="Arial"/>
          <w:lang w:val="pt-BR"/>
        </w:rPr>
      </w:pPr>
      <w:r w:rsidRPr="00FC0869">
        <w:rPr>
          <w:rFonts w:cs="Arial"/>
        </w:rPr>
        <w:t>R</w:t>
      </w:r>
      <w:r w:rsidR="00F52C04" w:rsidRPr="00F52C04">
        <w:rPr>
          <w:rFonts w:cs="Arial"/>
        </w:rPr>
        <w:t>emoção de calhas, rufos e algerosas metálicas</w:t>
      </w:r>
    </w:p>
    <w:p w14:paraId="11A97DCD" w14:textId="77777777" w:rsidR="00FC0869" w:rsidRPr="00E14E09" w:rsidRDefault="00FC0869" w:rsidP="00FC0869">
      <w:pPr>
        <w:spacing w:after="60"/>
        <w:ind w:left="1080"/>
        <w:rPr>
          <w:rFonts w:cs="Arial"/>
          <w:bCs/>
          <w:szCs w:val="22"/>
        </w:rPr>
      </w:pPr>
      <w:r w:rsidRPr="00E14E09">
        <w:rPr>
          <w:rFonts w:cs="Arial"/>
          <w:bCs/>
          <w:szCs w:val="22"/>
        </w:rPr>
        <w:t>Está incluso nesse item a remoção de elementos como rufos, calhas e/ou chapins em chapa galvanizada conforme projeto específico. É de responsabilidade do construtor o transporte e descarte do material se for o caso. As superfícies onde esses elementos estão assentados deverão se manter em perfeito estado após a sua remoção.</w:t>
      </w:r>
    </w:p>
    <w:p w14:paraId="2E4BE296" w14:textId="77777777" w:rsidR="00FC0869" w:rsidRDefault="00FC0869" w:rsidP="00FC0869">
      <w:pPr>
        <w:spacing w:after="60"/>
        <w:ind w:left="1080"/>
        <w:rPr>
          <w:rFonts w:cs="Arial"/>
          <w:bCs/>
          <w:szCs w:val="22"/>
        </w:rPr>
      </w:pPr>
      <w:r w:rsidRPr="00E14E09">
        <w:rPr>
          <w:rFonts w:cs="Arial"/>
          <w:bCs/>
          <w:szCs w:val="22"/>
        </w:rPr>
        <w:t>As ferramentas para execução do serviço já estão incluídas na composição do mesmo, sendo o seu fornecimento de inteira responsabilidade da contratada.</w:t>
      </w:r>
    </w:p>
    <w:p w14:paraId="3040686A" w14:textId="77777777" w:rsidR="00391BAC" w:rsidRPr="00D951C3" w:rsidRDefault="00391BAC" w:rsidP="00391BAC">
      <w:pPr>
        <w:spacing w:after="60"/>
        <w:ind w:left="1080"/>
        <w:rPr>
          <w:rFonts w:cs="Arial"/>
          <w:bCs/>
          <w:szCs w:val="22"/>
        </w:rPr>
      </w:pPr>
    </w:p>
    <w:p w14:paraId="31F26EC5" w14:textId="77777777" w:rsidR="00391BAC" w:rsidRPr="00D951C3" w:rsidRDefault="00391BAC" w:rsidP="00391BAC">
      <w:pPr>
        <w:pStyle w:val="Ttulo1"/>
        <w:numPr>
          <w:ilvl w:val="1"/>
          <w:numId w:val="11"/>
        </w:numPr>
        <w:ind w:left="1000"/>
        <w:rPr>
          <w:rFonts w:cs="Arial"/>
          <w:lang w:val="pt-BR"/>
        </w:rPr>
      </w:pPr>
      <w:r w:rsidRPr="00D951C3">
        <w:rPr>
          <w:rFonts w:cs="Arial"/>
          <w:bCs w:val="0"/>
          <w:lang w:val="pt-BR"/>
        </w:rPr>
        <w:t>Remoção de Unidade condicionadora Split (evaporadora e condensadora), incluindo redes frigorígenas, interligações elétricas, linhas de dreno, bem como todos os insumos, materiais e serviços necessários à execução</w:t>
      </w:r>
    </w:p>
    <w:p w14:paraId="3C904140" w14:textId="77777777" w:rsidR="00391BAC" w:rsidRPr="00D951C3" w:rsidRDefault="00391BAC" w:rsidP="00391BAC">
      <w:pPr>
        <w:spacing w:after="60"/>
        <w:ind w:left="1080"/>
        <w:rPr>
          <w:rFonts w:cs="Arial"/>
          <w:bCs/>
          <w:szCs w:val="22"/>
        </w:rPr>
      </w:pPr>
      <w:r w:rsidRPr="00D951C3">
        <w:rPr>
          <w:rFonts w:cs="Arial"/>
          <w:bCs/>
          <w:szCs w:val="22"/>
        </w:rPr>
        <w:t xml:space="preserve">Remoção de Split (evaporadora e condensadora), incluindo redes frigorígenas, interligações elétricas, linhas de dreno, bem como todos os insumos, materiais e serviços necessários à execução, como arremates, fechamentos e acabamentos necessários à recomposição estética </w:t>
      </w:r>
    </w:p>
    <w:p w14:paraId="05240B3F" w14:textId="77777777" w:rsidR="00391BAC" w:rsidRPr="00D951C3" w:rsidRDefault="00391BAC" w:rsidP="00391BAC">
      <w:pPr>
        <w:spacing w:after="60"/>
        <w:ind w:left="1080"/>
        <w:rPr>
          <w:rFonts w:cs="Arial"/>
          <w:bCs/>
          <w:szCs w:val="22"/>
        </w:rPr>
      </w:pPr>
      <w:r w:rsidRPr="00D951C3">
        <w:rPr>
          <w:rFonts w:cs="Arial"/>
          <w:bCs/>
          <w:szCs w:val="22"/>
        </w:rPr>
        <w:t>Está incluso neste serviço o recolhimento de fluido refrigerante, incluindo a devida destinação, com apresentação das devidas documentações comprobatórias.</w:t>
      </w:r>
    </w:p>
    <w:p w14:paraId="52D01EF1" w14:textId="77777777" w:rsidR="00391BAC" w:rsidRPr="00D951C3" w:rsidRDefault="00391BAC" w:rsidP="00391BAC">
      <w:pPr>
        <w:spacing w:after="60"/>
        <w:ind w:left="1080"/>
        <w:rPr>
          <w:rFonts w:cs="Arial"/>
          <w:bCs/>
          <w:szCs w:val="22"/>
        </w:rPr>
      </w:pPr>
      <w:r w:rsidRPr="00D951C3">
        <w:rPr>
          <w:rFonts w:cs="Arial"/>
          <w:bCs/>
          <w:szCs w:val="22"/>
        </w:rPr>
        <w:lastRenderedPageBreak/>
        <w:t>A critério da CAIXA, as unidades removidas serão devidamente embaladas, etiquetadas e transportadas para local de depósito administrado pela Caixa, a ser indicado. Também a critério da CAIXA, poderá ser instruído o descarte como sucata, compatível com a legislação pertinente, estando incluso neste serviço a eventual desmontagem para o aproveitamento total ou parcial de itens e componentes, tais como evaporadoras, compressores, placas eletrônicas, peças, filtros, etc.</w:t>
      </w:r>
    </w:p>
    <w:p w14:paraId="153FE017" w14:textId="0FCC9EC2" w:rsidR="00391BAC" w:rsidRDefault="00391BAC" w:rsidP="00391BAC">
      <w:pPr>
        <w:spacing w:after="60"/>
        <w:ind w:left="1080"/>
        <w:rPr>
          <w:rFonts w:cs="Arial"/>
          <w:bCs/>
          <w:szCs w:val="22"/>
        </w:rPr>
      </w:pPr>
      <w:r w:rsidRPr="00D951C3">
        <w:rPr>
          <w:rFonts w:cs="Arial"/>
          <w:bCs/>
          <w:szCs w:val="22"/>
        </w:rPr>
        <w:t>A Contratada não estará autorizada – senão, quando formalmente requerido por escrito – a promover a desmontagem integral, nem o recolhimento a depósito próprio, tampouco o descarte, de qualquer equipamento.</w:t>
      </w:r>
    </w:p>
    <w:p w14:paraId="37F34069" w14:textId="09FABE03" w:rsidR="001710A1" w:rsidRDefault="001710A1" w:rsidP="00391BAC">
      <w:pPr>
        <w:spacing w:after="60"/>
        <w:ind w:left="1080"/>
        <w:rPr>
          <w:rFonts w:cs="Arial"/>
          <w:bCs/>
          <w:szCs w:val="22"/>
        </w:rPr>
      </w:pPr>
    </w:p>
    <w:p w14:paraId="59AAB145" w14:textId="15066107" w:rsidR="001710A1" w:rsidRDefault="001710A1" w:rsidP="001710A1">
      <w:pPr>
        <w:pStyle w:val="Ttulo1"/>
        <w:numPr>
          <w:ilvl w:val="1"/>
          <w:numId w:val="11"/>
        </w:numPr>
        <w:ind w:left="1000"/>
        <w:rPr>
          <w:rFonts w:cs="Arial"/>
          <w:lang w:val="pt-BR"/>
        </w:rPr>
      </w:pPr>
      <w:r w:rsidRPr="001710A1">
        <w:rPr>
          <w:rFonts w:cs="Arial"/>
          <w:lang w:val="pt-BR"/>
        </w:rPr>
        <w:t>Remoção de unidade central tipo Splitão, Self ou fancoil, incluindo redes frigorígenas, dutos, recolhimento de fluido refrigerante, tubulação hidráulica, interligações elétricas, linhas de dreno, bem como todos os insumos, materiais e serviços necessários à execução.</w:t>
      </w:r>
    </w:p>
    <w:p w14:paraId="30C4FA8C" w14:textId="77777777" w:rsidR="001710A1" w:rsidRPr="001710A1" w:rsidRDefault="001710A1" w:rsidP="001710A1">
      <w:pPr>
        <w:rPr>
          <w:lang w:eastAsia="x-none"/>
        </w:rPr>
      </w:pPr>
    </w:p>
    <w:p w14:paraId="4EEF1874" w14:textId="77777777" w:rsidR="00391BAC" w:rsidRPr="00D951C3" w:rsidRDefault="00391BAC" w:rsidP="00391BAC">
      <w:pPr>
        <w:spacing w:after="60"/>
        <w:ind w:left="1080"/>
        <w:rPr>
          <w:rFonts w:cs="Arial"/>
          <w:bCs/>
          <w:szCs w:val="22"/>
        </w:rPr>
      </w:pPr>
      <w:r w:rsidRPr="00D951C3">
        <w:rPr>
          <w:rFonts w:cs="Arial"/>
          <w:bCs/>
          <w:szCs w:val="22"/>
        </w:rPr>
        <w:t xml:space="preserve">Remoção de unidade central (evaporadora e condensadora, se for o caso), incluindo redes frigorígenas, tubulações, interligações elétricas, linhas de dreno, bem como todos os insumos, materiais e serviços necessários à execução, como arremates, fechamentos e acabamentos necessários à recomposição estética </w:t>
      </w:r>
    </w:p>
    <w:p w14:paraId="4589F5DA" w14:textId="77777777" w:rsidR="00391BAC" w:rsidRPr="00D951C3" w:rsidRDefault="00391BAC" w:rsidP="00391BAC">
      <w:pPr>
        <w:spacing w:after="60"/>
        <w:ind w:left="1080"/>
        <w:rPr>
          <w:rFonts w:cs="Arial"/>
          <w:bCs/>
          <w:szCs w:val="22"/>
        </w:rPr>
      </w:pPr>
      <w:r w:rsidRPr="00D951C3">
        <w:rPr>
          <w:rFonts w:cs="Arial"/>
          <w:bCs/>
          <w:szCs w:val="22"/>
        </w:rPr>
        <w:t>Está incluso neste serviço o recolhimento de fluido refrigerante (para splitão e self), incluindo a devida destinação, com apresentação das devidas documentações comprobatórias.</w:t>
      </w:r>
    </w:p>
    <w:p w14:paraId="58A9929F" w14:textId="77777777" w:rsidR="00391BAC" w:rsidRPr="00D951C3" w:rsidRDefault="00391BAC" w:rsidP="00391BAC">
      <w:pPr>
        <w:spacing w:after="60"/>
        <w:ind w:left="1080"/>
        <w:rPr>
          <w:rFonts w:cs="Arial"/>
          <w:bCs/>
          <w:szCs w:val="22"/>
        </w:rPr>
      </w:pPr>
      <w:r w:rsidRPr="00D951C3">
        <w:rPr>
          <w:rFonts w:cs="Arial"/>
          <w:bCs/>
          <w:szCs w:val="22"/>
        </w:rPr>
        <w:t xml:space="preserve">Está incluso neste serviço – a critério da Caixa – o aproveitamento de itens e componentes, tais como compressores, placas eletrônicas, peças, etc. A critério da Caixa, as unidades removidas serão devidamente embaladas, etiquetadas e transportadas, ou descartadas como sucata, conforme a legislação. </w:t>
      </w:r>
    </w:p>
    <w:p w14:paraId="7C6AC336" w14:textId="77777777" w:rsidR="00391BAC" w:rsidRPr="00D951C3" w:rsidRDefault="00391BAC" w:rsidP="00391BAC">
      <w:pPr>
        <w:spacing w:after="60"/>
        <w:ind w:left="1080"/>
        <w:rPr>
          <w:rFonts w:cs="Arial"/>
          <w:bCs/>
          <w:szCs w:val="22"/>
        </w:rPr>
      </w:pPr>
      <w:r w:rsidRPr="00D951C3">
        <w:rPr>
          <w:rFonts w:cs="Arial"/>
          <w:bCs/>
          <w:szCs w:val="22"/>
        </w:rPr>
        <w:t>A Contratada não estará autorizada – senão, quando formalmente requerido por escrito – a promover a desmontagem integral, nem o recolhimento a depósito próprio, tampouco o descarte, de qualquer equipamento.</w:t>
      </w:r>
    </w:p>
    <w:p w14:paraId="26CFEC93" w14:textId="77777777" w:rsidR="00391BAC" w:rsidRPr="00D951C3" w:rsidRDefault="00391BAC" w:rsidP="00391BAC">
      <w:pPr>
        <w:spacing w:after="60"/>
        <w:ind w:left="1080"/>
        <w:rPr>
          <w:rFonts w:cs="Arial"/>
          <w:bCs/>
          <w:szCs w:val="22"/>
        </w:rPr>
      </w:pPr>
    </w:p>
    <w:p w14:paraId="11B383EB" w14:textId="77777777" w:rsidR="00391BAC" w:rsidRPr="00D951C3" w:rsidRDefault="00391BAC" w:rsidP="00391BAC">
      <w:pPr>
        <w:pStyle w:val="Ttulo1"/>
        <w:numPr>
          <w:ilvl w:val="1"/>
          <w:numId w:val="11"/>
        </w:numPr>
        <w:ind w:left="1000"/>
        <w:rPr>
          <w:rFonts w:cs="Arial"/>
          <w:lang w:val="pt-BR"/>
        </w:rPr>
      </w:pPr>
      <w:r w:rsidRPr="00D951C3">
        <w:rPr>
          <w:rFonts w:cs="Arial"/>
          <w:lang w:val="pt-BR"/>
        </w:rPr>
        <w:t>Remoção de Dutos de Climatização ou Ventilação, incluindo todos os insumos, materiais e serviços necessários à execução.</w:t>
      </w:r>
    </w:p>
    <w:p w14:paraId="2ED890E9" w14:textId="77777777" w:rsidR="00391BAC" w:rsidRPr="00D951C3" w:rsidRDefault="00391BAC" w:rsidP="00391BAC">
      <w:pPr>
        <w:spacing w:after="60"/>
        <w:ind w:left="1080"/>
        <w:rPr>
          <w:rFonts w:cs="Arial"/>
          <w:bCs/>
          <w:szCs w:val="22"/>
        </w:rPr>
      </w:pPr>
      <w:r w:rsidRPr="00D951C3">
        <w:rPr>
          <w:rFonts w:cs="Arial"/>
          <w:bCs/>
          <w:szCs w:val="22"/>
        </w:rPr>
        <w:t xml:space="preserve">Remoção de rede de dutos, incluindo suportes, isolamento acessórios e outros itens correlatos. </w:t>
      </w:r>
    </w:p>
    <w:p w14:paraId="453BF982" w14:textId="77777777" w:rsidR="00391BAC" w:rsidRPr="00D951C3" w:rsidRDefault="00391BAC" w:rsidP="00391BAC">
      <w:pPr>
        <w:spacing w:after="60"/>
        <w:ind w:left="1080"/>
        <w:rPr>
          <w:rFonts w:cs="Arial"/>
          <w:bCs/>
          <w:szCs w:val="22"/>
        </w:rPr>
      </w:pPr>
      <w:r w:rsidRPr="00D951C3">
        <w:rPr>
          <w:rFonts w:cs="Arial"/>
          <w:bCs/>
          <w:szCs w:val="22"/>
        </w:rPr>
        <w:t>Os dutos removidos deverão ser devidamente descartados, conforme a legislação vigente.</w:t>
      </w:r>
    </w:p>
    <w:p w14:paraId="28DFD947" w14:textId="0FB8B6DF" w:rsidR="00391BAC" w:rsidRDefault="00391BAC" w:rsidP="00391BAC">
      <w:pPr>
        <w:spacing w:after="60"/>
        <w:ind w:left="1080"/>
        <w:rPr>
          <w:rFonts w:cs="Arial"/>
          <w:bCs/>
          <w:szCs w:val="22"/>
        </w:rPr>
      </w:pPr>
      <w:r w:rsidRPr="00D951C3">
        <w:rPr>
          <w:rFonts w:cs="Arial"/>
          <w:bCs/>
          <w:szCs w:val="22"/>
        </w:rPr>
        <w:t>Serviço inclui todos os insumos e materiais necessários à execução.</w:t>
      </w:r>
    </w:p>
    <w:p w14:paraId="6D6642EE" w14:textId="77777777" w:rsidR="009C061F" w:rsidRDefault="009C061F" w:rsidP="00391BAC">
      <w:pPr>
        <w:spacing w:after="60"/>
        <w:ind w:left="1080"/>
        <w:rPr>
          <w:rFonts w:cs="Arial"/>
          <w:bCs/>
          <w:szCs w:val="22"/>
        </w:rPr>
      </w:pPr>
    </w:p>
    <w:p w14:paraId="2E9F4599" w14:textId="77777777" w:rsidR="009D4777" w:rsidRPr="00F575E6" w:rsidRDefault="009D4777" w:rsidP="009D4777">
      <w:pPr>
        <w:pStyle w:val="Ttulo1"/>
        <w:numPr>
          <w:ilvl w:val="1"/>
          <w:numId w:val="11"/>
        </w:numPr>
        <w:ind w:left="1000"/>
      </w:pPr>
      <w:r w:rsidRPr="00F575E6">
        <w:rPr>
          <w:rFonts w:cs="Arial"/>
        </w:rPr>
        <w:t>Remoção de</w:t>
      </w:r>
      <w:r w:rsidRPr="00F575E6">
        <w:rPr>
          <w:rFonts w:cs="Arial"/>
          <w:lang w:val="pt-BR"/>
        </w:rPr>
        <w:t xml:space="preserve"> fita demarcação de piso</w:t>
      </w:r>
    </w:p>
    <w:p w14:paraId="1A3B5996" w14:textId="7EF3E1EC" w:rsidR="00C71747" w:rsidRPr="00D10D9A" w:rsidRDefault="00C71747" w:rsidP="00C71747">
      <w:pPr>
        <w:spacing w:after="60"/>
        <w:ind w:left="1080"/>
        <w:rPr>
          <w:rFonts w:cs="Arial"/>
          <w:bCs/>
          <w:szCs w:val="22"/>
        </w:rPr>
      </w:pPr>
      <w:r w:rsidRPr="00D10D9A">
        <w:rPr>
          <w:rFonts w:cs="Arial"/>
          <w:bCs/>
          <w:szCs w:val="22"/>
        </w:rPr>
        <w:t xml:space="preserve">Estão inclusos neste item todos os serviços necessários para a remoção de </w:t>
      </w:r>
      <w:r>
        <w:rPr>
          <w:rFonts w:cs="Arial"/>
          <w:bCs/>
          <w:szCs w:val="22"/>
        </w:rPr>
        <w:t xml:space="preserve">fitas </w:t>
      </w:r>
      <w:r w:rsidR="00E87C6C">
        <w:rPr>
          <w:rFonts w:cs="Arial"/>
          <w:bCs/>
          <w:szCs w:val="22"/>
        </w:rPr>
        <w:t>de piso</w:t>
      </w:r>
      <w:r w:rsidRPr="00D10D9A">
        <w:rPr>
          <w:rFonts w:cs="Arial"/>
          <w:bCs/>
          <w:szCs w:val="22"/>
        </w:rPr>
        <w:t>, em todos os padrões, dimensões e formatos existentes.</w:t>
      </w:r>
    </w:p>
    <w:p w14:paraId="71E894CC" w14:textId="77777777" w:rsidR="00C71747" w:rsidRPr="00D10D9A" w:rsidRDefault="00C71747" w:rsidP="00C71747">
      <w:pPr>
        <w:spacing w:after="60"/>
        <w:ind w:left="1080"/>
        <w:rPr>
          <w:rFonts w:cs="Arial"/>
          <w:bCs/>
          <w:szCs w:val="22"/>
        </w:rPr>
      </w:pPr>
      <w:r w:rsidRPr="00D10D9A">
        <w:rPr>
          <w:rFonts w:cs="Arial"/>
          <w:bCs/>
          <w:szCs w:val="22"/>
        </w:rPr>
        <w:t>Deverão ser previstos os serviços de remoção da cola residual, utilizando-se removedores adequados, tais como: Thinner, Varsol ou equivalente.</w:t>
      </w:r>
    </w:p>
    <w:p w14:paraId="02A156FD" w14:textId="77777777" w:rsidR="00C71747" w:rsidRPr="00D10D9A" w:rsidRDefault="00C71747" w:rsidP="00C71747">
      <w:pPr>
        <w:spacing w:after="60"/>
        <w:ind w:left="1080"/>
        <w:rPr>
          <w:rFonts w:cs="Arial"/>
          <w:bCs/>
          <w:szCs w:val="22"/>
        </w:rPr>
      </w:pPr>
      <w:r w:rsidRPr="00D10D9A">
        <w:rPr>
          <w:rFonts w:cs="Arial"/>
          <w:bCs/>
          <w:szCs w:val="22"/>
        </w:rPr>
        <w:t>Recomenda-se que os operadores estejam utilizando os EPIs indicados nas embalagens dos produtos e sigam todos os procedimentos relacionados pelo Fabricante.</w:t>
      </w:r>
    </w:p>
    <w:p w14:paraId="0292EB93" w14:textId="77777777" w:rsidR="00C71747" w:rsidRPr="00D10D9A" w:rsidRDefault="00C71747" w:rsidP="00C71747">
      <w:pPr>
        <w:spacing w:after="60"/>
        <w:ind w:left="1080"/>
        <w:rPr>
          <w:rFonts w:cs="Arial"/>
          <w:bCs/>
          <w:szCs w:val="22"/>
        </w:rPr>
      </w:pPr>
      <w:r w:rsidRPr="00D10D9A">
        <w:rPr>
          <w:rFonts w:cs="Arial"/>
          <w:bCs/>
          <w:szCs w:val="22"/>
        </w:rPr>
        <w:t>Após a remoção deverão ser adotados os procedimentos de eliminação dos vestígios dos solventes, a seguir executar a limpeza com detergente e posterior secagem da área de intervenção. A realização ocorrerá em horário noturno ou em finais de semana e feriados devido aos gases inerentes ao serviço.</w:t>
      </w:r>
    </w:p>
    <w:p w14:paraId="59641AB4" w14:textId="77777777" w:rsidR="00C71747" w:rsidRPr="00D10D9A" w:rsidRDefault="00C71747" w:rsidP="00C71747">
      <w:pPr>
        <w:spacing w:after="60"/>
        <w:ind w:left="1080"/>
        <w:rPr>
          <w:rFonts w:cs="Arial"/>
          <w:bCs/>
          <w:szCs w:val="22"/>
        </w:rPr>
      </w:pPr>
      <w:r w:rsidRPr="00D10D9A">
        <w:rPr>
          <w:rFonts w:cs="Arial"/>
          <w:bCs/>
          <w:szCs w:val="22"/>
        </w:rPr>
        <w:t>Devido aos solventes empregados, o agendamento deste serviço será programado para início no último dia útil da semana, considerando sua conclusão 24 horas antes da reabertura da unidade no primeiro dia útil seguinte.</w:t>
      </w:r>
    </w:p>
    <w:p w14:paraId="5B101AAD" w14:textId="77777777" w:rsidR="00067552" w:rsidRDefault="00067552" w:rsidP="00067552">
      <w:pPr>
        <w:spacing w:after="60"/>
        <w:rPr>
          <w:rFonts w:cs="Arial"/>
          <w:bCs/>
          <w:szCs w:val="22"/>
        </w:rPr>
      </w:pPr>
    </w:p>
    <w:p w14:paraId="6DF00F17" w14:textId="3873AF90" w:rsidR="00F57D36" w:rsidRPr="00E14E09" w:rsidRDefault="00F57D36" w:rsidP="00EB5489">
      <w:pPr>
        <w:pStyle w:val="Ttulo1"/>
        <w:numPr>
          <w:ilvl w:val="1"/>
          <w:numId w:val="11"/>
        </w:numPr>
        <w:ind w:left="1000"/>
      </w:pPr>
      <w:r w:rsidRPr="00E14E09">
        <w:rPr>
          <w:rFonts w:cs="Arial"/>
        </w:rPr>
        <w:lastRenderedPageBreak/>
        <w:t>Re</w:t>
      </w:r>
      <w:r w:rsidR="00067552">
        <w:rPr>
          <w:rFonts w:cs="Arial"/>
          <w:lang w:val="pt-BR"/>
        </w:rPr>
        <w:t>tirada</w:t>
      </w:r>
      <w:r w:rsidRPr="00E14E09">
        <w:rPr>
          <w:rFonts w:cs="Arial"/>
        </w:rPr>
        <w:t xml:space="preserve"> de </w:t>
      </w:r>
      <w:r w:rsidRPr="00E14E09">
        <w:rPr>
          <w:rFonts w:cs="Arial"/>
          <w:lang w:val="pt-BR"/>
        </w:rPr>
        <w:t>película insulfilm</w:t>
      </w:r>
    </w:p>
    <w:p w14:paraId="2D7FE57C" w14:textId="77777777" w:rsidR="00CD49AD" w:rsidRPr="00E14E09" w:rsidRDefault="00CD49AD" w:rsidP="00F57D36">
      <w:pPr>
        <w:spacing w:after="60"/>
        <w:ind w:left="1080"/>
        <w:rPr>
          <w:rFonts w:cs="Arial"/>
          <w:bCs/>
          <w:szCs w:val="22"/>
        </w:rPr>
      </w:pPr>
      <w:r w:rsidRPr="00E14E09">
        <w:rPr>
          <w:rFonts w:cs="Arial"/>
          <w:bCs/>
          <w:szCs w:val="22"/>
        </w:rPr>
        <w:t>Remoção de película insulfilm de esquadrias.</w:t>
      </w:r>
    </w:p>
    <w:p w14:paraId="1E9390E7" w14:textId="4DF0AD45" w:rsidR="00CD49AD" w:rsidRDefault="00CD49AD" w:rsidP="00F57D36">
      <w:pPr>
        <w:spacing w:after="60"/>
        <w:ind w:left="1080"/>
        <w:rPr>
          <w:rFonts w:cs="Arial"/>
          <w:bCs/>
          <w:szCs w:val="22"/>
        </w:rPr>
      </w:pPr>
      <w:r w:rsidRPr="00E14E09">
        <w:rPr>
          <w:rFonts w:cs="Arial"/>
          <w:bCs/>
          <w:szCs w:val="22"/>
        </w:rPr>
        <w:t xml:space="preserve">As películas deverão ser removidas sem danificar o vidro onde estão aplicadas. </w:t>
      </w:r>
    </w:p>
    <w:p w14:paraId="2533FC92" w14:textId="77777777" w:rsidR="00067552" w:rsidRPr="00E14E09" w:rsidRDefault="00067552" w:rsidP="00F57D36">
      <w:pPr>
        <w:spacing w:after="60"/>
        <w:ind w:left="1080"/>
        <w:rPr>
          <w:rFonts w:cs="Arial"/>
          <w:bCs/>
          <w:szCs w:val="22"/>
        </w:rPr>
      </w:pPr>
    </w:p>
    <w:p w14:paraId="64EF5DDC" w14:textId="77777777" w:rsidR="00067552" w:rsidRDefault="00067552" w:rsidP="00067552">
      <w:pPr>
        <w:pStyle w:val="Ttulo1"/>
        <w:numPr>
          <w:ilvl w:val="0"/>
          <w:numId w:val="11"/>
        </w:numPr>
        <w:rPr>
          <w:rFonts w:cs="Arial"/>
          <w:lang w:val="pt-BR"/>
        </w:rPr>
      </w:pPr>
      <w:r>
        <w:rPr>
          <w:rFonts w:cs="Arial"/>
          <w:lang w:val="pt-BR"/>
        </w:rPr>
        <w:t>REMANEJAMENTOS</w:t>
      </w:r>
    </w:p>
    <w:p w14:paraId="1E2AB301" w14:textId="77777777" w:rsidR="00E14E09" w:rsidRPr="00286E38" w:rsidRDefault="00E14E09" w:rsidP="00F57D36">
      <w:pPr>
        <w:spacing w:after="60"/>
        <w:ind w:left="1080"/>
        <w:rPr>
          <w:rFonts w:cs="Arial"/>
          <w:bCs/>
          <w:szCs w:val="22"/>
          <w:highlight w:val="yellow"/>
        </w:rPr>
      </w:pPr>
    </w:p>
    <w:p w14:paraId="6721F2F8" w14:textId="77777777" w:rsidR="00286E38" w:rsidRPr="00D951C3" w:rsidRDefault="00286E38" w:rsidP="00286E38">
      <w:pPr>
        <w:pStyle w:val="Ttulo1"/>
        <w:numPr>
          <w:ilvl w:val="1"/>
          <w:numId w:val="11"/>
        </w:numPr>
        <w:ind w:left="1080" w:hanging="720"/>
        <w:rPr>
          <w:rFonts w:cs="Arial"/>
          <w:lang w:val="pt-BR"/>
        </w:rPr>
      </w:pPr>
      <w:r w:rsidRPr="00D951C3">
        <w:rPr>
          <w:rFonts w:cs="Arial"/>
          <w:lang w:val="pt-BR"/>
        </w:rPr>
        <w:t xml:space="preserve">Remanejamento de mobiliários </w:t>
      </w:r>
    </w:p>
    <w:p w14:paraId="1C730A7C" w14:textId="7EBC9A83" w:rsidR="00286E38" w:rsidRPr="00D951C3" w:rsidRDefault="00286E38" w:rsidP="00286E38">
      <w:pPr>
        <w:spacing w:after="60"/>
        <w:ind w:left="1080"/>
        <w:rPr>
          <w:rFonts w:cs="Arial"/>
          <w:bCs/>
          <w:szCs w:val="22"/>
        </w:rPr>
      </w:pPr>
      <w:r w:rsidRPr="00D951C3">
        <w:rPr>
          <w:rFonts w:cs="Arial"/>
          <w:bCs/>
          <w:szCs w:val="22"/>
        </w:rPr>
        <w:t xml:space="preserve">Estão inclusos neste item </w:t>
      </w:r>
      <w:r w:rsidR="004E6AD1" w:rsidRPr="00D951C3">
        <w:rPr>
          <w:rFonts w:cs="Arial"/>
          <w:bCs/>
          <w:szCs w:val="22"/>
        </w:rPr>
        <w:t>todos os elementos</w:t>
      </w:r>
      <w:r w:rsidRPr="00D951C3">
        <w:rPr>
          <w:rFonts w:cs="Arial"/>
          <w:bCs/>
          <w:szCs w:val="22"/>
        </w:rPr>
        <w:t xml:space="preserve"> instalados e fixos que compõem o mobiliário, incluindo prateleiras, acessórios de informática, chaves e demais componentes.</w:t>
      </w:r>
    </w:p>
    <w:p w14:paraId="0465EA3A" w14:textId="77777777" w:rsidR="00286E38" w:rsidRPr="00D951C3" w:rsidRDefault="00286E38" w:rsidP="00286E38">
      <w:pPr>
        <w:spacing w:after="60"/>
        <w:ind w:left="1080"/>
        <w:rPr>
          <w:rFonts w:cs="Arial"/>
          <w:bCs/>
          <w:szCs w:val="22"/>
        </w:rPr>
      </w:pPr>
      <w:r w:rsidRPr="00D951C3">
        <w:rPr>
          <w:rFonts w:cs="Arial"/>
          <w:bCs/>
          <w:szCs w:val="22"/>
        </w:rPr>
        <w:t>Fazem parte do mobiliário cuja instalação é sujeita a remanejamento: mesas, estações de trabalho, armários, balcões, armários de correspondências, estantes, armários altos, arquivos de aço, roupeiros, passa malotes e biombos.</w:t>
      </w:r>
    </w:p>
    <w:p w14:paraId="54D768DE" w14:textId="77777777" w:rsidR="00286E38" w:rsidRPr="00D951C3" w:rsidRDefault="00286E38" w:rsidP="00286E38">
      <w:pPr>
        <w:spacing w:after="60"/>
        <w:ind w:left="1080"/>
        <w:rPr>
          <w:rFonts w:cs="Arial"/>
          <w:bCs/>
          <w:szCs w:val="22"/>
        </w:rPr>
      </w:pPr>
      <w:r w:rsidRPr="00D951C3">
        <w:rPr>
          <w:rFonts w:cs="Arial"/>
          <w:bCs/>
          <w:szCs w:val="22"/>
        </w:rPr>
        <w:t xml:space="preserve">O deslocamento, provisório ou não, de elementos como gaveteiros com rodízios, sofás, poltronas, cadeiras, longarinas e lixeiras não gerará causa para remuneração ou ônus entre as partes – e a Contratada realizará sempre que necessário para a realização dos serviços que compuserem o objeto contratual projetado. </w:t>
      </w:r>
    </w:p>
    <w:p w14:paraId="66DEF685" w14:textId="77777777" w:rsidR="00286E38" w:rsidRPr="00D951C3" w:rsidRDefault="00286E38" w:rsidP="00286E38">
      <w:pPr>
        <w:spacing w:after="60"/>
        <w:ind w:left="1080"/>
        <w:rPr>
          <w:rFonts w:cs="Arial"/>
          <w:bCs/>
          <w:szCs w:val="22"/>
        </w:rPr>
      </w:pPr>
      <w:r w:rsidRPr="00D951C3">
        <w:rPr>
          <w:rFonts w:cs="Arial"/>
          <w:bCs/>
          <w:szCs w:val="22"/>
        </w:rPr>
        <w:t>Estão inclusos neste item os serviços de remanejamento, recorte, adaptação para ajustes das instalações elétricas e telemáticas (desligamento e religamento dos sistemas: elétrico, de lógica e de segurança), assim como o remanejamento de demais elementos do equipamento, substituição e/ou inserção de materiais, mãos francesas, acessórios, ferragens, módulos de tomadas elétricas, telefônicas ou lógicas, e outros acabamentos necessários.</w:t>
      </w:r>
    </w:p>
    <w:p w14:paraId="12A43F69" w14:textId="77777777" w:rsidR="00286E38" w:rsidRPr="00D951C3" w:rsidRDefault="00286E38" w:rsidP="00286E38">
      <w:pPr>
        <w:spacing w:after="60"/>
        <w:ind w:left="1080"/>
        <w:rPr>
          <w:rFonts w:cs="Arial"/>
          <w:bCs/>
          <w:szCs w:val="22"/>
        </w:rPr>
      </w:pPr>
      <w:r w:rsidRPr="00D951C3">
        <w:rPr>
          <w:rFonts w:cs="Arial"/>
          <w:bCs/>
          <w:szCs w:val="22"/>
        </w:rPr>
        <w:t>A Contratada não estará autorizada a promover a desmontagem integral, tampouco o recolhimento a depósito nem o descarte de qualquer elemento de mobiliário – fixo ou não. Qualquer necessidade identificada, neste sentido, que seja obstáculo a execução do objeto deverá ser comunicada a CAIXA para coordenação das gestões pertinentes a outras ações terceirizadas.</w:t>
      </w:r>
    </w:p>
    <w:p w14:paraId="4221529F" w14:textId="3AF0369F" w:rsidR="00286E38" w:rsidRPr="00D951C3" w:rsidRDefault="00286E38" w:rsidP="00286E38">
      <w:pPr>
        <w:spacing w:after="60"/>
        <w:ind w:left="1080"/>
        <w:rPr>
          <w:rFonts w:cs="Arial"/>
          <w:bCs/>
          <w:szCs w:val="22"/>
        </w:rPr>
      </w:pPr>
      <w:r w:rsidRPr="00D951C3">
        <w:rPr>
          <w:rFonts w:cs="Arial"/>
          <w:bCs/>
          <w:szCs w:val="22"/>
        </w:rPr>
        <w:t>Ações envolvendo elementos de</w:t>
      </w:r>
      <w:r w:rsidR="008078B4">
        <w:rPr>
          <w:rFonts w:cs="Arial"/>
          <w:bCs/>
          <w:szCs w:val="22"/>
        </w:rPr>
        <w:t xml:space="preserve"> área de Tecnologia </w:t>
      </w:r>
      <w:r w:rsidRPr="00D951C3">
        <w:rPr>
          <w:rFonts w:cs="Arial"/>
          <w:bCs/>
          <w:szCs w:val="22"/>
        </w:rPr>
        <w:t xml:space="preserve">deverão ser antecipadamente comunicadas à </w:t>
      </w:r>
      <w:r w:rsidR="00D821E6">
        <w:rPr>
          <w:rFonts w:cs="Arial"/>
          <w:bCs/>
          <w:szCs w:val="22"/>
        </w:rPr>
        <w:t>CEINF</w:t>
      </w:r>
      <w:r w:rsidR="00D821E6" w:rsidRPr="00D951C3">
        <w:rPr>
          <w:rFonts w:cs="Arial"/>
          <w:bCs/>
          <w:szCs w:val="22"/>
        </w:rPr>
        <w:t xml:space="preserve"> </w:t>
      </w:r>
      <w:r w:rsidRPr="00D951C3">
        <w:rPr>
          <w:rFonts w:cs="Arial"/>
          <w:bCs/>
          <w:szCs w:val="22"/>
        </w:rPr>
        <w:t>para identificar eventual coordenação com as equipes das Filiais de Tecnologia e Segurança da CAIXA.</w:t>
      </w:r>
    </w:p>
    <w:p w14:paraId="136B6F70" w14:textId="77777777" w:rsidR="00286E38" w:rsidRDefault="00286E38" w:rsidP="00286E38">
      <w:pPr>
        <w:spacing w:after="60"/>
        <w:ind w:left="1080"/>
        <w:rPr>
          <w:rFonts w:cs="Arial"/>
          <w:bCs/>
          <w:szCs w:val="22"/>
        </w:rPr>
      </w:pPr>
      <w:r w:rsidRPr="00D951C3">
        <w:rPr>
          <w:rFonts w:cs="Arial"/>
          <w:bCs/>
          <w:szCs w:val="22"/>
        </w:rPr>
        <w:t>Deverão ser previstos cuidados especiais para manutenção das condições existentes junto às paredes, divisórias, pisos, revestimentos e fechamentos na área de intervenção.</w:t>
      </w:r>
    </w:p>
    <w:p w14:paraId="1B9ECEB7" w14:textId="77777777" w:rsidR="00286E38" w:rsidRDefault="00286E38" w:rsidP="00286E38">
      <w:pPr>
        <w:spacing w:after="60"/>
        <w:ind w:left="1080"/>
        <w:rPr>
          <w:rFonts w:cs="Arial"/>
          <w:bCs/>
          <w:szCs w:val="22"/>
        </w:rPr>
      </w:pPr>
    </w:p>
    <w:p w14:paraId="366D10B5" w14:textId="0A0D3497" w:rsidR="00286E38" w:rsidRPr="00D951C3" w:rsidRDefault="00286E38" w:rsidP="00286E38">
      <w:pPr>
        <w:pStyle w:val="Ttulo1"/>
        <w:numPr>
          <w:ilvl w:val="1"/>
          <w:numId w:val="11"/>
        </w:numPr>
        <w:ind w:left="1080" w:hanging="720"/>
        <w:rPr>
          <w:rFonts w:cs="Arial"/>
          <w:lang w:val="pt-BR"/>
        </w:rPr>
      </w:pPr>
      <w:r w:rsidRPr="00D951C3">
        <w:rPr>
          <w:rFonts w:cs="Arial"/>
          <w:lang w:val="pt-BR"/>
        </w:rPr>
        <w:t>Remanejamento e montagem de guichês</w:t>
      </w:r>
      <w:r w:rsidR="003052A3">
        <w:rPr>
          <w:rFonts w:cs="Arial"/>
          <w:lang w:val="pt-BR"/>
        </w:rPr>
        <w:t xml:space="preserve"> </w:t>
      </w:r>
      <w:r w:rsidR="003052A3" w:rsidRPr="003052A3">
        <w:rPr>
          <w:rFonts w:cs="Arial"/>
          <w:lang w:val="pt-BR"/>
        </w:rPr>
        <w:t>altos e/ou baixos</w:t>
      </w:r>
    </w:p>
    <w:p w14:paraId="1126BB82" w14:textId="77777777" w:rsidR="00286E38" w:rsidRPr="00D951C3" w:rsidRDefault="00286E38" w:rsidP="00286E38">
      <w:pPr>
        <w:spacing w:after="60"/>
        <w:ind w:left="1080"/>
        <w:rPr>
          <w:rFonts w:cs="Arial"/>
          <w:bCs/>
          <w:szCs w:val="22"/>
        </w:rPr>
      </w:pPr>
      <w:r w:rsidRPr="00D951C3">
        <w:rPr>
          <w:rFonts w:cs="Arial"/>
          <w:bCs/>
          <w:szCs w:val="22"/>
        </w:rPr>
        <w:t>Estão inclusos neste item o remanejamento e adaptação de guichês instalados nas Unidades Caixa, com dimensões, acabamentos, larguras, alturas e padrões diversos, em conformidade com o Manual de Acessibilidade da Caixa e com a NBR 9050 e catálogos de mobiliário da CAIXA.</w:t>
      </w:r>
    </w:p>
    <w:p w14:paraId="15F43635" w14:textId="77777777" w:rsidR="00286E38" w:rsidRPr="00D951C3" w:rsidRDefault="00286E38" w:rsidP="00286E38">
      <w:pPr>
        <w:spacing w:after="60"/>
        <w:ind w:left="1080"/>
        <w:rPr>
          <w:rFonts w:cs="Arial"/>
          <w:bCs/>
          <w:szCs w:val="22"/>
        </w:rPr>
      </w:pPr>
      <w:r w:rsidRPr="00D951C3">
        <w:rPr>
          <w:rFonts w:cs="Arial"/>
          <w:bCs/>
          <w:szCs w:val="22"/>
        </w:rPr>
        <w:t>Estão inclusos neste item os serviços de remanejamento, recorte, adaptação e ajustes das instalações elétricas e telemáticas (desligamento e religamento dos sistemas: elétrico, de lógica e de segurança), assim como o remanejamento de demais elementos do equipamento, substituição e/ou inserção de materiais, mãos francesas, acessórios, ferragens, módulos de tomadas elétricas, telefônicas ou lógicas, e outros acabamentos necessários.</w:t>
      </w:r>
    </w:p>
    <w:p w14:paraId="54D049C6" w14:textId="313DECC0" w:rsidR="00286E38" w:rsidRDefault="00286E38" w:rsidP="00286E38">
      <w:pPr>
        <w:spacing w:after="60"/>
        <w:ind w:left="1080"/>
        <w:rPr>
          <w:rFonts w:cs="Arial"/>
          <w:bCs/>
          <w:szCs w:val="22"/>
        </w:rPr>
      </w:pPr>
      <w:r w:rsidRPr="00D951C3">
        <w:rPr>
          <w:rFonts w:cs="Arial"/>
          <w:bCs/>
          <w:szCs w:val="22"/>
        </w:rPr>
        <w:t>Deverão ser previstos cuidados especiais para manutenção das condições existentes junto às paredes, divisórias, pisos, revestimentos e fechamentos na área de intervenção.</w:t>
      </w:r>
    </w:p>
    <w:p w14:paraId="2FB06003" w14:textId="77777777" w:rsidR="007E00ED" w:rsidRPr="00D951C3" w:rsidRDefault="007E00ED" w:rsidP="00286E38">
      <w:pPr>
        <w:spacing w:after="60"/>
        <w:ind w:left="1080"/>
        <w:rPr>
          <w:rFonts w:cs="Arial"/>
          <w:bCs/>
          <w:szCs w:val="22"/>
        </w:rPr>
      </w:pPr>
    </w:p>
    <w:p w14:paraId="55AB0573" w14:textId="77777777" w:rsidR="00286E38" w:rsidRPr="00D951C3" w:rsidRDefault="00286E38" w:rsidP="00286E38">
      <w:pPr>
        <w:pStyle w:val="Ttulo1"/>
        <w:numPr>
          <w:ilvl w:val="1"/>
          <w:numId w:val="11"/>
        </w:numPr>
        <w:ind w:left="1080" w:hanging="720"/>
        <w:rPr>
          <w:rFonts w:cs="Arial"/>
          <w:lang w:val="pt-BR"/>
        </w:rPr>
      </w:pPr>
      <w:r w:rsidRPr="00D951C3">
        <w:rPr>
          <w:rFonts w:cs="Arial"/>
          <w:lang w:val="pt-BR"/>
        </w:rPr>
        <w:t>Remanejamento e montagem de biombos</w:t>
      </w:r>
    </w:p>
    <w:p w14:paraId="1CFCE26C" w14:textId="77777777" w:rsidR="00286E38" w:rsidRPr="00D951C3" w:rsidRDefault="00286E38" w:rsidP="00286E38">
      <w:pPr>
        <w:spacing w:after="60"/>
        <w:ind w:left="1080"/>
        <w:rPr>
          <w:rFonts w:cs="Arial"/>
          <w:bCs/>
          <w:szCs w:val="22"/>
        </w:rPr>
      </w:pPr>
      <w:r w:rsidRPr="00D951C3">
        <w:rPr>
          <w:rFonts w:cs="Arial"/>
          <w:bCs/>
          <w:szCs w:val="22"/>
        </w:rPr>
        <w:t xml:space="preserve">Estão inclusos neste item todas as peças que compõem os biombos. As peças, enquanto desmontadas, deverão ser armazenadas cuidadosamente, de modo a </w:t>
      </w:r>
      <w:r w:rsidRPr="00D951C3">
        <w:rPr>
          <w:rFonts w:cs="Arial"/>
          <w:bCs/>
          <w:szCs w:val="22"/>
        </w:rPr>
        <w:lastRenderedPageBreak/>
        <w:t>garantir suas propriedades, que deverão se manter preservadas por ocasião da montagem.</w:t>
      </w:r>
    </w:p>
    <w:p w14:paraId="2C871450" w14:textId="75FF20C7" w:rsidR="00286E38" w:rsidRDefault="00286E38" w:rsidP="00286E38">
      <w:pPr>
        <w:spacing w:after="60"/>
        <w:ind w:left="1080"/>
        <w:rPr>
          <w:rFonts w:cs="Arial"/>
          <w:bCs/>
          <w:szCs w:val="22"/>
        </w:rPr>
      </w:pPr>
      <w:r w:rsidRPr="00D951C3">
        <w:rPr>
          <w:rFonts w:cs="Arial"/>
          <w:bCs/>
          <w:szCs w:val="22"/>
        </w:rPr>
        <w:t>Deverão ser previstos cuidados especiais para manutenção das condições existentes junto às paredes, divisórias, pisos, revestimentos e fechamentos na área de intervenção.</w:t>
      </w:r>
    </w:p>
    <w:p w14:paraId="57995AD1" w14:textId="77777777" w:rsidR="007E00ED" w:rsidRPr="00D951C3" w:rsidRDefault="007E00ED" w:rsidP="00286E38">
      <w:pPr>
        <w:spacing w:after="60"/>
        <w:ind w:left="1080"/>
        <w:rPr>
          <w:rFonts w:cs="Arial"/>
          <w:bCs/>
          <w:szCs w:val="22"/>
        </w:rPr>
      </w:pPr>
    </w:p>
    <w:p w14:paraId="776C06BF" w14:textId="77777777" w:rsidR="00EC3CCB" w:rsidRPr="00D951C3" w:rsidRDefault="00EC3CCB" w:rsidP="00EC3CCB">
      <w:pPr>
        <w:pStyle w:val="Ttulo1"/>
        <w:numPr>
          <w:ilvl w:val="1"/>
          <w:numId w:val="11"/>
        </w:numPr>
        <w:ind w:left="1080" w:hanging="720"/>
        <w:rPr>
          <w:rFonts w:cs="Arial"/>
          <w:lang w:val="pt-BR"/>
        </w:rPr>
      </w:pPr>
      <w:r w:rsidRPr="00D951C3">
        <w:rPr>
          <w:rFonts w:cs="Arial"/>
          <w:lang w:val="pt-BR"/>
        </w:rPr>
        <w:t>Remanejamento de esquadria de madeira</w:t>
      </w:r>
    </w:p>
    <w:p w14:paraId="064BB8FD" w14:textId="77777777" w:rsidR="00EC3CCB" w:rsidRPr="00D951C3" w:rsidRDefault="00EC3CCB" w:rsidP="00EC3CCB">
      <w:pPr>
        <w:spacing w:after="60"/>
        <w:ind w:left="1080"/>
        <w:rPr>
          <w:rFonts w:cs="Arial"/>
          <w:bCs/>
          <w:szCs w:val="22"/>
        </w:rPr>
      </w:pPr>
      <w:r w:rsidRPr="00D951C3">
        <w:rPr>
          <w:rFonts w:cs="Arial"/>
          <w:bCs/>
          <w:szCs w:val="22"/>
        </w:rPr>
        <w:t>Estão inclusas neste item esquadrias em madeira, com folhas simples ou duplas, caixilhos e vistas, dobradiças, molas, ferragens, guias, trilhos, com dimensões, sistemas e padrões diversos. Todas deverão ser removidas e preservadas em bom estado até serem reinstalados conforme as especificações fornecidas pela CAIXA.</w:t>
      </w:r>
    </w:p>
    <w:p w14:paraId="22046F18" w14:textId="77777777" w:rsidR="00EC3CCB" w:rsidRPr="00D951C3" w:rsidRDefault="00EC3CCB" w:rsidP="00EC3CCB">
      <w:pPr>
        <w:spacing w:after="60"/>
        <w:ind w:left="1080"/>
        <w:rPr>
          <w:rFonts w:cs="Arial"/>
          <w:bCs/>
          <w:szCs w:val="22"/>
        </w:rPr>
      </w:pPr>
      <w:r w:rsidRPr="00D951C3">
        <w:rPr>
          <w:rFonts w:cs="Arial"/>
          <w:bCs/>
          <w:szCs w:val="22"/>
        </w:rPr>
        <w:t>Também estão inclusos neste item os serviços de remanejamento, ajustes, substituição e/ou inserção de caixilhos, vistas, dobradiças, ferragens, acessórios e outros acabamentos necessários</w:t>
      </w:r>
      <w:r>
        <w:rPr>
          <w:rFonts w:cs="Arial"/>
          <w:bCs/>
          <w:szCs w:val="22"/>
        </w:rPr>
        <w:t>, assegurando a recomposição do acabamento e da condição de estanqueidade da esquadria.</w:t>
      </w:r>
    </w:p>
    <w:p w14:paraId="1F26B381" w14:textId="77777777" w:rsidR="00EC3CCB" w:rsidRPr="00D951C3" w:rsidRDefault="00EC3CCB" w:rsidP="00EC3CCB">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2AC10FCA" w14:textId="1EA67E6E" w:rsidR="00EC3CCB" w:rsidRDefault="00EC3CCB" w:rsidP="00EC3CCB">
      <w:pPr>
        <w:spacing w:after="60"/>
        <w:ind w:left="1080"/>
        <w:rPr>
          <w:rFonts w:cs="Arial"/>
          <w:bCs/>
          <w:szCs w:val="22"/>
        </w:rPr>
      </w:pPr>
      <w:r w:rsidRPr="00D951C3">
        <w:rPr>
          <w:rFonts w:cs="Arial"/>
          <w:bCs/>
          <w:szCs w:val="22"/>
        </w:rPr>
        <w:t>Deverão ser previstos cuidados especiais para manutenção das condições existentes junto às paredes, divisórias, soleiras, degraus, revestimentos e fechamentos na área de intervenção.</w:t>
      </w:r>
    </w:p>
    <w:p w14:paraId="744D0ADD" w14:textId="77777777" w:rsidR="007E00ED" w:rsidRPr="00D951C3" w:rsidRDefault="007E00ED" w:rsidP="00EC3CCB">
      <w:pPr>
        <w:spacing w:after="60"/>
        <w:ind w:left="1080"/>
        <w:rPr>
          <w:rFonts w:cs="Arial"/>
          <w:bCs/>
          <w:szCs w:val="22"/>
        </w:rPr>
      </w:pPr>
    </w:p>
    <w:p w14:paraId="4B878D80" w14:textId="77777777" w:rsidR="00301D5F" w:rsidRPr="00D951C3" w:rsidRDefault="00301D5F" w:rsidP="00301D5F">
      <w:pPr>
        <w:pStyle w:val="Ttulo1"/>
        <w:numPr>
          <w:ilvl w:val="1"/>
          <w:numId w:val="11"/>
        </w:numPr>
        <w:ind w:left="1080" w:hanging="720"/>
        <w:rPr>
          <w:rFonts w:cs="Arial"/>
          <w:lang w:val="pt-BR"/>
        </w:rPr>
      </w:pPr>
      <w:r w:rsidRPr="00D951C3">
        <w:rPr>
          <w:rFonts w:cs="Arial"/>
          <w:lang w:val="pt-BR"/>
        </w:rPr>
        <w:t>Remanejamento de portas de divisória</w:t>
      </w:r>
    </w:p>
    <w:p w14:paraId="2A4C4E87" w14:textId="77777777" w:rsidR="00301D5F" w:rsidRPr="00D951C3" w:rsidRDefault="00301D5F" w:rsidP="00301D5F">
      <w:pPr>
        <w:spacing w:after="60"/>
        <w:ind w:left="1080"/>
        <w:rPr>
          <w:rFonts w:cs="Arial"/>
          <w:bCs/>
          <w:szCs w:val="22"/>
        </w:rPr>
      </w:pPr>
      <w:r w:rsidRPr="00D951C3">
        <w:rPr>
          <w:rFonts w:cs="Arial"/>
          <w:bCs/>
          <w:szCs w:val="22"/>
        </w:rPr>
        <w:t>Estão inclusos neste item portas de divisórias BP-Plus, naval, madeira e assemelhados, em larguras, alturas e padrões diversos. Todos deverão estar em bom estado de conservação e a serem instalados conforme as especificações fornecidas pela CAIXA.</w:t>
      </w:r>
    </w:p>
    <w:p w14:paraId="4C6D6184" w14:textId="77777777" w:rsidR="00301D5F" w:rsidRPr="00D951C3" w:rsidRDefault="00301D5F" w:rsidP="00301D5F">
      <w:pPr>
        <w:spacing w:after="60"/>
        <w:ind w:left="1080"/>
        <w:rPr>
          <w:rFonts w:cs="Arial"/>
          <w:bCs/>
          <w:szCs w:val="22"/>
        </w:rPr>
      </w:pPr>
      <w:r w:rsidRPr="00D951C3">
        <w:rPr>
          <w:rFonts w:cs="Arial"/>
          <w:bCs/>
          <w:szCs w:val="22"/>
        </w:rPr>
        <w:t>Também estão inclusos neste item os serviços de inserção e/ou substituição de montantes simples ou duplos, dobradiças, parafusos, rebites, cantoneiras, perfis diversos e outros acabamentos necessários.</w:t>
      </w:r>
    </w:p>
    <w:p w14:paraId="1B42E1F1" w14:textId="77777777" w:rsidR="00301D5F" w:rsidRPr="00D951C3" w:rsidRDefault="00301D5F" w:rsidP="00301D5F">
      <w:pPr>
        <w:spacing w:after="60"/>
        <w:ind w:left="1080"/>
        <w:rPr>
          <w:rFonts w:cs="Arial"/>
          <w:bCs/>
          <w:szCs w:val="22"/>
        </w:rPr>
      </w:pPr>
      <w:r w:rsidRPr="00D951C3">
        <w:rPr>
          <w:rFonts w:cs="Arial"/>
          <w:bCs/>
          <w:szCs w:val="22"/>
        </w:rPr>
        <w:t>Deverão ser previstos os serviços de remanejamento, recorte, ajustes e acabamento das áreas remanescentes ao elemento remanejado, incluindo a reconstituição do entorno da área atingida.</w:t>
      </w:r>
    </w:p>
    <w:p w14:paraId="6FE29DFC" w14:textId="1CB9D854" w:rsidR="00301D5F" w:rsidRDefault="00301D5F" w:rsidP="00301D5F">
      <w:pPr>
        <w:spacing w:after="60"/>
        <w:ind w:left="1080"/>
        <w:rPr>
          <w:rFonts w:cs="Arial"/>
          <w:bCs/>
          <w:szCs w:val="22"/>
        </w:rPr>
      </w:pPr>
      <w:r w:rsidRPr="00D951C3">
        <w:rPr>
          <w:rFonts w:cs="Arial"/>
          <w:bCs/>
          <w:szCs w:val="22"/>
        </w:rPr>
        <w:t>Deverão ser previstos cuidados especiais para manutenção das condições existentes junto às divisórias, soleiras, degraus, revestimentos e fechamentos na área de intervenção.</w:t>
      </w:r>
    </w:p>
    <w:p w14:paraId="38D8C797" w14:textId="77777777" w:rsidR="009C061F" w:rsidRDefault="009C061F" w:rsidP="00301D5F">
      <w:pPr>
        <w:spacing w:after="60"/>
        <w:ind w:left="1080"/>
        <w:rPr>
          <w:rFonts w:cs="Arial"/>
          <w:bCs/>
          <w:szCs w:val="22"/>
        </w:rPr>
      </w:pPr>
    </w:p>
    <w:p w14:paraId="63D3B8AB" w14:textId="77777777" w:rsidR="00301D5F" w:rsidRPr="00D951C3" w:rsidRDefault="00301D5F" w:rsidP="00301D5F">
      <w:pPr>
        <w:pStyle w:val="Ttulo1"/>
        <w:numPr>
          <w:ilvl w:val="1"/>
          <w:numId w:val="11"/>
        </w:numPr>
        <w:ind w:left="1080" w:hanging="720"/>
        <w:rPr>
          <w:rFonts w:cs="Arial"/>
          <w:lang w:val="pt-BR"/>
        </w:rPr>
      </w:pPr>
      <w:r w:rsidRPr="00D951C3">
        <w:rPr>
          <w:rFonts w:cs="Arial"/>
          <w:lang w:val="pt-BR"/>
        </w:rPr>
        <w:t xml:space="preserve">Remanejamento de </w:t>
      </w:r>
      <w:r>
        <w:rPr>
          <w:rFonts w:cs="Arial"/>
          <w:lang w:val="pt-BR"/>
        </w:rPr>
        <w:t>portas</w:t>
      </w:r>
      <w:r w:rsidRPr="00D951C3">
        <w:rPr>
          <w:rFonts w:cs="Arial"/>
          <w:lang w:val="pt-BR"/>
        </w:rPr>
        <w:t xml:space="preserve"> em esquadrias de vidro temperado / laminado</w:t>
      </w:r>
    </w:p>
    <w:p w14:paraId="4C605628" w14:textId="77777777" w:rsidR="00301D5F" w:rsidRPr="00D951C3" w:rsidRDefault="00301D5F" w:rsidP="00301D5F">
      <w:pPr>
        <w:spacing w:after="60"/>
        <w:ind w:left="1080"/>
        <w:rPr>
          <w:rFonts w:cs="Arial"/>
          <w:bCs/>
          <w:szCs w:val="22"/>
        </w:rPr>
      </w:pPr>
      <w:r w:rsidRPr="00D951C3">
        <w:rPr>
          <w:rFonts w:cs="Arial"/>
          <w:bCs/>
          <w:szCs w:val="22"/>
        </w:rPr>
        <w:t>Estão inclusas divisórias em vidro, temperado ou laminado, com montantes e perfis metálicos, acessórios, dobradiças, ferragens com dimensões, sistemas e padrões diversos.</w:t>
      </w:r>
    </w:p>
    <w:p w14:paraId="26D614CC" w14:textId="77777777" w:rsidR="00301D5F" w:rsidRPr="00D951C3" w:rsidRDefault="00301D5F" w:rsidP="00301D5F">
      <w:pPr>
        <w:spacing w:after="60"/>
        <w:ind w:left="1080"/>
        <w:rPr>
          <w:rFonts w:cs="Arial"/>
          <w:bCs/>
          <w:szCs w:val="22"/>
        </w:rPr>
      </w:pPr>
      <w:r w:rsidRPr="00D951C3">
        <w:rPr>
          <w:rFonts w:cs="Arial"/>
          <w:bCs/>
          <w:szCs w:val="22"/>
        </w:rPr>
        <w:t>Também estão inclusos neste item os serviços de remanejamento, ajustes, substituição e/ou inserção de painéis, montantes, parafusos, rebites, cantoneiras, perfis, ferragens, acessórios e outros acabamentos necessários</w:t>
      </w:r>
      <w:r>
        <w:rPr>
          <w:rFonts w:cs="Arial"/>
          <w:bCs/>
          <w:szCs w:val="22"/>
        </w:rPr>
        <w:t>, assegurando a recomposição do acabamento e estanqueidade da esquadria, assegurando a recomposição do acabamento e estanqueidade da esquadria</w:t>
      </w:r>
      <w:r w:rsidRPr="00D951C3">
        <w:rPr>
          <w:rFonts w:cs="Arial"/>
          <w:bCs/>
          <w:szCs w:val="22"/>
        </w:rPr>
        <w:t>. Todos deverão estar em bom estado de conservação e a serem instalados conforme as especificações fornecidas pela CAIXA.</w:t>
      </w:r>
    </w:p>
    <w:p w14:paraId="7DE8AEE5" w14:textId="77777777" w:rsidR="00301D5F" w:rsidRPr="00D951C3" w:rsidRDefault="00301D5F" w:rsidP="00301D5F">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78E04F32" w14:textId="187189CB" w:rsidR="00301D5F" w:rsidRDefault="00301D5F" w:rsidP="00301D5F">
      <w:pPr>
        <w:spacing w:after="60"/>
        <w:ind w:left="1080"/>
        <w:rPr>
          <w:rFonts w:cs="Arial"/>
          <w:bCs/>
          <w:szCs w:val="22"/>
        </w:rPr>
      </w:pPr>
      <w:r w:rsidRPr="00D951C3">
        <w:rPr>
          <w:rFonts w:cs="Arial"/>
          <w:bCs/>
          <w:szCs w:val="22"/>
        </w:rPr>
        <w:t>Deverão ser previstos cuidados especiais para manutenção das condições existentes junto aos pisos, paredes, forros, demais divisórias, soleiras, degraus, revestimentos e fechamentos na área de intervenção.</w:t>
      </w:r>
    </w:p>
    <w:p w14:paraId="56BFF228" w14:textId="77777777" w:rsidR="007E00ED" w:rsidRPr="00D951C3" w:rsidRDefault="007E00ED" w:rsidP="00301D5F">
      <w:pPr>
        <w:spacing w:after="60"/>
        <w:ind w:left="1080"/>
        <w:rPr>
          <w:rFonts w:cs="Arial"/>
          <w:bCs/>
          <w:szCs w:val="22"/>
        </w:rPr>
      </w:pPr>
    </w:p>
    <w:p w14:paraId="504B2082" w14:textId="77777777" w:rsidR="00301D5F" w:rsidRPr="00D951C3" w:rsidRDefault="00301D5F" w:rsidP="00301D5F">
      <w:pPr>
        <w:pStyle w:val="Ttulo1"/>
        <w:numPr>
          <w:ilvl w:val="1"/>
          <w:numId w:val="11"/>
        </w:numPr>
        <w:ind w:left="1080" w:hanging="720"/>
        <w:rPr>
          <w:rFonts w:cs="Arial"/>
          <w:lang w:val="pt-BR"/>
        </w:rPr>
      </w:pPr>
      <w:r w:rsidRPr="00D951C3">
        <w:rPr>
          <w:rFonts w:cs="Arial"/>
          <w:lang w:val="pt-BR"/>
        </w:rPr>
        <w:t>Remanejamento de molas hidráulicas aéreas</w:t>
      </w:r>
    </w:p>
    <w:p w14:paraId="6D2AF211" w14:textId="77777777" w:rsidR="00301D5F" w:rsidRPr="00D951C3" w:rsidRDefault="00301D5F" w:rsidP="00301D5F">
      <w:pPr>
        <w:spacing w:after="60"/>
        <w:ind w:left="1080"/>
        <w:rPr>
          <w:rFonts w:cs="Arial"/>
          <w:bCs/>
          <w:szCs w:val="22"/>
        </w:rPr>
      </w:pPr>
      <w:r w:rsidRPr="00D951C3">
        <w:rPr>
          <w:rFonts w:cs="Arial"/>
          <w:bCs/>
          <w:szCs w:val="22"/>
        </w:rPr>
        <w:lastRenderedPageBreak/>
        <w:t>Estão inclusas neste item remanejamento de molas hidráulicas aéreas ou de piso instaladas em portas de padrões diversos.</w:t>
      </w:r>
    </w:p>
    <w:p w14:paraId="23956406" w14:textId="77777777" w:rsidR="00301D5F" w:rsidRPr="00D951C3" w:rsidRDefault="00301D5F" w:rsidP="00301D5F">
      <w:pPr>
        <w:spacing w:after="60"/>
        <w:ind w:left="1080"/>
        <w:rPr>
          <w:rFonts w:cs="Arial"/>
          <w:bCs/>
          <w:szCs w:val="22"/>
        </w:rPr>
      </w:pPr>
      <w:r w:rsidRPr="00D951C3">
        <w:rPr>
          <w:rFonts w:cs="Arial"/>
          <w:bCs/>
          <w:szCs w:val="22"/>
        </w:rPr>
        <w:t>Também estão inclusos neste item os serviços de retirada e/ou inserção de mecanismos, perfis, acessórios e outros acabamentos empregados.</w:t>
      </w:r>
    </w:p>
    <w:p w14:paraId="352AF8BF" w14:textId="77777777" w:rsidR="00301D5F" w:rsidRPr="00D951C3" w:rsidRDefault="00301D5F" w:rsidP="00301D5F">
      <w:pPr>
        <w:spacing w:after="60"/>
        <w:ind w:left="1080"/>
        <w:rPr>
          <w:rFonts w:cs="Arial"/>
          <w:bCs/>
          <w:szCs w:val="22"/>
        </w:rPr>
      </w:pPr>
      <w:r w:rsidRPr="00D951C3">
        <w:rPr>
          <w:rFonts w:cs="Arial"/>
          <w:bCs/>
          <w:szCs w:val="22"/>
        </w:rPr>
        <w:t>Deverão ser previstos os serviços de acabamento das áreas remanescentes ao elemento retirado, incluindo a reconstituição do entorno da área atingida.</w:t>
      </w:r>
    </w:p>
    <w:p w14:paraId="4C958490" w14:textId="47BAB118" w:rsidR="00301D5F" w:rsidRDefault="00301D5F" w:rsidP="00301D5F">
      <w:pPr>
        <w:spacing w:after="60"/>
        <w:ind w:left="1080"/>
        <w:rPr>
          <w:rFonts w:cs="Arial"/>
          <w:bCs/>
          <w:szCs w:val="22"/>
        </w:rPr>
      </w:pPr>
      <w:r w:rsidRPr="00D951C3">
        <w:rPr>
          <w:rFonts w:cs="Arial"/>
          <w:bCs/>
          <w:szCs w:val="22"/>
        </w:rPr>
        <w:t>Deverão ser previstos cuidados especiais para manutenção das condições existentes junto às instalações e ambientes na área de intervenção.</w:t>
      </w:r>
    </w:p>
    <w:p w14:paraId="6028CDF1" w14:textId="77777777" w:rsidR="007E00ED" w:rsidRDefault="007E00ED" w:rsidP="00301D5F">
      <w:pPr>
        <w:spacing w:after="60"/>
        <w:ind w:left="1080"/>
        <w:rPr>
          <w:rFonts w:cs="Arial"/>
          <w:bCs/>
          <w:szCs w:val="22"/>
        </w:rPr>
      </w:pPr>
    </w:p>
    <w:p w14:paraId="1F0B659A" w14:textId="77777777" w:rsidR="00466714" w:rsidRPr="003D0CF8" w:rsidRDefault="00466714" w:rsidP="00466714">
      <w:pPr>
        <w:pStyle w:val="Ttulo1"/>
        <w:numPr>
          <w:ilvl w:val="1"/>
          <w:numId w:val="11"/>
        </w:numPr>
        <w:ind w:left="1080" w:hanging="720"/>
        <w:rPr>
          <w:rFonts w:cs="Arial"/>
        </w:rPr>
      </w:pPr>
      <w:r w:rsidRPr="003D0CF8">
        <w:rPr>
          <w:rFonts w:cs="Arial"/>
        </w:rPr>
        <w:t xml:space="preserve">Remanejamento de piso elevado </w:t>
      </w:r>
    </w:p>
    <w:p w14:paraId="13457DE5" w14:textId="77777777" w:rsidR="00466714" w:rsidRPr="003D0CF8" w:rsidRDefault="00466714" w:rsidP="00466714">
      <w:pPr>
        <w:spacing w:after="60"/>
        <w:ind w:left="1080"/>
        <w:rPr>
          <w:rFonts w:cs="Arial"/>
          <w:bCs/>
          <w:szCs w:val="22"/>
        </w:rPr>
      </w:pPr>
      <w:r w:rsidRPr="003D0CF8">
        <w:rPr>
          <w:rFonts w:cs="Arial"/>
          <w:bCs/>
          <w:szCs w:val="22"/>
        </w:rPr>
        <w:t>Estão inclusos neste item placas, longarinas, suportes telescópicos e demais componentes do sistema, em diversas dimensões, espessuras, formatos e padrões de fabricantes ou fornecedores. Todos deverão estar em bom estado de conservação e a serem instalados conforme as especificações fornecidas pela CAIXA.</w:t>
      </w:r>
    </w:p>
    <w:p w14:paraId="6BFB6F77" w14:textId="77777777" w:rsidR="00466714" w:rsidRPr="003D0CF8" w:rsidRDefault="00466714" w:rsidP="00466714">
      <w:pPr>
        <w:spacing w:after="60"/>
        <w:ind w:left="1080"/>
        <w:rPr>
          <w:rFonts w:cs="Arial"/>
          <w:bCs/>
          <w:szCs w:val="22"/>
        </w:rPr>
      </w:pPr>
      <w:r w:rsidRPr="003D0CF8">
        <w:rPr>
          <w:rFonts w:cs="Arial"/>
          <w:bCs/>
          <w:szCs w:val="22"/>
        </w:rPr>
        <w:t>Também estão inclusos neste item os serviços de inserção e/ou substituição de rebites, cantoneiras, perfis diversos e outros acabamentos necessários.</w:t>
      </w:r>
    </w:p>
    <w:p w14:paraId="27F007B1" w14:textId="77777777" w:rsidR="00466714" w:rsidRPr="003D0CF8" w:rsidRDefault="00466714" w:rsidP="00466714">
      <w:pPr>
        <w:spacing w:after="60"/>
        <w:ind w:left="1080"/>
        <w:rPr>
          <w:rFonts w:cs="Arial"/>
          <w:bCs/>
          <w:szCs w:val="22"/>
        </w:rPr>
      </w:pPr>
      <w:r w:rsidRPr="003D0CF8">
        <w:rPr>
          <w:rFonts w:cs="Arial"/>
          <w:bCs/>
          <w:szCs w:val="22"/>
        </w:rPr>
        <w:t>Deverão ser previstos os serviços de remanejamento, complementação, recorte e acabamento das áreas remanescentes ao piso remanejado, incluindo a recolocação e realinhamento das peças no entorno da área atingida.</w:t>
      </w:r>
    </w:p>
    <w:p w14:paraId="3E63D4A9" w14:textId="43CB7DBC" w:rsidR="00466714" w:rsidRDefault="00466714" w:rsidP="00466714">
      <w:pPr>
        <w:spacing w:after="60"/>
        <w:ind w:left="1080"/>
        <w:rPr>
          <w:rFonts w:cs="Arial"/>
          <w:bCs/>
          <w:szCs w:val="22"/>
        </w:rPr>
      </w:pPr>
      <w:r w:rsidRPr="003D0CF8">
        <w:rPr>
          <w:rFonts w:cs="Arial"/>
          <w:bCs/>
          <w:szCs w:val="22"/>
        </w:rPr>
        <w:t>Deverão ser previstos cuidados especiais para manutenção das condições existentes junto às caixas embutidas nas placas de piso, degraus e fechamentos verticais na área de intervenção.</w:t>
      </w:r>
    </w:p>
    <w:p w14:paraId="70A36731" w14:textId="77777777" w:rsidR="007E00ED" w:rsidRPr="003D0CF8" w:rsidRDefault="007E00ED" w:rsidP="00466714">
      <w:pPr>
        <w:spacing w:after="60"/>
        <w:ind w:left="1080"/>
        <w:rPr>
          <w:rFonts w:cs="Arial"/>
          <w:bCs/>
          <w:szCs w:val="22"/>
        </w:rPr>
      </w:pPr>
    </w:p>
    <w:p w14:paraId="16E23C8D" w14:textId="77777777" w:rsidR="00466714" w:rsidRPr="00D951C3" w:rsidRDefault="00466714" w:rsidP="00466714">
      <w:pPr>
        <w:pStyle w:val="Ttulo1"/>
        <w:numPr>
          <w:ilvl w:val="1"/>
          <w:numId w:val="11"/>
        </w:numPr>
        <w:ind w:left="1080" w:hanging="720"/>
        <w:rPr>
          <w:rFonts w:cs="Arial"/>
          <w:lang w:val="pt-BR"/>
        </w:rPr>
      </w:pPr>
      <w:r w:rsidRPr="00D951C3">
        <w:rPr>
          <w:rFonts w:cs="Arial"/>
          <w:lang w:val="pt-BR"/>
        </w:rPr>
        <w:t>Remanejamento, montagem e ativação de luminárias</w:t>
      </w:r>
    </w:p>
    <w:p w14:paraId="0039A8F2" w14:textId="77777777" w:rsidR="00466714" w:rsidRPr="00D951C3" w:rsidRDefault="00466714" w:rsidP="00466714">
      <w:pPr>
        <w:spacing w:after="60"/>
        <w:ind w:left="1080"/>
        <w:rPr>
          <w:rFonts w:cs="Arial"/>
          <w:bCs/>
          <w:szCs w:val="22"/>
        </w:rPr>
      </w:pPr>
      <w:r w:rsidRPr="00D951C3">
        <w:rPr>
          <w:rFonts w:cs="Arial"/>
          <w:bCs/>
          <w:szCs w:val="22"/>
        </w:rPr>
        <w:t>Estão inclusos neste item o remanejamento da luminária existente, incluindo a remoção e reposição parcial das placas de forro em torno da mesma.</w:t>
      </w:r>
    </w:p>
    <w:p w14:paraId="3F12F679" w14:textId="77777777" w:rsidR="00466714" w:rsidRPr="00D951C3" w:rsidRDefault="00466714" w:rsidP="00466714">
      <w:pPr>
        <w:spacing w:after="60"/>
        <w:ind w:left="1080"/>
        <w:rPr>
          <w:rFonts w:cs="Arial"/>
          <w:bCs/>
          <w:szCs w:val="22"/>
        </w:rPr>
      </w:pPr>
      <w:r w:rsidRPr="00D951C3">
        <w:rPr>
          <w:rFonts w:cs="Arial"/>
          <w:bCs/>
          <w:szCs w:val="22"/>
        </w:rPr>
        <w:t>Todos deverão estar em bom estado de conservação e a serem instalados conforme as especificações fornecidas pela CAIXA.</w:t>
      </w:r>
    </w:p>
    <w:p w14:paraId="55866064" w14:textId="77777777" w:rsidR="00466714" w:rsidRPr="00D951C3" w:rsidRDefault="00466714" w:rsidP="00466714">
      <w:pPr>
        <w:spacing w:after="60"/>
        <w:ind w:left="1080"/>
        <w:rPr>
          <w:rFonts w:cs="Arial"/>
          <w:bCs/>
          <w:szCs w:val="22"/>
        </w:rPr>
      </w:pPr>
      <w:r w:rsidRPr="00D951C3">
        <w:rPr>
          <w:rFonts w:cs="Arial"/>
          <w:bCs/>
          <w:szCs w:val="22"/>
        </w:rPr>
        <w:t>Também estão inclusos neste item os serviços de remanejamento, ajustes, fixação, substituição e/ou inserção de peças, perfis metálicos, fiações, suportes, calços e outros acabamentos necessários, a adequação dos forros em torno da luminária e a adequação do circuito elétrico de alimentação.</w:t>
      </w:r>
    </w:p>
    <w:p w14:paraId="1F2CBBCA" w14:textId="77777777" w:rsidR="00466714" w:rsidRPr="00D951C3" w:rsidRDefault="00466714" w:rsidP="00466714">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64E7004C" w14:textId="6AE4966F" w:rsidR="00CB796B" w:rsidRDefault="00466714" w:rsidP="009C061F">
      <w:pPr>
        <w:spacing w:after="60"/>
        <w:ind w:left="1080"/>
        <w:rPr>
          <w:rFonts w:cs="Arial"/>
          <w:bCs/>
          <w:szCs w:val="22"/>
        </w:rPr>
      </w:pPr>
      <w:r w:rsidRPr="00D951C3">
        <w:rPr>
          <w:rFonts w:cs="Arial"/>
          <w:bCs/>
          <w:szCs w:val="22"/>
        </w:rPr>
        <w:t>Deverão ser previstos cuidados especiais para manutenção das condições existentes junto às paredes, divisórias, revestimentos e fechamentos na área de intervenção.</w:t>
      </w:r>
    </w:p>
    <w:p w14:paraId="20EED21C" w14:textId="77777777" w:rsidR="00FD2472" w:rsidRDefault="00FD2472" w:rsidP="009C061F">
      <w:pPr>
        <w:spacing w:after="60"/>
        <w:ind w:left="1080"/>
        <w:rPr>
          <w:rFonts w:cs="Arial"/>
          <w:bCs/>
          <w:szCs w:val="22"/>
        </w:rPr>
      </w:pPr>
    </w:p>
    <w:p w14:paraId="6223596F" w14:textId="77777777" w:rsidR="00466714" w:rsidRPr="00D951C3" w:rsidRDefault="00466714" w:rsidP="00466714">
      <w:pPr>
        <w:pStyle w:val="Ttulo1"/>
        <w:numPr>
          <w:ilvl w:val="1"/>
          <w:numId w:val="11"/>
        </w:numPr>
        <w:ind w:left="1080" w:hanging="720"/>
        <w:rPr>
          <w:rFonts w:cs="Arial"/>
          <w:lang w:val="pt-BR"/>
        </w:rPr>
      </w:pPr>
      <w:r w:rsidRPr="00D951C3">
        <w:rPr>
          <w:rFonts w:cs="Arial"/>
          <w:lang w:val="pt-BR"/>
        </w:rPr>
        <w:t>Remanejamento de extintores</w:t>
      </w:r>
    </w:p>
    <w:p w14:paraId="012AE1A7" w14:textId="77777777" w:rsidR="00466714" w:rsidRPr="00D951C3" w:rsidRDefault="00466714" w:rsidP="00466714">
      <w:pPr>
        <w:spacing w:after="60"/>
        <w:ind w:left="1080"/>
        <w:rPr>
          <w:rFonts w:cs="Arial"/>
          <w:bCs/>
          <w:szCs w:val="22"/>
        </w:rPr>
      </w:pPr>
      <w:r w:rsidRPr="00D951C3">
        <w:rPr>
          <w:rFonts w:cs="Arial"/>
          <w:bCs/>
          <w:szCs w:val="22"/>
        </w:rPr>
        <w:t>Estão inclusos neste item o remanejamento de unidades extintoras móveis, a serem instalados em conformidade com as normas técnicas da ABNT.</w:t>
      </w:r>
    </w:p>
    <w:p w14:paraId="651F6D7A" w14:textId="77777777" w:rsidR="00466714" w:rsidRPr="00D951C3" w:rsidRDefault="00466714" w:rsidP="00466714">
      <w:pPr>
        <w:spacing w:after="60"/>
        <w:ind w:left="1080"/>
        <w:rPr>
          <w:rFonts w:cs="Arial"/>
          <w:bCs/>
          <w:szCs w:val="22"/>
        </w:rPr>
      </w:pPr>
      <w:r w:rsidRPr="00D951C3">
        <w:rPr>
          <w:rFonts w:cs="Arial"/>
          <w:bCs/>
          <w:szCs w:val="22"/>
        </w:rPr>
        <w:t>Também estão inclusos neste item os serviços de remanejamento, adaptação, ajustes, instalação, substituição e/ou inserção de materiais, suportes, bases, acessórios, ferragens e outros acabamentos necessários. Todos deverão estar em bom estado de conservação e a serem instalados conforme as especificações fornecidas pela CAIXA.</w:t>
      </w:r>
    </w:p>
    <w:p w14:paraId="01B7C8CD" w14:textId="77777777" w:rsidR="00466714" w:rsidRPr="00D951C3" w:rsidRDefault="00466714" w:rsidP="00466714">
      <w:pPr>
        <w:spacing w:after="60"/>
        <w:ind w:left="1080"/>
        <w:rPr>
          <w:rFonts w:cs="Arial"/>
          <w:bCs/>
          <w:szCs w:val="22"/>
        </w:rPr>
      </w:pPr>
      <w:r w:rsidRPr="00D951C3">
        <w:rPr>
          <w:rFonts w:cs="Arial"/>
          <w:bCs/>
          <w:szCs w:val="22"/>
        </w:rPr>
        <w:t>Deverão ser previstos os serviços de acabamento das áreas remanescentes aos elementos remanejados, incluindo a reconstituição do entorno da área atingida.</w:t>
      </w:r>
    </w:p>
    <w:p w14:paraId="2CA1D962" w14:textId="5FA65BAB" w:rsidR="00301D5F" w:rsidRDefault="00466714" w:rsidP="007E00ED">
      <w:pPr>
        <w:spacing w:after="60"/>
        <w:ind w:left="1080"/>
        <w:rPr>
          <w:rFonts w:cs="Arial"/>
          <w:bCs/>
          <w:szCs w:val="22"/>
        </w:rPr>
      </w:pPr>
      <w:r w:rsidRPr="00D951C3">
        <w:rPr>
          <w:rFonts w:cs="Arial"/>
          <w:bCs/>
          <w:szCs w:val="22"/>
        </w:rPr>
        <w:t>Deverão ser previstos cuidados especiais para manutenção das condições existentes junto às paredes, divisórias, pisos, revestimentos e fechamentos na área de intervenção.</w:t>
      </w:r>
    </w:p>
    <w:p w14:paraId="0C179CAB" w14:textId="77777777" w:rsidR="007E00ED" w:rsidRPr="00D951C3" w:rsidRDefault="007E00ED" w:rsidP="007E00ED">
      <w:pPr>
        <w:spacing w:after="60"/>
        <w:ind w:left="1080"/>
        <w:rPr>
          <w:rFonts w:cs="Arial"/>
          <w:bCs/>
          <w:szCs w:val="22"/>
        </w:rPr>
      </w:pPr>
    </w:p>
    <w:p w14:paraId="581D5093" w14:textId="77777777" w:rsidR="00301D5F" w:rsidRPr="00D951C3" w:rsidRDefault="00301D5F" w:rsidP="00301D5F">
      <w:pPr>
        <w:pStyle w:val="Ttulo1"/>
        <w:numPr>
          <w:ilvl w:val="1"/>
          <w:numId w:val="11"/>
        </w:numPr>
        <w:ind w:left="1000"/>
        <w:rPr>
          <w:rFonts w:cs="Arial"/>
          <w:lang w:val="pt-BR"/>
        </w:rPr>
      </w:pPr>
      <w:r w:rsidRPr="00D951C3">
        <w:rPr>
          <w:rFonts w:cs="Arial"/>
          <w:lang w:val="pt-BR"/>
        </w:rPr>
        <w:t>Remanejamento de unidade evaporadora tipo split, incluindo todos os insumos, materiais e serviços necessários à execução.</w:t>
      </w:r>
    </w:p>
    <w:p w14:paraId="77A8F0A4" w14:textId="77777777" w:rsidR="00301D5F" w:rsidRPr="00D951C3" w:rsidRDefault="00301D5F" w:rsidP="00301D5F">
      <w:pPr>
        <w:spacing w:after="60"/>
        <w:ind w:left="1080"/>
        <w:rPr>
          <w:rFonts w:cs="Arial"/>
          <w:bCs/>
          <w:szCs w:val="22"/>
        </w:rPr>
      </w:pPr>
      <w:r w:rsidRPr="00D951C3">
        <w:rPr>
          <w:rFonts w:cs="Arial"/>
          <w:bCs/>
          <w:szCs w:val="22"/>
        </w:rPr>
        <w:lastRenderedPageBreak/>
        <w:t>Remanejamento de Unidade Evaporadora split, incluindo prolongamento ou ajustes de redes frigorígenas, interligações elétricas, linhas de dreno, bem como todos os insumos, materiais e serviços necessários à execução, como arremates, fechamentos e acabamentos necessários à recomposição estética.</w:t>
      </w:r>
    </w:p>
    <w:p w14:paraId="2724AA3B" w14:textId="77777777" w:rsidR="00301D5F" w:rsidRPr="00D951C3" w:rsidRDefault="00301D5F" w:rsidP="00301D5F">
      <w:pPr>
        <w:spacing w:after="60"/>
        <w:ind w:left="1080"/>
        <w:rPr>
          <w:rFonts w:cs="Arial"/>
          <w:bCs/>
          <w:szCs w:val="22"/>
        </w:rPr>
      </w:pPr>
      <w:r w:rsidRPr="00D951C3">
        <w:rPr>
          <w:rFonts w:cs="Arial"/>
          <w:bCs/>
          <w:szCs w:val="22"/>
        </w:rPr>
        <w:t>Está incluso neste serviço a aferição e/ou complementação de carga de fluido refrigerante, conforme orientações do fabricante do equipamento.</w:t>
      </w:r>
    </w:p>
    <w:p w14:paraId="44A36D94" w14:textId="77777777" w:rsidR="00301D5F" w:rsidRPr="00D951C3" w:rsidRDefault="00301D5F" w:rsidP="00301D5F">
      <w:pPr>
        <w:spacing w:after="60"/>
        <w:ind w:left="1080"/>
        <w:rPr>
          <w:rFonts w:cs="Arial"/>
          <w:bCs/>
          <w:szCs w:val="22"/>
        </w:rPr>
      </w:pPr>
      <w:r w:rsidRPr="00D951C3">
        <w:rPr>
          <w:rFonts w:cs="Arial"/>
          <w:bCs/>
          <w:szCs w:val="22"/>
        </w:rPr>
        <w:t>Compõe este serviço todas as etapas antes da re-partida do equipamento reposicionado, tais como testes de pressurização, evacuação, testes, entre outros, a fim de que a unidade opere adequadamente após ser reposicionada.</w:t>
      </w:r>
    </w:p>
    <w:p w14:paraId="4CAF9FEE" w14:textId="77777777" w:rsidR="00301D5F" w:rsidRPr="00D951C3" w:rsidRDefault="00301D5F" w:rsidP="00301D5F">
      <w:pPr>
        <w:spacing w:after="60"/>
        <w:ind w:left="1080"/>
        <w:rPr>
          <w:rFonts w:cs="Arial"/>
          <w:bCs/>
          <w:szCs w:val="22"/>
        </w:rPr>
      </w:pPr>
      <w:r w:rsidRPr="00D951C3">
        <w:rPr>
          <w:rFonts w:cs="Arial"/>
          <w:bCs/>
          <w:szCs w:val="22"/>
        </w:rPr>
        <w:t>Estão inclusos, assim no remanejamento de unidade evaporadora tipo Split existente e em boas condições de uso todos os serviços abrangendo a retirada cuidadosa do aparelho seus elementos com o prévio recolhimento do gás refrigerante, conforme prescrições do fabricante e normas técnicas; o remanejamento com respectivos ajustes, fixação, substituição e/ou inserção de dutos, tubulações, drenos, peças, suportes, calços e outros acabamentos necessários, com a reposição do gás refrigerante – ou eventual substituição integral, por conformidade com normas de cada produto – e as adequações das instalações elétricas pertinentes.</w:t>
      </w:r>
    </w:p>
    <w:p w14:paraId="08974D26" w14:textId="77777777" w:rsidR="00301D5F" w:rsidRPr="00D951C3" w:rsidRDefault="00301D5F" w:rsidP="00301D5F">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2F775C8F" w14:textId="77777777" w:rsidR="00301D5F" w:rsidRPr="00D951C3" w:rsidRDefault="00301D5F" w:rsidP="00301D5F">
      <w:pPr>
        <w:spacing w:after="60"/>
        <w:ind w:left="1080"/>
        <w:rPr>
          <w:rFonts w:cs="Arial"/>
          <w:bCs/>
          <w:szCs w:val="22"/>
        </w:rPr>
      </w:pPr>
      <w:r w:rsidRPr="00D951C3">
        <w:rPr>
          <w:rFonts w:cs="Arial"/>
          <w:bCs/>
          <w:szCs w:val="22"/>
        </w:rPr>
        <w:t>Deverão ser previstos cuidados especiais para manutenção das condições existentes junto às paredes, divisórias, revestimentos e fechamentos na área de intervenção.</w:t>
      </w:r>
    </w:p>
    <w:p w14:paraId="1126A4CE" w14:textId="77777777" w:rsidR="00301D5F" w:rsidRPr="00D951C3" w:rsidRDefault="00301D5F" w:rsidP="00301D5F">
      <w:pPr>
        <w:spacing w:after="60"/>
        <w:ind w:left="1080"/>
        <w:rPr>
          <w:rFonts w:cs="Arial"/>
          <w:bCs/>
          <w:szCs w:val="22"/>
        </w:rPr>
      </w:pPr>
    </w:p>
    <w:p w14:paraId="128D37EC" w14:textId="77777777" w:rsidR="00301D5F" w:rsidRPr="00D951C3" w:rsidRDefault="00301D5F" w:rsidP="00301D5F">
      <w:pPr>
        <w:pStyle w:val="Ttulo1"/>
        <w:numPr>
          <w:ilvl w:val="1"/>
          <w:numId w:val="11"/>
        </w:numPr>
        <w:ind w:left="1080" w:hanging="720"/>
        <w:rPr>
          <w:rFonts w:cs="Arial"/>
          <w:lang w:val="pt-BR"/>
        </w:rPr>
      </w:pPr>
      <w:r w:rsidRPr="00D951C3">
        <w:rPr>
          <w:rFonts w:cs="Arial"/>
          <w:lang w:val="pt-BR"/>
        </w:rPr>
        <w:t>Remanejamento e adequação de persianas</w:t>
      </w:r>
    </w:p>
    <w:p w14:paraId="4EA71E58" w14:textId="77777777" w:rsidR="00301D5F" w:rsidRPr="00D951C3" w:rsidRDefault="00301D5F" w:rsidP="00301D5F">
      <w:pPr>
        <w:spacing w:after="60"/>
        <w:ind w:left="1080"/>
        <w:rPr>
          <w:rFonts w:cs="Arial"/>
          <w:bCs/>
          <w:szCs w:val="22"/>
        </w:rPr>
      </w:pPr>
      <w:r w:rsidRPr="00D951C3">
        <w:rPr>
          <w:rFonts w:cs="Arial"/>
          <w:bCs/>
          <w:szCs w:val="22"/>
        </w:rPr>
        <w:t>Estão inclusos neste item o remanejamento de persianas de dimensões, espessuras, formatos e padrões em conformidade com Caderno de Especificações Técnicas para as Unidades da Caixa. Todos deverão estar em bom estado de conservação e a serem instalados conforme as especificações fornecidas pela CAIXA.</w:t>
      </w:r>
    </w:p>
    <w:p w14:paraId="7C43E5FD" w14:textId="77777777" w:rsidR="00301D5F" w:rsidRPr="00D951C3" w:rsidRDefault="00301D5F" w:rsidP="00301D5F">
      <w:pPr>
        <w:spacing w:after="60"/>
        <w:ind w:left="1080"/>
        <w:rPr>
          <w:rFonts w:cs="Arial"/>
          <w:bCs/>
          <w:szCs w:val="22"/>
        </w:rPr>
      </w:pPr>
      <w:r w:rsidRPr="00D951C3">
        <w:rPr>
          <w:rFonts w:cs="Arial"/>
          <w:bCs/>
          <w:szCs w:val="22"/>
        </w:rPr>
        <w:t>Também estão inclusos neste item os serviços de remanejamento, adaptação, ajustes, instalação, substituição e/ou inserção de guias, peças, aletas, hastes de comando, cordões, suportes, calços, parafusos, acessórios, ferragens e outros materiais e acabamentos necessários.</w:t>
      </w:r>
    </w:p>
    <w:p w14:paraId="53DB1AD0" w14:textId="77777777" w:rsidR="00301D5F" w:rsidRPr="00D951C3" w:rsidRDefault="00301D5F" w:rsidP="00301D5F">
      <w:pPr>
        <w:spacing w:after="60"/>
        <w:ind w:left="1080"/>
        <w:rPr>
          <w:rFonts w:cs="Arial"/>
          <w:bCs/>
          <w:szCs w:val="22"/>
        </w:rPr>
      </w:pPr>
      <w:r w:rsidRPr="00D951C3">
        <w:rPr>
          <w:rFonts w:cs="Arial"/>
          <w:bCs/>
          <w:szCs w:val="22"/>
        </w:rPr>
        <w:t>Deverão ser previstos os serviços de acabamento das áreas remanescentes aos elementos remanejados, incluindo a reconstituição do entorno da área atingida.</w:t>
      </w:r>
    </w:p>
    <w:p w14:paraId="513C4C3B" w14:textId="36DC5C8A" w:rsidR="00CB796B" w:rsidRDefault="00301D5F" w:rsidP="009C061F">
      <w:pPr>
        <w:spacing w:after="60"/>
        <w:ind w:left="1080"/>
        <w:rPr>
          <w:rFonts w:cs="Arial"/>
          <w:bCs/>
          <w:szCs w:val="22"/>
        </w:rPr>
      </w:pPr>
      <w:r w:rsidRPr="00D951C3">
        <w:rPr>
          <w:rFonts w:cs="Arial"/>
          <w:bCs/>
          <w:szCs w:val="22"/>
        </w:rPr>
        <w:t>Deverão ser previstos cuidados especiais para manutenção das condições existentes nas áreas de intervenção.</w:t>
      </w:r>
    </w:p>
    <w:p w14:paraId="1BADA56B" w14:textId="77777777" w:rsidR="009C061F" w:rsidRPr="00D951C3" w:rsidRDefault="009C061F" w:rsidP="009C061F">
      <w:pPr>
        <w:spacing w:after="60"/>
        <w:ind w:left="1080"/>
        <w:rPr>
          <w:rFonts w:cs="Arial"/>
          <w:bCs/>
          <w:szCs w:val="22"/>
        </w:rPr>
      </w:pPr>
    </w:p>
    <w:p w14:paraId="3C9F943F" w14:textId="77777777" w:rsidR="00FF2916" w:rsidRPr="00D951C3" w:rsidRDefault="00FF2916" w:rsidP="00FF2916">
      <w:pPr>
        <w:pStyle w:val="Ttulo1"/>
        <w:numPr>
          <w:ilvl w:val="1"/>
          <w:numId w:val="11"/>
        </w:numPr>
        <w:ind w:left="1080" w:hanging="720"/>
        <w:rPr>
          <w:rFonts w:cs="Arial"/>
          <w:lang w:val="pt-BR"/>
        </w:rPr>
      </w:pPr>
      <w:r w:rsidRPr="00D951C3">
        <w:rPr>
          <w:rFonts w:cs="Arial"/>
          <w:lang w:val="pt-BR"/>
        </w:rPr>
        <w:t>Remanejamento de fechaduras com trava eletromagnética em áreas de acesso restrito</w:t>
      </w:r>
    </w:p>
    <w:p w14:paraId="51070F1A" w14:textId="77777777" w:rsidR="00FF2916" w:rsidRPr="00D951C3" w:rsidRDefault="00FF2916" w:rsidP="00FF2916">
      <w:pPr>
        <w:spacing w:after="60"/>
        <w:ind w:left="1080"/>
        <w:rPr>
          <w:rFonts w:cs="Arial"/>
          <w:bCs/>
          <w:szCs w:val="22"/>
        </w:rPr>
      </w:pPr>
      <w:r w:rsidRPr="00D951C3">
        <w:rPr>
          <w:rFonts w:cs="Arial"/>
          <w:bCs/>
          <w:szCs w:val="22"/>
        </w:rPr>
        <w:t>Estão inclusos neste item o remanejamento de conjunto fechadura eletromagnética, instalado em Unidades Caixa, incluindo o desligamento dos sistemas: elétrico e de segurança, assim como o remanejamento de demais elementos do equipamento. Todos deverão estar em bom estado de conservação e a serem instalados conforme as especificações fornecidas pela CAIXA.</w:t>
      </w:r>
    </w:p>
    <w:p w14:paraId="16DB3D9A" w14:textId="37F76663" w:rsidR="00FF2916" w:rsidRPr="00D951C3" w:rsidRDefault="00FF2916" w:rsidP="00FF2916">
      <w:pPr>
        <w:spacing w:after="60"/>
        <w:ind w:left="1080"/>
        <w:rPr>
          <w:rFonts w:cs="Arial"/>
          <w:bCs/>
          <w:szCs w:val="22"/>
        </w:rPr>
      </w:pPr>
      <w:r w:rsidRPr="00D951C3">
        <w:rPr>
          <w:rFonts w:cs="Arial"/>
          <w:bCs/>
          <w:szCs w:val="22"/>
        </w:rPr>
        <w:t xml:space="preserve">Ações envolvendo dispositivos de segurança e acesso deverão ser antecipadamente comunicadas à </w:t>
      </w:r>
      <w:r w:rsidR="00D821E6">
        <w:rPr>
          <w:rFonts w:cs="Arial"/>
          <w:bCs/>
          <w:szCs w:val="22"/>
        </w:rPr>
        <w:t>CEINF</w:t>
      </w:r>
      <w:r w:rsidRPr="00D951C3">
        <w:rPr>
          <w:rFonts w:cs="Arial"/>
          <w:bCs/>
          <w:szCs w:val="22"/>
        </w:rPr>
        <w:t xml:space="preserve"> para identificar eventual coordenação com as equipes das Filiais de Tecnologia e Segurança da CAIXA.</w:t>
      </w:r>
    </w:p>
    <w:p w14:paraId="73D6F8A9" w14:textId="77777777" w:rsidR="00FF2916" w:rsidRPr="00D951C3" w:rsidRDefault="00FF2916" w:rsidP="00FF2916">
      <w:pPr>
        <w:spacing w:after="60"/>
        <w:ind w:left="1080"/>
        <w:rPr>
          <w:rFonts w:cs="Arial"/>
          <w:bCs/>
          <w:szCs w:val="22"/>
        </w:rPr>
      </w:pPr>
      <w:r w:rsidRPr="00D951C3">
        <w:rPr>
          <w:rFonts w:cs="Arial"/>
          <w:bCs/>
          <w:szCs w:val="22"/>
        </w:rPr>
        <w:t>Também estão inclusos neste item os serviços de remanejamento, deslocamento, transporte, ajustes e a reativação das instalações da rede elétrica e de segurança.</w:t>
      </w:r>
    </w:p>
    <w:p w14:paraId="190E62AF" w14:textId="77777777" w:rsidR="00FF2916" w:rsidRPr="00D951C3" w:rsidRDefault="00FF2916" w:rsidP="00FF2916">
      <w:pPr>
        <w:spacing w:after="60"/>
        <w:ind w:left="1080"/>
        <w:rPr>
          <w:rFonts w:cs="Arial"/>
          <w:bCs/>
          <w:szCs w:val="22"/>
        </w:rPr>
      </w:pPr>
      <w:r w:rsidRPr="00D951C3">
        <w:rPr>
          <w:rFonts w:cs="Arial"/>
          <w:bCs/>
          <w:szCs w:val="22"/>
        </w:rPr>
        <w:t>Deverão ser previstos cuidados especiais para manutenção das condições existentes junto às paredes, divisórias, soleiras, degraus, revestimentos e fechamentos na área de intervenção.</w:t>
      </w:r>
    </w:p>
    <w:p w14:paraId="57EC8DA4" w14:textId="77777777" w:rsidR="00FF2916" w:rsidRPr="00D951C3" w:rsidRDefault="00FF2916" w:rsidP="00FF2916">
      <w:pPr>
        <w:spacing w:after="60"/>
        <w:ind w:left="1080"/>
        <w:rPr>
          <w:rFonts w:cs="Arial"/>
          <w:bCs/>
          <w:szCs w:val="22"/>
        </w:rPr>
      </w:pPr>
    </w:p>
    <w:p w14:paraId="2902C404" w14:textId="77777777" w:rsidR="00FF2916" w:rsidRPr="00D951C3" w:rsidRDefault="00FF2916" w:rsidP="00FF2916">
      <w:pPr>
        <w:pStyle w:val="Ttulo1"/>
        <w:numPr>
          <w:ilvl w:val="1"/>
          <w:numId w:val="11"/>
        </w:numPr>
        <w:ind w:left="1080" w:hanging="720"/>
        <w:rPr>
          <w:rFonts w:cs="Arial"/>
          <w:lang w:val="pt-BR"/>
        </w:rPr>
      </w:pPr>
      <w:r w:rsidRPr="00D951C3">
        <w:rPr>
          <w:rFonts w:cs="Arial"/>
          <w:lang w:val="pt-BR"/>
        </w:rPr>
        <w:t>Remanejamento de teclado com senha em áreas de acesso restrito</w:t>
      </w:r>
    </w:p>
    <w:p w14:paraId="6A269575" w14:textId="77777777" w:rsidR="00FF2916" w:rsidRPr="00D951C3" w:rsidRDefault="00FF2916" w:rsidP="00FF2916">
      <w:pPr>
        <w:spacing w:after="60"/>
        <w:ind w:left="1080"/>
        <w:rPr>
          <w:rFonts w:cs="Arial"/>
          <w:bCs/>
          <w:szCs w:val="22"/>
        </w:rPr>
      </w:pPr>
      <w:r w:rsidRPr="00D951C3">
        <w:rPr>
          <w:rFonts w:cs="Arial"/>
          <w:bCs/>
          <w:szCs w:val="22"/>
        </w:rPr>
        <w:lastRenderedPageBreak/>
        <w:t>Estão inclusos neste item o remanejamento do módulo teclado, instalado em Unidades Caixa, incluindo o desligamento dos sistemas: elétrico e de segurança, assim como o remanejamento de demais elementos do equipamento. Todos deverão estar em bom estado de conservação e a serem instalados conforme as especificações fornecidas pela CAIXA.</w:t>
      </w:r>
    </w:p>
    <w:p w14:paraId="654098B2" w14:textId="1AEAACD1" w:rsidR="00FF2916" w:rsidRPr="00D951C3" w:rsidRDefault="00FF2916" w:rsidP="00FF2916">
      <w:pPr>
        <w:spacing w:after="60"/>
        <w:ind w:left="1080"/>
        <w:rPr>
          <w:rFonts w:cs="Arial"/>
          <w:bCs/>
          <w:szCs w:val="22"/>
        </w:rPr>
      </w:pPr>
      <w:r w:rsidRPr="00D951C3">
        <w:rPr>
          <w:rFonts w:cs="Arial"/>
          <w:bCs/>
          <w:szCs w:val="22"/>
        </w:rPr>
        <w:t xml:space="preserve">Ações envolvendo dispositivos de segurança e acesso deverão ser antecipadamente comunicadas à </w:t>
      </w:r>
      <w:r w:rsidR="00D821E6">
        <w:rPr>
          <w:rFonts w:cs="Arial"/>
          <w:bCs/>
          <w:szCs w:val="22"/>
        </w:rPr>
        <w:t>CEINF</w:t>
      </w:r>
      <w:r w:rsidRPr="00D951C3">
        <w:rPr>
          <w:rFonts w:cs="Arial"/>
          <w:bCs/>
          <w:szCs w:val="22"/>
        </w:rPr>
        <w:t xml:space="preserve"> para identificar eventual coordenação com as equipes das Filiais de Tecnologia e Segurança da CAIXA.</w:t>
      </w:r>
    </w:p>
    <w:p w14:paraId="7A2ED3C8" w14:textId="77777777" w:rsidR="00FF2916" w:rsidRPr="00D951C3" w:rsidRDefault="00FF2916" w:rsidP="00FF2916">
      <w:pPr>
        <w:spacing w:after="60"/>
        <w:ind w:left="1080"/>
        <w:rPr>
          <w:rFonts w:cs="Arial"/>
          <w:bCs/>
          <w:szCs w:val="22"/>
        </w:rPr>
      </w:pPr>
      <w:r w:rsidRPr="00D951C3">
        <w:rPr>
          <w:rFonts w:cs="Arial"/>
          <w:bCs/>
          <w:szCs w:val="22"/>
        </w:rPr>
        <w:t>Também estão inclusos neste item os serviços de remanejamento, deslocamento, transporte, ajustes e a reativação das instalações da rede elétrica e de segurança.</w:t>
      </w:r>
    </w:p>
    <w:p w14:paraId="717F87CE" w14:textId="77777777" w:rsidR="00FF2916" w:rsidRDefault="00FF2916" w:rsidP="00FF2916">
      <w:pPr>
        <w:spacing w:after="60"/>
        <w:ind w:left="1080"/>
        <w:rPr>
          <w:rFonts w:cs="Arial"/>
          <w:bCs/>
          <w:szCs w:val="22"/>
        </w:rPr>
      </w:pPr>
      <w:r w:rsidRPr="00D951C3">
        <w:rPr>
          <w:rFonts w:cs="Arial"/>
          <w:bCs/>
          <w:szCs w:val="22"/>
        </w:rPr>
        <w:t>Deverão ser previstos cuidados especiais para manutenção das condições existentes junto às paredes, divisórias, soleiras, degraus, revestimentos e fechamentos na área de intervenção.</w:t>
      </w:r>
    </w:p>
    <w:p w14:paraId="5D1F06A9" w14:textId="77777777" w:rsidR="00893A0C" w:rsidRDefault="00893A0C" w:rsidP="00FF2916">
      <w:pPr>
        <w:spacing w:after="60"/>
        <w:ind w:left="1080"/>
        <w:rPr>
          <w:rFonts w:cs="Arial"/>
          <w:bCs/>
          <w:szCs w:val="22"/>
        </w:rPr>
      </w:pPr>
    </w:p>
    <w:p w14:paraId="4489D642" w14:textId="77777777" w:rsidR="00FF2916" w:rsidRPr="00D951C3" w:rsidRDefault="00FF2916" w:rsidP="00FF2916">
      <w:pPr>
        <w:pStyle w:val="Ttulo1"/>
        <w:numPr>
          <w:ilvl w:val="1"/>
          <w:numId w:val="11"/>
        </w:numPr>
        <w:ind w:left="1080" w:hanging="720"/>
        <w:rPr>
          <w:rFonts w:cs="Arial"/>
          <w:lang w:val="pt-BR"/>
        </w:rPr>
      </w:pPr>
      <w:bookmarkStart w:id="0" w:name="_Hlk36500901"/>
      <w:r w:rsidRPr="00D951C3">
        <w:rPr>
          <w:rFonts w:cs="Arial"/>
          <w:lang w:val="pt-BR"/>
        </w:rPr>
        <w:t xml:space="preserve">Remanejamento e montagem de esquadrias de alumínio e vidro temperado 10mm </w:t>
      </w:r>
    </w:p>
    <w:p w14:paraId="76ED7585" w14:textId="77777777" w:rsidR="00FF2916" w:rsidRPr="00D951C3" w:rsidRDefault="00FF2916" w:rsidP="00FF2916">
      <w:pPr>
        <w:spacing w:after="60"/>
        <w:ind w:left="1080"/>
        <w:rPr>
          <w:rFonts w:cs="Arial"/>
          <w:bCs/>
          <w:szCs w:val="22"/>
        </w:rPr>
      </w:pPr>
      <w:r w:rsidRPr="00D951C3">
        <w:rPr>
          <w:rFonts w:cs="Arial"/>
          <w:bCs/>
          <w:szCs w:val="22"/>
        </w:rPr>
        <w:t>Estão inclusos nesse serviço a desmontagem, remanejamento e montagem de painéis em vidro temperado e os demais acessórios que compõe o sistema como montantes e perfis metálicos, dobradiças, ferragens, sistemas e padrões diversos.</w:t>
      </w:r>
    </w:p>
    <w:p w14:paraId="0EC25D77" w14:textId="77777777" w:rsidR="00FF2916" w:rsidRPr="00D951C3" w:rsidRDefault="00FF2916" w:rsidP="00FF2916">
      <w:pPr>
        <w:spacing w:after="60"/>
        <w:ind w:left="1080"/>
        <w:rPr>
          <w:rFonts w:cs="Arial"/>
          <w:bCs/>
          <w:szCs w:val="22"/>
        </w:rPr>
      </w:pPr>
      <w:r w:rsidRPr="00D951C3">
        <w:rPr>
          <w:rFonts w:cs="Arial"/>
          <w:bCs/>
          <w:szCs w:val="22"/>
        </w:rPr>
        <w:t>Também estão inclusos neste item os serviços de remanejamento, ajustes, substituição e/ou inserção de painéis, montantes, parafusos, rebites, cantoneiras, perfis, ferragens, acessórios e outros acabamentos necessários para o perfeito funcionamento do sistema de esquadrias após sua montagem</w:t>
      </w:r>
      <w:r w:rsidRPr="00A7745A">
        <w:rPr>
          <w:rFonts w:cs="Arial"/>
          <w:bCs/>
          <w:szCs w:val="22"/>
        </w:rPr>
        <w:t xml:space="preserve"> </w:t>
      </w:r>
      <w:r>
        <w:rPr>
          <w:rFonts w:cs="Arial"/>
          <w:bCs/>
          <w:szCs w:val="22"/>
        </w:rPr>
        <w:t xml:space="preserve">assegurando a recomposição do acabamento e da condição de estanqueidade da esquadria. </w:t>
      </w:r>
      <w:r w:rsidRPr="00D951C3">
        <w:rPr>
          <w:rFonts w:cs="Arial"/>
          <w:bCs/>
          <w:szCs w:val="22"/>
        </w:rPr>
        <w:t>Todos os elementos deverão estar em bom estado de conservação ao serem instalados conforme as especificações fornecidas pela CAIXA. Os painéis em vidro que porventura sofram quebras durante seu remanejamento deverão ser substituídos por outro com especificação tecnicamente equivalente ao original.</w:t>
      </w:r>
    </w:p>
    <w:p w14:paraId="5188524E" w14:textId="77777777" w:rsidR="00FF2916" w:rsidRPr="00D951C3" w:rsidRDefault="00FF2916" w:rsidP="00FF2916">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 e repintura dos montantes metálicos.</w:t>
      </w:r>
    </w:p>
    <w:p w14:paraId="75CA5D63" w14:textId="77777777" w:rsidR="00FF2916" w:rsidRPr="00D951C3" w:rsidRDefault="00FF2916" w:rsidP="00FF2916">
      <w:pPr>
        <w:spacing w:after="60"/>
        <w:ind w:left="1080"/>
        <w:rPr>
          <w:rFonts w:cs="Arial"/>
          <w:bCs/>
          <w:szCs w:val="22"/>
        </w:rPr>
      </w:pPr>
      <w:r w:rsidRPr="00D951C3">
        <w:rPr>
          <w:rFonts w:cs="Arial"/>
          <w:bCs/>
          <w:szCs w:val="22"/>
        </w:rPr>
        <w:t>Deverão ser previstos cuidados especiais para manutenção das condições existentes junto aos pisos, paredes, forros, demais divisórias, soleiras, degraus, revestimentos e fechamentos na área de intervenção.</w:t>
      </w:r>
    </w:p>
    <w:bookmarkEnd w:id="0"/>
    <w:p w14:paraId="1934F215" w14:textId="77777777" w:rsidR="00CB796B" w:rsidRPr="00D951C3" w:rsidRDefault="00CB796B" w:rsidP="00FF2916">
      <w:pPr>
        <w:spacing w:after="60"/>
        <w:ind w:left="1080"/>
        <w:rPr>
          <w:rFonts w:cs="Arial"/>
          <w:bCs/>
          <w:szCs w:val="22"/>
        </w:rPr>
      </w:pPr>
    </w:p>
    <w:p w14:paraId="5C3DBDD5" w14:textId="77777777" w:rsidR="00FF2916" w:rsidRPr="00D951C3" w:rsidRDefault="00FF2916" w:rsidP="00FF2916">
      <w:pPr>
        <w:pStyle w:val="Ttulo1"/>
        <w:numPr>
          <w:ilvl w:val="1"/>
          <w:numId w:val="11"/>
        </w:numPr>
        <w:ind w:left="1080" w:hanging="720"/>
        <w:rPr>
          <w:rFonts w:cs="Arial"/>
          <w:lang w:val="pt-BR"/>
        </w:rPr>
      </w:pPr>
      <w:r w:rsidRPr="00D951C3">
        <w:rPr>
          <w:rFonts w:cs="Arial"/>
          <w:lang w:val="pt-BR"/>
        </w:rPr>
        <w:t>Remanejamento e montagem de interruptores sobre divisórias</w:t>
      </w:r>
    </w:p>
    <w:p w14:paraId="47A8715D" w14:textId="77777777" w:rsidR="00FF2916" w:rsidRPr="00D951C3" w:rsidRDefault="00FF2916" w:rsidP="00FF2916">
      <w:pPr>
        <w:spacing w:after="60"/>
        <w:ind w:left="1080"/>
        <w:rPr>
          <w:rFonts w:cs="Arial"/>
          <w:bCs/>
          <w:szCs w:val="22"/>
        </w:rPr>
      </w:pPr>
      <w:r w:rsidRPr="00D951C3">
        <w:rPr>
          <w:rFonts w:cs="Arial"/>
          <w:bCs/>
          <w:szCs w:val="22"/>
        </w:rPr>
        <w:t>Estão inclusos nesse serviço o remanejamento e montagem de interruptores sobre divisórias de gesso incluindo o fornecimento de acessórios que compõe o sistema como parafusos, placas, teclas, etc., conforme padrão existente, com recomposição do painel de gesso no ponto de remoção. – A recomposição da pintura de acabamento será requerido em item próprio.</w:t>
      </w:r>
    </w:p>
    <w:p w14:paraId="2411E696" w14:textId="77777777" w:rsidR="00FF2916" w:rsidRPr="00D951C3" w:rsidRDefault="00FF2916" w:rsidP="00FF2916">
      <w:pPr>
        <w:spacing w:after="60"/>
        <w:ind w:left="1080"/>
        <w:rPr>
          <w:rFonts w:cs="Arial"/>
          <w:bCs/>
          <w:szCs w:val="22"/>
        </w:rPr>
      </w:pPr>
    </w:p>
    <w:p w14:paraId="5DC7CE40" w14:textId="77777777" w:rsidR="00FF2916" w:rsidRPr="00D951C3" w:rsidRDefault="00FF2916" w:rsidP="00FF2916">
      <w:pPr>
        <w:pStyle w:val="Ttulo1"/>
        <w:numPr>
          <w:ilvl w:val="1"/>
          <w:numId w:val="11"/>
        </w:numPr>
        <w:ind w:left="1080" w:hanging="720"/>
        <w:rPr>
          <w:rFonts w:cs="Arial"/>
          <w:lang w:val="pt-BR"/>
        </w:rPr>
      </w:pPr>
      <w:bookmarkStart w:id="1" w:name="_Hlk36500980"/>
      <w:r w:rsidRPr="00D951C3">
        <w:rPr>
          <w:rFonts w:cs="Arial"/>
          <w:lang w:val="pt-BR"/>
        </w:rPr>
        <w:t>Remanejamento de divisórias em esquadrias de vidro temperado / laminado</w:t>
      </w:r>
    </w:p>
    <w:p w14:paraId="55404B36" w14:textId="77777777" w:rsidR="00FF2916" w:rsidRPr="00D951C3" w:rsidRDefault="00FF2916" w:rsidP="00FF2916">
      <w:pPr>
        <w:spacing w:after="60"/>
        <w:ind w:left="1080"/>
        <w:rPr>
          <w:rFonts w:cs="Arial"/>
          <w:bCs/>
          <w:szCs w:val="22"/>
        </w:rPr>
      </w:pPr>
      <w:r w:rsidRPr="00D951C3">
        <w:rPr>
          <w:rFonts w:cs="Arial"/>
          <w:bCs/>
          <w:szCs w:val="22"/>
        </w:rPr>
        <w:t>Estão inclusas divisórias em vidro, temperado ou laminado, com montantes e perfis metálicos, acessórios, dobradiças, ferragens com dimensões, sistemas e padrões diversos.</w:t>
      </w:r>
    </w:p>
    <w:p w14:paraId="1E9227EB" w14:textId="77777777" w:rsidR="00FF2916" w:rsidRPr="00D951C3" w:rsidRDefault="00FF2916" w:rsidP="00FF2916">
      <w:pPr>
        <w:spacing w:after="60"/>
        <w:ind w:left="1080"/>
        <w:rPr>
          <w:rFonts w:cs="Arial"/>
          <w:bCs/>
          <w:szCs w:val="22"/>
        </w:rPr>
      </w:pPr>
      <w:r w:rsidRPr="00D951C3">
        <w:rPr>
          <w:rFonts w:cs="Arial"/>
          <w:bCs/>
          <w:szCs w:val="22"/>
        </w:rPr>
        <w:t>Também estão inclusos neste item os serviços de remanejamento, ajustes, substituição e/ou inserção de painéis, montantes, parafusos, rebites, cantoneiras, perfis, ferragens, acessórios e outros acabamentos necessários</w:t>
      </w:r>
      <w:r>
        <w:rPr>
          <w:rFonts w:cs="Arial"/>
          <w:bCs/>
          <w:szCs w:val="22"/>
        </w:rPr>
        <w:t>, assegurando a recomposição do acabamento e estanqueidade da esquadria, assegurando a recomposição do acabamento e estanqueidade da esquadria</w:t>
      </w:r>
      <w:r w:rsidRPr="00D951C3">
        <w:rPr>
          <w:rFonts w:cs="Arial"/>
          <w:bCs/>
          <w:szCs w:val="22"/>
        </w:rPr>
        <w:t>. Todos deverão estar em bom estado de conservação e a serem instalados conforme as especificações fornecidas pela CAIXA.</w:t>
      </w:r>
    </w:p>
    <w:p w14:paraId="681218EB" w14:textId="77777777" w:rsidR="00FF2916" w:rsidRPr="00D951C3" w:rsidRDefault="00FF2916" w:rsidP="00FF2916">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1952D234" w14:textId="1C6019E6" w:rsidR="00FF2916" w:rsidRDefault="00FF2916" w:rsidP="00FF2916">
      <w:pPr>
        <w:spacing w:after="60"/>
        <w:ind w:left="1080"/>
        <w:rPr>
          <w:rFonts w:cs="Arial"/>
          <w:bCs/>
          <w:szCs w:val="22"/>
        </w:rPr>
      </w:pPr>
      <w:r w:rsidRPr="00D951C3">
        <w:rPr>
          <w:rFonts w:cs="Arial"/>
          <w:bCs/>
          <w:szCs w:val="22"/>
        </w:rPr>
        <w:lastRenderedPageBreak/>
        <w:t>Deverão ser previstos cuidados especiais para manutenção das condições existentes junto aos pisos, paredes, forros, demais divisórias, soleiras, degraus, revestimentos e fechamentos na área de intervenção.</w:t>
      </w:r>
    </w:p>
    <w:p w14:paraId="2DCE58FC" w14:textId="77777777" w:rsidR="007E00ED" w:rsidRDefault="007E00ED" w:rsidP="00FF2916">
      <w:pPr>
        <w:spacing w:after="60"/>
        <w:ind w:left="1080"/>
        <w:rPr>
          <w:rFonts w:cs="Arial"/>
          <w:bCs/>
          <w:szCs w:val="22"/>
        </w:rPr>
      </w:pPr>
    </w:p>
    <w:p w14:paraId="1956DEC6"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Abertura, remanejamento e fechamento de forro de fibra mineral</w:t>
      </w:r>
    </w:p>
    <w:p w14:paraId="34AD0927" w14:textId="77777777" w:rsidR="00E028D9" w:rsidRPr="00D951C3" w:rsidRDefault="00E028D9" w:rsidP="00E028D9">
      <w:pPr>
        <w:spacing w:after="60"/>
        <w:ind w:left="1080"/>
        <w:rPr>
          <w:rFonts w:cs="Arial"/>
          <w:bCs/>
          <w:szCs w:val="22"/>
        </w:rPr>
      </w:pPr>
      <w:r w:rsidRPr="00D951C3">
        <w:rPr>
          <w:rFonts w:cs="Arial"/>
          <w:bCs/>
          <w:szCs w:val="22"/>
        </w:rPr>
        <w:t>Estão inclusas neste item placas em fibra mineral, em dimensões, espessuras, formatos e padrões diversos de empresas fornecedoras.</w:t>
      </w:r>
    </w:p>
    <w:p w14:paraId="6D44F1FC" w14:textId="77777777" w:rsidR="00E028D9" w:rsidRPr="00D951C3" w:rsidRDefault="00E028D9" w:rsidP="00E028D9">
      <w:pPr>
        <w:spacing w:after="60"/>
        <w:ind w:left="1080"/>
        <w:rPr>
          <w:rFonts w:cs="Arial"/>
          <w:bCs/>
          <w:szCs w:val="22"/>
        </w:rPr>
      </w:pPr>
      <w:r w:rsidRPr="00D951C3">
        <w:rPr>
          <w:rFonts w:cs="Arial"/>
          <w:bCs/>
          <w:szCs w:val="22"/>
        </w:rPr>
        <w:t>Também estão inclusos neste item cantoneiras, suportes, tirantes, acessórios e acabamentos necessários. Todos deverão estar em bom estado de conservação e a serem instalados conforme as especificações fornecidas pela CAIXA.</w:t>
      </w:r>
    </w:p>
    <w:p w14:paraId="09044211" w14:textId="77777777" w:rsidR="00E028D9" w:rsidRDefault="00E028D9" w:rsidP="00E028D9">
      <w:pPr>
        <w:spacing w:after="60"/>
        <w:ind w:left="1080"/>
        <w:rPr>
          <w:rFonts w:cs="Arial"/>
          <w:bCs/>
          <w:szCs w:val="22"/>
        </w:rPr>
      </w:pPr>
      <w:r w:rsidRPr="00D951C3">
        <w:rPr>
          <w:rFonts w:cs="Arial"/>
          <w:bCs/>
          <w:szCs w:val="22"/>
        </w:rPr>
        <w:t>Deverão ser previstos os serviços de recorte, remanejamento, adaptação e acabamento nas áreas remanescentes, incluindo o reassentamento de peças soltas no entorno das áreas atingidas.</w:t>
      </w:r>
    </w:p>
    <w:p w14:paraId="036740D9" w14:textId="77777777" w:rsidR="00E028D9" w:rsidRPr="00D951C3" w:rsidRDefault="00E028D9" w:rsidP="00E028D9">
      <w:pPr>
        <w:spacing w:after="60"/>
        <w:ind w:left="1080"/>
        <w:rPr>
          <w:rFonts w:cs="Arial"/>
          <w:bCs/>
          <w:szCs w:val="22"/>
        </w:rPr>
      </w:pPr>
      <w:r w:rsidRPr="00635A69">
        <w:rPr>
          <w:rFonts w:cs="Arial"/>
          <w:bCs/>
          <w:szCs w:val="22"/>
        </w:rPr>
        <w:t>As placas de forro mineral deverão ser retiradas e devidamente estocadas em local seguro de maneira que não sofram danos. Após a intervenção necessária, as placas deverão ser recolocadas de maneira que o forro garanta seu aspecto limpo e uniforme. As placas que porventura quebrarem ou sofrerem danos durante essa operação deverão ser substituídas por novas placas de mesma especificação.</w:t>
      </w:r>
    </w:p>
    <w:p w14:paraId="2B2F80ED" w14:textId="60387983" w:rsidR="00E028D9" w:rsidRDefault="00E028D9" w:rsidP="00E028D9">
      <w:pPr>
        <w:spacing w:after="60"/>
        <w:ind w:left="1080"/>
        <w:rPr>
          <w:rFonts w:cs="Arial"/>
          <w:bCs/>
          <w:szCs w:val="22"/>
        </w:rPr>
      </w:pPr>
      <w:r w:rsidRPr="00D951C3">
        <w:rPr>
          <w:rFonts w:cs="Arial"/>
          <w:bCs/>
          <w:szCs w:val="22"/>
        </w:rPr>
        <w:t>Deverão ser previstos cuidados especiais para manutenção das condições existentes junto às paredes, divisórias e demais instalações nas áreas de intervenção.</w:t>
      </w:r>
    </w:p>
    <w:p w14:paraId="719A78BE" w14:textId="77777777" w:rsidR="007E00ED" w:rsidRDefault="007E00ED" w:rsidP="00E028D9">
      <w:pPr>
        <w:spacing w:after="60"/>
        <w:ind w:left="1080"/>
        <w:rPr>
          <w:rFonts w:cs="Arial"/>
          <w:bCs/>
          <w:szCs w:val="22"/>
        </w:rPr>
      </w:pPr>
    </w:p>
    <w:p w14:paraId="5871D17F" w14:textId="77777777" w:rsidR="004519C0" w:rsidRDefault="004519C0" w:rsidP="004519C0">
      <w:pPr>
        <w:pStyle w:val="Ttulo1"/>
        <w:numPr>
          <w:ilvl w:val="1"/>
          <w:numId w:val="11"/>
        </w:numPr>
        <w:ind w:left="1080" w:hanging="720"/>
        <w:rPr>
          <w:rFonts w:cs="Arial"/>
          <w:lang w:val="pt-BR"/>
        </w:rPr>
      </w:pPr>
      <w:r>
        <w:rPr>
          <w:rFonts w:cs="Arial"/>
          <w:lang w:val="pt-BR"/>
        </w:rPr>
        <w:t>R</w:t>
      </w:r>
      <w:r w:rsidRPr="00D951C3">
        <w:rPr>
          <w:rFonts w:cs="Arial"/>
          <w:lang w:val="pt-BR"/>
        </w:rPr>
        <w:t xml:space="preserve">emanejamento de forro </w:t>
      </w:r>
      <w:r>
        <w:rPr>
          <w:rFonts w:cs="Arial"/>
          <w:lang w:val="pt-BR"/>
        </w:rPr>
        <w:t>removível e outros</w:t>
      </w:r>
    </w:p>
    <w:p w14:paraId="1C7D5477" w14:textId="77777777" w:rsidR="00D96A91" w:rsidRPr="003D0CF8" w:rsidRDefault="00D96A91" w:rsidP="00D96A91">
      <w:pPr>
        <w:spacing w:after="60"/>
        <w:ind w:left="1080"/>
        <w:rPr>
          <w:rFonts w:cs="Arial"/>
          <w:bCs/>
          <w:szCs w:val="22"/>
        </w:rPr>
      </w:pPr>
      <w:r w:rsidRPr="003D0CF8">
        <w:rPr>
          <w:rFonts w:cs="Arial"/>
          <w:bCs/>
          <w:szCs w:val="22"/>
        </w:rPr>
        <w:t>Estão inclusas neste item placas em madeira, PVC, isopor revestido de filme PVC, metálicos, em gesso modulares, entre outros, em dimensões, espessuras, formatos e padrões diversos de empresas fornecedoras.</w:t>
      </w:r>
    </w:p>
    <w:p w14:paraId="0F1E0FA2" w14:textId="77777777" w:rsidR="00D96A91" w:rsidRPr="003D0CF8" w:rsidRDefault="00D96A91" w:rsidP="00D96A91">
      <w:pPr>
        <w:spacing w:after="60"/>
        <w:ind w:left="1080"/>
        <w:rPr>
          <w:rFonts w:cs="Arial"/>
          <w:bCs/>
          <w:szCs w:val="22"/>
        </w:rPr>
      </w:pPr>
      <w:r w:rsidRPr="003D0CF8">
        <w:rPr>
          <w:rFonts w:cs="Arial"/>
          <w:bCs/>
          <w:szCs w:val="22"/>
        </w:rPr>
        <w:t>Também estão inclusos neste item cantoneiras, suportes, tirantes, acessórios e acabamentos necessários. Todos deverão estar em bom estado de conservação e a serem instalados conforme as especificações fornecidas pela CAIXA.</w:t>
      </w:r>
    </w:p>
    <w:p w14:paraId="0F4A6863" w14:textId="77777777" w:rsidR="00D96A91" w:rsidRPr="003D0CF8" w:rsidRDefault="00D96A91" w:rsidP="00D96A91">
      <w:pPr>
        <w:spacing w:after="60"/>
        <w:ind w:left="1080"/>
        <w:rPr>
          <w:rFonts w:cs="Arial"/>
          <w:bCs/>
          <w:szCs w:val="22"/>
        </w:rPr>
      </w:pPr>
      <w:r w:rsidRPr="003D0CF8">
        <w:rPr>
          <w:rFonts w:cs="Arial"/>
          <w:bCs/>
          <w:szCs w:val="22"/>
        </w:rPr>
        <w:t>Deverão ser previstos os serviços de recorte, remanejamento, adaptação e acabamento nas áreas remanescentes, incluindo o reassentamento de peças soltas no entorno das áreas atingidas.</w:t>
      </w:r>
    </w:p>
    <w:p w14:paraId="349349B9" w14:textId="77777777" w:rsidR="00D96A91" w:rsidRPr="003D0CF8" w:rsidRDefault="00D96A91" w:rsidP="00D96A91">
      <w:pPr>
        <w:spacing w:after="60"/>
        <w:ind w:left="1080"/>
        <w:rPr>
          <w:rFonts w:cs="Arial"/>
          <w:bCs/>
          <w:szCs w:val="22"/>
        </w:rPr>
      </w:pPr>
      <w:r w:rsidRPr="003D0CF8">
        <w:rPr>
          <w:rFonts w:cs="Arial"/>
          <w:bCs/>
          <w:szCs w:val="22"/>
        </w:rPr>
        <w:t>Deverão ser previstos cuidados especiais para manutenção das condições existentes junto às paredes, divisórias e demais instalações nas áreas de intervenção.</w:t>
      </w:r>
    </w:p>
    <w:p w14:paraId="11801B0C" w14:textId="77777777" w:rsidR="004519C0" w:rsidRPr="00D951C3" w:rsidRDefault="004519C0" w:rsidP="00E028D9">
      <w:pPr>
        <w:spacing w:after="60"/>
        <w:ind w:left="1080"/>
        <w:rPr>
          <w:rFonts w:cs="Arial"/>
          <w:bCs/>
          <w:szCs w:val="22"/>
        </w:rPr>
      </w:pPr>
    </w:p>
    <w:p w14:paraId="7A9A50DB"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luminárias de emergência</w:t>
      </w:r>
    </w:p>
    <w:p w14:paraId="0D1CD5ED" w14:textId="77777777" w:rsidR="00E028D9" w:rsidRPr="00D951C3" w:rsidRDefault="00E028D9" w:rsidP="00E028D9">
      <w:pPr>
        <w:spacing w:after="60"/>
        <w:ind w:left="1080"/>
        <w:rPr>
          <w:rFonts w:cs="Arial"/>
          <w:bCs/>
          <w:szCs w:val="22"/>
        </w:rPr>
      </w:pPr>
      <w:r w:rsidRPr="00D951C3">
        <w:rPr>
          <w:rFonts w:cs="Arial"/>
          <w:bCs/>
          <w:szCs w:val="22"/>
        </w:rPr>
        <w:t>Estão inclusos neste item o remanejamento da luminária de emergência existente, incluindo a remoção e reposição das placas de forro em torno da mesma.</w:t>
      </w:r>
    </w:p>
    <w:p w14:paraId="26479C06" w14:textId="77777777" w:rsidR="00E028D9" w:rsidRPr="00D951C3" w:rsidRDefault="00E028D9" w:rsidP="00E028D9">
      <w:pPr>
        <w:spacing w:after="60"/>
        <w:ind w:left="1080"/>
        <w:rPr>
          <w:rFonts w:cs="Arial"/>
          <w:bCs/>
          <w:szCs w:val="22"/>
        </w:rPr>
      </w:pPr>
      <w:r w:rsidRPr="00D951C3">
        <w:rPr>
          <w:rFonts w:cs="Arial"/>
          <w:bCs/>
          <w:szCs w:val="22"/>
        </w:rPr>
        <w:t>Também estão inclusos neste item os serviços de remanejamento, ajustes, fixação, substituição e/ou inserção de peças, perfis metálicos, eletrodutos, fiações, suportes, calços e outros acabamentos necessários, a adequação dos forros em torno da luminária e a adequação do circuito elétrico de alimentação. Todos deverão estar em bom estado de conservação e a serem instalados conforme as especificações fornecidas pela CAIXA.</w:t>
      </w:r>
    </w:p>
    <w:p w14:paraId="24394B21" w14:textId="77777777" w:rsidR="00E028D9" w:rsidRPr="00D951C3" w:rsidRDefault="00E028D9" w:rsidP="00E028D9">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4503E643" w14:textId="77777777" w:rsidR="00E028D9" w:rsidRPr="00D951C3" w:rsidRDefault="00E028D9" w:rsidP="00E028D9">
      <w:pPr>
        <w:spacing w:after="60"/>
        <w:ind w:left="1080"/>
        <w:rPr>
          <w:rFonts w:cs="Arial"/>
          <w:bCs/>
          <w:szCs w:val="22"/>
        </w:rPr>
      </w:pPr>
      <w:r w:rsidRPr="00D951C3">
        <w:rPr>
          <w:rFonts w:cs="Arial"/>
          <w:bCs/>
          <w:szCs w:val="22"/>
        </w:rPr>
        <w:t>Deverão ser previstos cuidados especiais para manutenção das condições existentes junto às paredes, divisórias, soleiras, degraus, revestimentos e fechamentos na área de intervenção.</w:t>
      </w:r>
    </w:p>
    <w:p w14:paraId="41A577CC" w14:textId="77777777" w:rsidR="00E028D9" w:rsidRPr="00D951C3" w:rsidRDefault="00E028D9" w:rsidP="00E028D9">
      <w:pPr>
        <w:spacing w:after="60"/>
        <w:ind w:left="1080"/>
        <w:rPr>
          <w:rFonts w:cs="Arial"/>
          <w:bCs/>
          <w:szCs w:val="22"/>
        </w:rPr>
      </w:pPr>
    </w:p>
    <w:p w14:paraId="03F1B6B0" w14:textId="77777777" w:rsidR="00E028D9" w:rsidRPr="00D951C3" w:rsidRDefault="00E028D9" w:rsidP="00E028D9">
      <w:pPr>
        <w:pStyle w:val="Ttulo1"/>
        <w:numPr>
          <w:ilvl w:val="1"/>
          <w:numId w:val="11"/>
        </w:numPr>
        <w:ind w:left="1000"/>
        <w:rPr>
          <w:rFonts w:cs="Arial"/>
          <w:lang w:val="pt-BR"/>
        </w:rPr>
      </w:pPr>
      <w:r w:rsidRPr="00D951C3">
        <w:rPr>
          <w:rFonts w:cs="Arial"/>
          <w:lang w:val="pt-BR"/>
        </w:rPr>
        <w:t>Remanejamento de difusores ou grelhas de insuflamento, incluindo nova ligação ao duto principal, bem como todos os insumos, materiais e serviços necessários à execução.</w:t>
      </w:r>
    </w:p>
    <w:p w14:paraId="6AFA2ECA" w14:textId="77777777" w:rsidR="00E028D9" w:rsidRPr="00D951C3" w:rsidRDefault="00E028D9" w:rsidP="00E028D9">
      <w:pPr>
        <w:spacing w:after="60"/>
        <w:ind w:left="1080"/>
        <w:rPr>
          <w:rFonts w:cs="Arial"/>
          <w:bCs/>
          <w:szCs w:val="22"/>
        </w:rPr>
      </w:pPr>
      <w:r w:rsidRPr="00D951C3">
        <w:rPr>
          <w:rFonts w:cs="Arial"/>
          <w:bCs/>
          <w:szCs w:val="22"/>
        </w:rPr>
        <w:lastRenderedPageBreak/>
        <w:t>Estão inclusos neste item o remanejamento de difusores de insuflamento do sistema de climatização do imóvel, incluindo a remoção e reposição das placas de forro em torno da mesma.</w:t>
      </w:r>
    </w:p>
    <w:p w14:paraId="1AE1E5B5" w14:textId="77777777" w:rsidR="00E028D9" w:rsidRPr="00D951C3" w:rsidRDefault="00E028D9" w:rsidP="00E028D9">
      <w:pPr>
        <w:spacing w:after="60"/>
        <w:ind w:left="1080"/>
        <w:rPr>
          <w:rFonts w:cs="Arial"/>
          <w:bCs/>
          <w:szCs w:val="22"/>
        </w:rPr>
      </w:pPr>
      <w:r w:rsidRPr="00D951C3">
        <w:rPr>
          <w:rFonts w:cs="Arial"/>
          <w:bCs/>
          <w:szCs w:val="22"/>
        </w:rPr>
        <w:t>Também estão inclusos neste item os serviços de remanejamento, ajustes, fixação, substituição e/ou inserção de dutos, peças, perfis metálicos, suportes, calços e outros acabamentos necessários, além da adequação dos forros em torno da grelha difusora.</w:t>
      </w:r>
    </w:p>
    <w:p w14:paraId="67362100" w14:textId="77777777" w:rsidR="00E028D9" w:rsidRPr="00D951C3" w:rsidRDefault="00E028D9" w:rsidP="00E028D9">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229CEB72" w14:textId="77777777" w:rsidR="00E028D9" w:rsidRPr="00D951C3" w:rsidRDefault="00E028D9" w:rsidP="00E028D9">
      <w:pPr>
        <w:spacing w:after="60"/>
        <w:ind w:left="1080"/>
        <w:rPr>
          <w:rFonts w:cs="Arial"/>
          <w:bCs/>
          <w:szCs w:val="22"/>
        </w:rPr>
      </w:pPr>
      <w:r w:rsidRPr="00D951C3">
        <w:rPr>
          <w:rFonts w:cs="Arial"/>
          <w:bCs/>
          <w:szCs w:val="22"/>
        </w:rPr>
        <w:t>Deverão ser previstos cuidados especiais para manutenção das condições existentes junto às paredes, divisórias, soleiras, degraus, revestimentos e fechamentos na área de intervenção.</w:t>
      </w:r>
    </w:p>
    <w:p w14:paraId="79014436" w14:textId="77777777" w:rsidR="00E028D9" w:rsidRPr="00D951C3" w:rsidRDefault="00E028D9" w:rsidP="00E028D9">
      <w:pPr>
        <w:spacing w:after="60"/>
        <w:ind w:left="1080"/>
        <w:rPr>
          <w:rFonts w:cs="Arial"/>
          <w:bCs/>
          <w:szCs w:val="22"/>
        </w:rPr>
      </w:pPr>
    </w:p>
    <w:p w14:paraId="40A2B69D" w14:textId="77777777" w:rsidR="00E028D9" w:rsidRPr="00D951C3" w:rsidRDefault="00E028D9" w:rsidP="00E028D9">
      <w:pPr>
        <w:pStyle w:val="Ttulo1"/>
        <w:numPr>
          <w:ilvl w:val="1"/>
          <w:numId w:val="11"/>
        </w:numPr>
        <w:ind w:left="1000"/>
        <w:rPr>
          <w:rFonts w:cs="Arial"/>
          <w:lang w:val="pt-BR"/>
        </w:rPr>
      </w:pPr>
      <w:r w:rsidRPr="00D951C3">
        <w:rPr>
          <w:rFonts w:cs="Arial"/>
          <w:lang w:val="pt-BR"/>
        </w:rPr>
        <w:t>Remanejamento de grelhas de retorno, incluindo todos os insumos, materiais e serviços necessários à execução.</w:t>
      </w:r>
    </w:p>
    <w:p w14:paraId="3D448D90" w14:textId="77777777" w:rsidR="00E028D9" w:rsidRPr="00D951C3" w:rsidRDefault="00E028D9" w:rsidP="00E028D9">
      <w:pPr>
        <w:spacing w:after="60"/>
        <w:ind w:left="1080"/>
        <w:rPr>
          <w:rFonts w:cs="Arial"/>
          <w:bCs/>
          <w:szCs w:val="22"/>
        </w:rPr>
      </w:pPr>
      <w:r w:rsidRPr="00D951C3">
        <w:rPr>
          <w:rFonts w:cs="Arial"/>
          <w:bCs/>
          <w:szCs w:val="22"/>
        </w:rPr>
        <w:t>Estão inclusos neste item o remanejamento de grelhas de retorno do sistema de climatização do imóvel, incluindo a remoção e reposição das placas de forro em torno da mesma.</w:t>
      </w:r>
    </w:p>
    <w:p w14:paraId="09F78FB4" w14:textId="77777777" w:rsidR="00E028D9" w:rsidRPr="00D951C3" w:rsidRDefault="00E028D9" w:rsidP="00E028D9">
      <w:pPr>
        <w:spacing w:after="60"/>
        <w:ind w:left="1080"/>
        <w:rPr>
          <w:rFonts w:cs="Arial"/>
          <w:bCs/>
          <w:szCs w:val="22"/>
        </w:rPr>
      </w:pPr>
      <w:r w:rsidRPr="00D951C3">
        <w:rPr>
          <w:rFonts w:cs="Arial"/>
          <w:bCs/>
          <w:szCs w:val="22"/>
        </w:rPr>
        <w:t>Também estão inclusos neste item os serviços de remanejamento, ajustes, fixação, substituição e/ou inserção de dutos, peças, perfis metálicos, suportes, calços e outros acabamentos necessários, além da adequação dos forros em torno da grelha de retorno. Todos deverão estar em bom estado de conservação e a serem instalados conforme as especificações fornecidas pela CAIXA.</w:t>
      </w:r>
    </w:p>
    <w:p w14:paraId="79509D51" w14:textId="77777777" w:rsidR="00E028D9" w:rsidRPr="00D951C3" w:rsidRDefault="00E028D9" w:rsidP="00E028D9">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24B01DB8" w14:textId="65B1F32D" w:rsidR="00E028D9" w:rsidRDefault="00E028D9" w:rsidP="00E028D9">
      <w:pPr>
        <w:spacing w:after="60"/>
        <w:ind w:left="1080"/>
        <w:rPr>
          <w:rFonts w:cs="Arial"/>
          <w:bCs/>
          <w:szCs w:val="22"/>
        </w:rPr>
      </w:pPr>
      <w:r w:rsidRPr="00D951C3">
        <w:rPr>
          <w:rFonts w:cs="Arial"/>
          <w:bCs/>
          <w:szCs w:val="22"/>
        </w:rPr>
        <w:t>Deverão ser previstos cuidados especiais para manutenção das condições existentes junto às paredes, divisórias</w:t>
      </w:r>
      <w:r w:rsidR="007E00ED">
        <w:rPr>
          <w:rFonts w:cs="Arial"/>
          <w:bCs/>
          <w:szCs w:val="22"/>
        </w:rPr>
        <w:t>.</w:t>
      </w:r>
    </w:p>
    <w:p w14:paraId="76CB0420" w14:textId="77777777" w:rsidR="007E00ED" w:rsidRDefault="007E00ED" w:rsidP="00E028D9">
      <w:pPr>
        <w:spacing w:after="60"/>
        <w:ind w:left="1080"/>
        <w:rPr>
          <w:rFonts w:cs="Arial"/>
          <w:bCs/>
          <w:szCs w:val="22"/>
        </w:rPr>
      </w:pPr>
    </w:p>
    <w:p w14:paraId="1370E7E6"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cofre pequeno</w:t>
      </w:r>
    </w:p>
    <w:p w14:paraId="6D7D240A" w14:textId="77777777" w:rsidR="00E028D9" w:rsidRPr="00D951C3" w:rsidRDefault="00E028D9" w:rsidP="00E028D9">
      <w:pPr>
        <w:spacing w:after="60"/>
        <w:ind w:left="1080"/>
        <w:rPr>
          <w:rFonts w:cs="Arial"/>
          <w:bCs/>
          <w:szCs w:val="22"/>
        </w:rPr>
      </w:pPr>
      <w:r w:rsidRPr="00D951C3">
        <w:rPr>
          <w:rFonts w:cs="Arial"/>
          <w:bCs/>
          <w:szCs w:val="22"/>
        </w:rPr>
        <w:t>Estão inclusos neste item os diversos modelos de cofres instalados nas Unidades da CAIXA cujas medidas sejam iguais ou inferiores a 1,00m de altura, 0,65m de largura e 0,55m de profundidade.</w:t>
      </w:r>
    </w:p>
    <w:p w14:paraId="74DC8A64" w14:textId="77777777" w:rsidR="00E028D9" w:rsidRPr="00D951C3" w:rsidRDefault="00E028D9" w:rsidP="00E028D9">
      <w:pPr>
        <w:spacing w:after="60"/>
        <w:ind w:left="1080"/>
        <w:rPr>
          <w:rFonts w:cs="Arial"/>
          <w:bCs/>
          <w:szCs w:val="22"/>
        </w:rPr>
      </w:pPr>
      <w:r w:rsidRPr="00D951C3">
        <w:rPr>
          <w:rFonts w:cs="Arial"/>
          <w:bCs/>
          <w:szCs w:val="22"/>
        </w:rPr>
        <w:t xml:space="preserve">Também estão inclusos neste item os serviços de remanejamento e/ou inserção de instalações de alarme, chumbadores, parafusos, calços e outros acabamentos empregados. </w:t>
      </w:r>
    </w:p>
    <w:p w14:paraId="4BB61AC9" w14:textId="77777777" w:rsidR="00E028D9" w:rsidRPr="00D951C3" w:rsidRDefault="00E028D9" w:rsidP="00E028D9">
      <w:pPr>
        <w:spacing w:after="60"/>
        <w:ind w:left="1080"/>
        <w:rPr>
          <w:rFonts w:cs="Arial"/>
          <w:bCs/>
          <w:szCs w:val="22"/>
          <w:highlight w:val="yellow"/>
        </w:rPr>
      </w:pPr>
      <w:r w:rsidRPr="00D951C3">
        <w:rPr>
          <w:rFonts w:cs="Arial"/>
          <w:bCs/>
          <w:szCs w:val="22"/>
        </w:rPr>
        <w:t xml:space="preserve">Recomenda-se a utilização de roletes e de alavancas para o remanejamento dos cofres, bem como a proteção dos pisos contíguos com placas de compensado naval com espessura mínima 15mm pois, no caso de danos ao revestimento de piso dos ambientes, a Contratada deverá substituir as peças danificadas por material de mesma característica ao existente na Unidade, sem ônus adicional para a CAIXA. </w:t>
      </w:r>
    </w:p>
    <w:p w14:paraId="242E5F9F" w14:textId="098D5DBC" w:rsidR="00E028D9" w:rsidRPr="00D951C3" w:rsidRDefault="00E028D9" w:rsidP="00E028D9">
      <w:pPr>
        <w:spacing w:after="60"/>
        <w:ind w:left="1080"/>
        <w:rPr>
          <w:rFonts w:cs="Arial"/>
          <w:bCs/>
          <w:szCs w:val="22"/>
        </w:rPr>
      </w:pPr>
      <w:r w:rsidRPr="00D951C3">
        <w:rPr>
          <w:rFonts w:cs="Arial"/>
          <w:bCs/>
          <w:szCs w:val="22"/>
        </w:rPr>
        <w:t xml:space="preserve">Assim como outros serviços, esta ação – por óbvio – está condicionada a prévio agendamento e coordenação entre a </w:t>
      </w:r>
      <w:r w:rsidR="00E55468">
        <w:rPr>
          <w:rFonts w:cs="Arial"/>
          <w:bCs/>
          <w:szCs w:val="22"/>
        </w:rPr>
        <w:t>CEINF</w:t>
      </w:r>
      <w:r w:rsidRPr="00D951C3">
        <w:rPr>
          <w:rFonts w:cs="Arial"/>
          <w:bCs/>
          <w:szCs w:val="22"/>
        </w:rPr>
        <w:t xml:space="preserve"> e as respectivas Filiais de Seguranças e Tecnologia da CAIXA e, portanto, deverá constar do cronograma físico-financeiro que a Contratada deverá apresentar por ocasião da reunião de autorização inicial</w:t>
      </w:r>
      <w:r w:rsidR="000B55F7">
        <w:rPr>
          <w:rFonts w:cs="Arial"/>
          <w:bCs/>
          <w:szCs w:val="22"/>
        </w:rPr>
        <w:t>.</w:t>
      </w:r>
    </w:p>
    <w:p w14:paraId="22171EFF" w14:textId="77777777" w:rsidR="00E028D9" w:rsidRPr="00D951C3" w:rsidRDefault="00E028D9" w:rsidP="00E028D9">
      <w:pPr>
        <w:spacing w:after="60"/>
        <w:ind w:left="1080"/>
        <w:rPr>
          <w:rFonts w:cs="Arial"/>
          <w:bCs/>
          <w:szCs w:val="22"/>
          <w:highlight w:val="yellow"/>
        </w:rPr>
      </w:pPr>
    </w:p>
    <w:p w14:paraId="6C0CD402"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cofre médio</w:t>
      </w:r>
    </w:p>
    <w:p w14:paraId="432E337B" w14:textId="77777777" w:rsidR="00E028D9" w:rsidRPr="00D951C3" w:rsidRDefault="00E028D9" w:rsidP="00E028D9">
      <w:pPr>
        <w:spacing w:after="60"/>
        <w:ind w:left="1080"/>
        <w:rPr>
          <w:rFonts w:cs="Arial"/>
          <w:bCs/>
          <w:szCs w:val="22"/>
        </w:rPr>
      </w:pPr>
      <w:r w:rsidRPr="00D951C3">
        <w:rPr>
          <w:rFonts w:cs="Arial"/>
          <w:bCs/>
          <w:szCs w:val="22"/>
        </w:rPr>
        <w:t>Estão inclusos neste item os diversos modelos de cofres instalados nas Unidades da CAIXA cujas medidas sejam maiores que a 1,00m de altura, 0,65m de largura e 0,55m de profundidade e menores que 1,50m de altura, 0,65m de largura e 0,65 de profundidade.</w:t>
      </w:r>
    </w:p>
    <w:p w14:paraId="5E79DF1B" w14:textId="77777777" w:rsidR="00E028D9" w:rsidRPr="00D951C3" w:rsidRDefault="00E028D9" w:rsidP="00E028D9">
      <w:pPr>
        <w:spacing w:after="60"/>
        <w:ind w:left="1080"/>
        <w:rPr>
          <w:rFonts w:cs="Arial"/>
          <w:bCs/>
          <w:szCs w:val="22"/>
        </w:rPr>
      </w:pPr>
      <w:r w:rsidRPr="00D951C3">
        <w:rPr>
          <w:rFonts w:cs="Arial"/>
          <w:bCs/>
          <w:szCs w:val="22"/>
        </w:rPr>
        <w:t xml:space="preserve">Também estão inclusos neste item os serviços de remanejamento e/ou inserção de instalações de alarme, chumbadores, parafusos, calços e outros acabamentos empregados. </w:t>
      </w:r>
    </w:p>
    <w:p w14:paraId="0470FE75" w14:textId="77777777" w:rsidR="00E028D9" w:rsidRPr="00D951C3" w:rsidRDefault="00E028D9" w:rsidP="00E028D9">
      <w:pPr>
        <w:spacing w:after="60"/>
        <w:ind w:left="1080"/>
        <w:rPr>
          <w:rFonts w:cs="Arial"/>
          <w:bCs/>
          <w:szCs w:val="22"/>
        </w:rPr>
      </w:pPr>
      <w:r w:rsidRPr="00D951C3">
        <w:rPr>
          <w:rFonts w:cs="Arial"/>
          <w:bCs/>
          <w:szCs w:val="22"/>
        </w:rPr>
        <w:lastRenderedPageBreak/>
        <w:t xml:space="preserve">Recomenda-se a utilização de roletes e de alavancas para o remanejamento dos cofres, bem como a proteção dos pisos contíguos com placas de compensado naval com espessura mínima 15mm pois, no caso de danos ao revestimento de piso dos ambientes, a Contratada deverá substituir as peças danificadas por material de mesma característica ao existente na Unidade, sem ônus adicional para a CAIXA. </w:t>
      </w:r>
    </w:p>
    <w:p w14:paraId="7DDE7457" w14:textId="485D6147" w:rsidR="00E028D9" w:rsidRPr="00D951C3" w:rsidRDefault="00E028D9" w:rsidP="00E028D9">
      <w:pPr>
        <w:spacing w:after="60"/>
        <w:ind w:left="1080"/>
        <w:rPr>
          <w:rFonts w:cs="Arial"/>
          <w:bCs/>
          <w:szCs w:val="22"/>
        </w:rPr>
      </w:pPr>
      <w:r w:rsidRPr="00D951C3">
        <w:rPr>
          <w:rFonts w:cs="Arial"/>
          <w:bCs/>
          <w:szCs w:val="22"/>
        </w:rPr>
        <w:t xml:space="preserve">Assim como outros serviços, esta ação – por óbvio – está condicionada a prévio agendamento e coordenação entre a </w:t>
      </w:r>
      <w:r w:rsidR="00E55468">
        <w:rPr>
          <w:rFonts w:cs="Arial"/>
          <w:bCs/>
          <w:szCs w:val="22"/>
        </w:rPr>
        <w:t>CEINF</w:t>
      </w:r>
      <w:r w:rsidRPr="00D951C3">
        <w:rPr>
          <w:rFonts w:cs="Arial"/>
          <w:bCs/>
          <w:szCs w:val="22"/>
        </w:rPr>
        <w:t xml:space="preserve"> e as respectivas Filiais de Seguranças e Tecnologia da CAIXA e, portanto, deverá constar do cronograma físico-financeiro que a Contratada deverá apresentar por ocasião da reunião de autorização inicial</w:t>
      </w:r>
      <w:r w:rsidR="000B55F7">
        <w:rPr>
          <w:rFonts w:cs="Arial"/>
          <w:bCs/>
          <w:szCs w:val="22"/>
        </w:rPr>
        <w:t>.</w:t>
      </w:r>
    </w:p>
    <w:p w14:paraId="5A222364" w14:textId="77777777" w:rsidR="00E028D9" w:rsidRPr="00D951C3" w:rsidRDefault="00E028D9" w:rsidP="00E028D9">
      <w:pPr>
        <w:spacing w:after="60"/>
        <w:ind w:left="1080"/>
        <w:rPr>
          <w:rFonts w:cs="Arial"/>
          <w:bCs/>
          <w:szCs w:val="22"/>
          <w:highlight w:val="yellow"/>
        </w:rPr>
      </w:pPr>
    </w:p>
    <w:p w14:paraId="6AB4A1D8"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cofre grande</w:t>
      </w:r>
    </w:p>
    <w:p w14:paraId="2EB1D89A" w14:textId="77777777" w:rsidR="00E028D9" w:rsidRPr="00D951C3" w:rsidRDefault="00E028D9" w:rsidP="00E028D9">
      <w:pPr>
        <w:spacing w:after="60"/>
        <w:ind w:left="1080"/>
        <w:rPr>
          <w:rFonts w:cs="Arial"/>
          <w:bCs/>
          <w:szCs w:val="22"/>
        </w:rPr>
      </w:pPr>
      <w:r w:rsidRPr="00D951C3">
        <w:rPr>
          <w:rFonts w:cs="Arial"/>
          <w:bCs/>
          <w:szCs w:val="22"/>
        </w:rPr>
        <w:t>Estão inclusos neste item os diversos modelos de cofres instalados nas Unidades da CAIXA cujas medidas sejam iguais ou maiores que 1,50m de altura, 0,65m de largura e 0,65m de profundidade.</w:t>
      </w:r>
    </w:p>
    <w:p w14:paraId="77CF4C75" w14:textId="77777777" w:rsidR="00E028D9" w:rsidRPr="00D951C3" w:rsidRDefault="00E028D9" w:rsidP="00E028D9">
      <w:pPr>
        <w:spacing w:after="60"/>
        <w:ind w:left="1080"/>
        <w:rPr>
          <w:rFonts w:cs="Arial"/>
          <w:bCs/>
          <w:szCs w:val="22"/>
        </w:rPr>
      </w:pPr>
      <w:r w:rsidRPr="00D951C3">
        <w:rPr>
          <w:rFonts w:cs="Arial"/>
          <w:bCs/>
          <w:szCs w:val="22"/>
        </w:rPr>
        <w:t xml:space="preserve">Também estão inclusos neste item os serviços de remanejamento e/ou inserção de instalações de alarme, chumbadores, parafusos, calços e outros acabamentos empregados. </w:t>
      </w:r>
    </w:p>
    <w:p w14:paraId="66B50D67" w14:textId="77777777" w:rsidR="00E028D9" w:rsidRPr="00D951C3" w:rsidRDefault="00E028D9" w:rsidP="00E028D9">
      <w:pPr>
        <w:spacing w:after="60"/>
        <w:ind w:left="1080"/>
        <w:rPr>
          <w:rFonts w:cs="Arial"/>
          <w:bCs/>
          <w:color w:val="FF0000"/>
          <w:szCs w:val="22"/>
        </w:rPr>
      </w:pPr>
      <w:r w:rsidRPr="00D951C3">
        <w:rPr>
          <w:rFonts w:cs="Arial"/>
          <w:bCs/>
          <w:szCs w:val="22"/>
        </w:rPr>
        <w:t>Recomenda-se a utilização de roletes e de alavancas para o remanejamento dos cofres, bem como a proteção dos pisos contíguos com placas de compensado naval com espessura mínima 15mm pois, no caso de danos ao revestimento de piso dos ambientes, a Contratada deverá substituir as peças danificadas por material de mesma característica ao existente na Unidade, sem ônus adicional para a CAIXA</w:t>
      </w:r>
      <w:r w:rsidRPr="00D951C3">
        <w:rPr>
          <w:rFonts w:cs="Arial"/>
          <w:bCs/>
          <w:color w:val="FF0000"/>
          <w:szCs w:val="22"/>
        </w:rPr>
        <w:t>.</w:t>
      </w:r>
    </w:p>
    <w:p w14:paraId="4AD00DA5" w14:textId="4E57E771" w:rsidR="00E028D9" w:rsidRDefault="00E028D9" w:rsidP="00E028D9">
      <w:pPr>
        <w:spacing w:after="60"/>
        <w:ind w:left="1080"/>
        <w:rPr>
          <w:rFonts w:cs="Arial"/>
          <w:bCs/>
          <w:szCs w:val="22"/>
        </w:rPr>
      </w:pPr>
      <w:r w:rsidRPr="00D951C3">
        <w:rPr>
          <w:rFonts w:cs="Arial"/>
          <w:bCs/>
          <w:szCs w:val="22"/>
        </w:rPr>
        <w:t xml:space="preserve">Assim como outros serviços, esta ação – por óbvio – está condicionada a prévio agendamento e coordenação entre a </w:t>
      </w:r>
      <w:r w:rsidR="00E55468">
        <w:rPr>
          <w:rFonts w:cs="Arial"/>
          <w:bCs/>
          <w:szCs w:val="22"/>
        </w:rPr>
        <w:t>CEINF</w:t>
      </w:r>
      <w:r w:rsidR="00E55468" w:rsidRPr="00D951C3">
        <w:rPr>
          <w:rFonts w:cs="Arial"/>
          <w:bCs/>
          <w:szCs w:val="22"/>
        </w:rPr>
        <w:t xml:space="preserve"> </w:t>
      </w:r>
      <w:r w:rsidRPr="00D951C3">
        <w:rPr>
          <w:rFonts w:cs="Arial"/>
          <w:bCs/>
          <w:szCs w:val="22"/>
        </w:rPr>
        <w:t>e as respectivas Filiais de Seguranças e Tecnologia da CAIXA e, portanto, deverá constar do cronograma físico-financeiro que a Contratada deverá apresentar por ocasião da reunião de autorização inicial</w:t>
      </w:r>
      <w:r w:rsidR="000B55F7">
        <w:rPr>
          <w:rFonts w:cs="Arial"/>
          <w:bCs/>
          <w:szCs w:val="22"/>
        </w:rPr>
        <w:t>.</w:t>
      </w:r>
    </w:p>
    <w:p w14:paraId="344E25BC" w14:textId="77777777" w:rsidR="007E00ED" w:rsidRPr="00D951C3" w:rsidRDefault="007E00ED" w:rsidP="00E028D9">
      <w:pPr>
        <w:spacing w:after="60"/>
        <w:ind w:left="1080"/>
        <w:rPr>
          <w:rFonts w:cs="Arial"/>
          <w:bCs/>
          <w:szCs w:val="22"/>
        </w:rPr>
      </w:pPr>
    </w:p>
    <w:p w14:paraId="2AA85BFE"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sinalizador sonoro áudio visual de teto e/ou parede</w:t>
      </w:r>
    </w:p>
    <w:p w14:paraId="17DDEC14" w14:textId="77777777" w:rsidR="00E028D9" w:rsidRPr="00D951C3" w:rsidRDefault="00E028D9" w:rsidP="00E028D9">
      <w:pPr>
        <w:spacing w:after="60"/>
        <w:ind w:left="1080"/>
        <w:rPr>
          <w:rFonts w:cs="Arial"/>
          <w:bCs/>
          <w:szCs w:val="22"/>
        </w:rPr>
      </w:pPr>
      <w:r w:rsidRPr="00D951C3">
        <w:rPr>
          <w:rFonts w:cs="Arial"/>
          <w:bCs/>
          <w:szCs w:val="22"/>
        </w:rPr>
        <w:t>Estão inclusas neste item as instalações referentes aos sinalizadores sonoros audiovisuais e assemelhados, dispostos em tetos e/ou de paredes, em dimensões, alturas e padrões diversos.</w:t>
      </w:r>
    </w:p>
    <w:p w14:paraId="37B675B6" w14:textId="77777777" w:rsidR="00E028D9" w:rsidRPr="00D951C3" w:rsidRDefault="00E028D9" w:rsidP="00E028D9">
      <w:pPr>
        <w:spacing w:after="60"/>
        <w:ind w:left="1080"/>
        <w:rPr>
          <w:rFonts w:cs="Arial"/>
          <w:bCs/>
          <w:szCs w:val="22"/>
        </w:rPr>
      </w:pPr>
      <w:r w:rsidRPr="00D951C3">
        <w:rPr>
          <w:rFonts w:cs="Arial"/>
          <w:bCs/>
          <w:szCs w:val="22"/>
        </w:rPr>
        <w:t>Também estão inclusos neste item os serviços de retirada e/ou inserção de instalações elétricas, de lógica e de alarme, parafusos e outros acabamentos empregados.</w:t>
      </w:r>
    </w:p>
    <w:p w14:paraId="6DCE94AA" w14:textId="77777777" w:rsidR="00E028D9" w:rsidRPr="00D951C3" w:rsidRDefault="00E028D9" w:rsidP="00E028D9">
      <w:pPr>
        <w:spacing w:after="60"/>
        <w:ind w:left="1080"/>
        <w:rPr>
          <w:rFonts w:cs="Arial"/>
          <w:bCs/>
          <w:szCs w:val="22"/>
        </w:rPr>
      </w:pPr>
      <w:r w:rsidRPr="00D951C3">
        <w:rPr>
          <w:rFonts w:cs="Arial"/>
          <w:bCs/>
          <w:szCs w:val="22"/>
        </w:rPr>
        <w:t>Deverá ser prevista a substituição de placas de forro e / ou a reconstituição das áreas remanescentes.</w:t>
      </w:r>
    </w:p>
    <w:p w14:paraId="292A3DE3" w14:textId="77777777" w:rsidR="00E028D9" w:rsidRPr="00D951C3" w:rsidRDefault="00E028D9" w:rsidP="00E028D9">
      <w:pPr>
        <w:spacing w:after="60"/>
        <w:ind w:left="1080"/>
        <w:rPr>
          <w:rFonts w:cs="Arial"/>
          <w:bCs/>
          <w:szCs w:val="22"/>
        </w:rPr>
      </w:pPr>
      <w:r w:rsidRPr="00D951C3">
        <w:rPr>
          <w:rFonts w:cs="Arial"/>
          <w:bCs/>
          <w:szCs w:val="22"/>
        </w:rPr>
        <w:t xml:space="preserve">Estão inclusos neste item emassamentos, lixamentos, argamassas, acabamentos e pintura nas áreas de alvenaria atingidas. </w:t>
      </w:r>
    </w:p>
    <w:p w14:paraId="5494F851" w14:textId="77777777" w:rsidR="00E028D9" w:rsidRPr="00D951C3" w:rsidRDefault="00E028D9" w:rsidP="00E028D9">
      <w:pPr>
        <w:spacing w:after="60"/>
        <w:ind w:left="1080"/>
        <w:rPr>
          <w:rFonts w:cs="Arial"/>
          <w:bCs/>
          <w:szCs w:val="22"/>
        </w:rPr>
      </w:pPr>
    </w:p>
    <w:p w14:paraId="720726DF"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infraestrutura de pontos de alarmes existentes</w:t>
      </w:r>
    </w:p>
    <w:p w14:paraId="176B24FC" w14:textId="77777777" w:rsidR="00E028D9" w:rsidRPr="00176359" w:rsidRDefault="00E028D9" w:rsidP="00E028D9">
      <w:pPr>
        <w:spacing w:after="60"/>
        <w:ind w:left="1080"/>
        <w:rPr>
          <w:rFonts w:cs="Arial"/>
          <w:bCs/>
          <w:szCs w:val="22"/>
        </w:rPr>
      </w:pPr>
      <w:r w:rsidRPr="00D951C3">
        <w:rPr>
          <w:rFonts w:cs="Arial"/>
          <w:bCs/>
          <w:szCs w:val="22"/>
        </w:rPr>
        <w:t xml:space="preserve">Remanejamento de infraestrutura de pontos de alarmes existente incluindo o fornecimento de materiais para substituição dos danificados. </w:t>
      </w:r>
    </w:p>
    <w:p w14:paraId="0476A7A6" w14:textId="52E2478F" w:rsidR="00E028D9" w:rsidRPr="00D951C3" w:rsidRDefault="00E028D9" w:rsidP="00E028D9">
      <w:pPr>
        <w:spacing w:after="60"/>
        <w:ind w:left="1080"/>
        <w:rPr>
          <w:rFonts w:cs="Arial"/>
          <w:bCs/>
          <w:szCs w:val="22"/>
        </w:rPr>
      </w:pPr>
      <w:r w:rsidRPr="00D951C3">
        <w:rPr>
          <w:rFonts w:cs="Arial"/>
          <w:bCs/>
          <w:szCs w:val="22"/>
        </w:rPr>
        <w:t xml:space="preserve">Ações envolvendo dispositivos de segurança e acesso deverão ser antecipadamente comunicadas à </w:t>
      </w:r>
      <w:r w:rsidR="00E55468">
        <w:rPr>
          <w:rFonts w:cs="Arial"/>
          <w:bCs/>
          <w:szCs w:val="22"/>
        </w:rPr>
        <w:t>CEINF</w:t>
      </w:r>
      <w:r w:rsidR="00E55468" w:rsidRPr="00D951C3">
        <w:rPr>
          <w:rFonts w:cs="Arial"/>
          <w:bCs/>
          <w:szCs w:val="22"/>
        </w:rPr>
        <w:t xml:space="preserve"> </w:t>
      </w:r>
      <w:r w:rsidRPr="00D951C3">
        <w:rPr>
          <w:rFonts w:cs="Arial"/>
          <w:bCs/>
          <w:szCs w:val="22"/>
        </w:rPr>
        <w:t>para identificar eventual coordenação com as equipes das Filiais de Tecnologia e Segurança da CAIXA.</w:t>
      </w:r>
    </w:p>
    <w:p w14:paraId="570A4573" w14:textId="77777777" w:rsidR="00E028D9" w:rsidRPr="00D951C3" w:rsidRDefault="00E028D9" w:rsidP="00E028D9">
      <w:pPr>
        <w:spacing w:after="60"/>
        <w:ind w:left="1080"/>
        <w:rPr>
          <w:rFonts w:cs="Arial"/>
          <w:bCs/>
          <w:szCs w:val="22"/>
        </w:rPr>
      </w:pPr>
    </w:p>
    <w:p w14:paraId="401724D2"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infraestrutura de pontos de CFTV existentes</w:t>
      </w:r>
    </w:p>
    <w:p w14:paraId="52EC502C" w14:textId="77777777" w:rsidR="00E028D9" w:rsidRPr="00D951C3" w:rsidRDefault="00E028D9" w:rsidP="00E028D9">
      <w:pPr>
        <w:spacing w:after="60"/>
        <w:ind w:left="1080"/>
        <w:rPr>
          <w:rFonts w:cs="Arial"/>
          <w:bCs/>
          <w:szCs w:val="22"/>
        </w:rPr>
      </w:pPr>
      <w:r w:rsidRPr="00D951C3">
        <w:rPr>
          <w:rFonts w:cs="Arial"/>
          <w:bCs/>
          <w:szCs w:val="22"/>
        </w:rPr>
        <w:t xml:space="preserve">Remanejamento de infraestrutura de pontos de CFTV existente incluindo o fornecimento de materiais para substituição dos danificados. </w:t>
      </w:r>
    </w:p>
    <w:p w14:paraId="4ECC978D" w14:textId="5B2D5007" w:rsidR="00E028D9" w:rsidRPr="00D951C3" w:rsidRDefault="00E028D9" w:rsidP="00E028D9">
      <w:pPr>
        <w:spacing w:after="60"/>
        <w:ind w:left="1080"/>
        <w:rPr>
          <w:rFonts w:cs="Arial"/>
          <w:bCs/>
          <w:szCs w:val="22"/>
          <w:highlight w:val="yellow"/>
        </w:rPr>
      </w:pPr>
      <w:r w:rsidRPr="00D951C3">
        <w:rPr>
          <w:rFonts w:cs="Arial"/>
          <w:bCs/>
          <w:szCs w:val="22"/>
        </w:rPr>
        <w:t xml:space="preserve">Ações envolvendo dispositivos de segurança e acesso deverão ser antecipadamente comunicadas à </w:t>
      </w:r>
      <w:r w:rsidR="00E55468">
        <w:rPr>
          <w:rFonts w:cs="Arial"/>
          <w:bCs/>
          <w:szCs w:val="22"/>
        </w:rPr>
        <w:t>CEINF</w:t>
      </w:r>
      <w:r w:rsidR="00E55468" w:rsidRPr="00D951C3">
        <w:rPr>
          <w:rFonts w:cs="Arial"/>
          <w:bCs/>
          <w:szCs w:val="22"/>
        </w:rPr>
        <w:t xml:space="preserve"> </w:t>
      </w:r>
      <w:r w:rsidRPr="00D951C3">
        <w:rPr>
          <w:rFonts w:cs="Arial"/>
          <w:bCs/>
          <w:szCs w:val="22"/>
        </w:rPr>
        <w:t>para identificar eventual coordenação com as equipes das Filiais de Tecnologia e Segurança da CAIXA.</w:t>
      </w:r>
    </w:p>
    <w:p w14:paraId="19DEE7D3" w14:textId="77777777" w:rsidR="00E028D9" w:rsidRPr="00D951C3" w:rsidRDefault="00E028D9" w:rsidP="00E028D9">
      <w:pPr>
        <w:spacing w:after="60"/>
        <w:ind w:left="1080"/>
        <w:rPr>
          <w:rFonts w:cs="Arial"/>
          <w:bCs/>
          <w:szCs w:val="22"/>
          <w:highlight w:val="yellow"/>
        </w:rPr>
      </w:pPr>
    </w:p>
    <w:p w14:paraId="177036D6"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infraestrutura de pontos de controle de acesso existentes</w:t>
      </w:r>
    </w:p>
    <w:p w14:paraId="46F47786" w14:textId="77777777" w:rsidR="00E028D9" w:rsidRPr="00D951C3" w:rsidRDefault="00E028D9" w:rsidP="00E028D9">
      <w:pPr>
        <w:spacing w:after="60"/>
        <w:ind w:left="1080"/>
        <w:rPr>
          <w:rFonts w:cs="Arial"/>
          <w:bCs/>
          <w:szCs w:val="22"/>
        </w:rPr>
      </w:pPr>
      <w:r w:rsidRPr="00D951C3">
        <w:rPr>
          <w:rFonts w:cs="Arial"/>
          <w:bCs/>
          <w:szCs w:val="22"/>
        </w:rPr>
        <w:lastRenderedPageBreak/>
        <w:t>Remanejamento de infraestrutura de pontos de controle de acesso existentes incluindo o fornecimento de materiais para substituição dos danificados.</w:t>
      </w:r>
      <w:r w:rsidRPr="00D951C3">
        <w:rPr>
          <w:rFonts w:cs="Arial"/>
          <w:bCs/>
          <w:color w:val="FF0000"/>
          <w:szCs w:val="22"/>
        </w:rPr>
        <w:t xml:space="preserve"> </w:t>
      </w:r>
    </w:p>
    <w:p w14:paraId="2B9A29F8" w14:textId="3650B6C6" w:rsidR="00E028D9" w:rsidRPr="00D951C3" w:rsidRDefault="00E028D9" w:rsidP="00E028D9">
      <w:pPr>
        <w:spacing w:after="60"/>
        <w:ind w:left="1080"/>
        <w:rPr>
          <w:rFonts w:cs="Arial"/>
          <w:bCs/>
          <w:szCs w:val="22"/>
        </w:rPr>
      </w:pPr>
      <w:r w:rsidRPr="00D951C3">
        <w:rPr>
          <w:rFonts w:cs="Arial"/>
          <w:bCs/>
          <w:szCs w:val="22"/>
        </w:rPr>
        <w:t xml:space="preserve">Ações envolvendo dispositivos de segurança e acesso deverão ser antecipadamente comunicadas à </w:t>
      </w:r>
      <w:r w:rsidR="00952ED3">
        <w:rPr>
          <w:rFonts w:cs="Arial"/>
          <w:bCs/>
          <w:szCs w:val="22"/>
        </w:rPr>
        <w:t>CEINF</w:t>
      </w:r>
      <w:r w:rsidR="00952ED3" w:rsidRPr="00D951C3">
        <w:rPr>
          <w:rFonts w:cs="Arial"/>
          <w:bCs/>
          <w:szCs w:val="22"/>
        </w:rPr>
        <w:t xml:space="preserve"> </w:t>
      </w:r>
      <w:r w:rsidRPr="00D951C3">
        <w:rPr>
          <w:rFonts w:cs="Arial"/>
          <w:bCs/>
          <w:szCs w:val="22"/>
        </w:rPr>
        <w:t>para identificar eventual coordenação com as equipes das Filiais de Tecnologia e Segurança da CAIXA.</w:t>
      </w:r>
    </w:p>
    <w:p w14:paraId="5448E436" w14:textId="77777777" w:rsidR="00E028D9" w:rsidRPr="00D951C3" w:rsidRDefault="00E028D9" w:rsidP="00E028D9">
      <w:pPr>
        <w:spacing w:after="60"/>
        <w:ind w:left="1080"/>
        <w:rPr>
          <w:rFonts w:cs="Arial"/>
          <w:bCs/>
          <w:szCs w:val="22"/>
          <w:highlight w:val="yellow"/>
        </w:rPr>
      </w:pPr>
    </w:p>
    <w:p w14:paraId="0B67D2A6" w14:textId="77777777" w:rsidR="00E028D9" w:rsidRPr="00D951C3" w:rsidRDefault="00E028D9" w:rsidP="00E028D9">
      <w:pPr>
        <w:pStyle w:val="Ttulo1"/>
        <w:numPr>
          <w:ilvl w:val="1"/>
          <w:numId w:val="11"/>
        </w:numPr>
        <w:ind w:left="1080" w:hanging="720"/>
        <w:rPr>
          <w:rFonts w:cs="Arial"/>
          <w:lang w:val="pt-BR"/>
        </w:rPr>
      </w:pPr>
      <w:r w:rsidRPr="00D951C3">
        <w:rPr>
          <w:rFonts w:cs="Arial"/>
          <w:lang w:val="pt-BR"/>
        </w:rPr>
        <w:t>Remanejamento de cabos UTP dos pontos existentes</w:t>
      </w:r>
    </w:p>
    <w:p w14:paraId="2908D46B" w14:textId="77777777" w:rsidR="00E028D9" w:rsidRPr="00D951C3" w:rsidRDefault="00E028D9" w:rsidP="00E028D9">
      <w:pPr>
        <w:spacing w:after="60"/>
        <w:ind w:left="1080"/>
        <w:rPr>
          <w:rFonts w:cs="Arial"/>
          <w:bCs/>
          <w:szCs w:val="22"/>
        </w:rPr>
      </w:pPr>
      <w:r w:rsidRPr="00D951C3">
        <w:rPr>
          <w:rFonts w:cs="Arial"/>
          <w:bCs/>
          <w:szCs w:val="22"/>
        </w:rPr>
        <w:t xml:space="preserve">Remanejamento de cabos UTP de pontos existentes incluindo o fornecimento de materiais para substituição dos componentes danificados. </w:t>
      </w:r>
    </w:p>
    <w:p w14:paraId="52C9C37E" w14:textId="55248A37" w:rsidR="00E028D9" w:rsidRDefault="00E028D9" w:rsidP="00E028D9">
      <w:pPr>
        <w:spacing w:after="60"/>
        <w:ind w:left="1080"/>
        <w:rPr>
          <w:rFonts w:cs="Arial"/>
          <w:bCs/>
          <w:szCs w:val="22"/>
        </w:rPr>
      </w:pPr>
      <w:r w:rsidRPr="00D951C3">
        <w:rPr>
          <w:rFonts w:cs="Arial"/>
          <w:bCs/>
          <w:szCs w:val="22"/>
        </w:rPr>
        <w:t xml:space="preserve">Ações envolvendo elementos de </w:t>
      </w:r>
      <w:r w:rsidR="00C90665">
        <w:rPr>
          <w:rFonts w:cs="Arial"/>
          <w:bCs/>
          <w:szCs w:val="22"/>
        </w:rPr>
        <w:t>a área de Tecnologia</w:t>
      </w:r>
      <w:r w:rsidRPr="00D951C3">
        <w:rPr>
          <w:rFonts w:cs="Arial"/>
          <w:bCs/>
          <w:szCs w:val="22"/>
        </w:rPr>
        <w:t xml:space="preserve"> deverão ser antecipadamente comunicadas à </w:t>
      </w:r>
      <w:r w:rsidR="00D821E6">
        <w:rPr>
          <w:rFonts w:cs="Arial"/>
          <w:bCs/>
          <w:szCs w:val="22"/>
        </w:rPr>
        <w:t>CEINF</w:t>
      </w:r>
      <w:r w:rsidRPr="00D951C3">
        <w:rPr>
          <w:rFonts w:cs="Arial"/>
          <w:bCs/>
          <w:szCs w:val="22"/>
        </w:rPr>
        <w:t xml:space="preserve"> para identificar eventual coordenação com as equipes das Filiais de Tecnologia e Segurança da CAIXA.</w:t>
      </w:r>
    </w:p>
    <w:p w14:paraId="215DA293" w14:textId="77777777" w:rsidR="004519C0" w:rsidRDefault="004519C0" w:rsidP="00E028D9">
      <w:pPr>
        <w:spacing w:after="60"/>
        <w:ind w:left="1080"/>
        <w:rPr>
          <w:rFonts w:cs="Arial"/>
          <w:bCs/>
          <w:szCs w:val="22"/>
        </w:rPr>
      </w:pPr>
    </w:p>
    <w:p w14:paraId="2032A72A" w14:textId="77777777" w:rsidR="004519C0" w:rsidRPr="007944FD" w:rsidRDefault="004519C0" w:rsidP="004519C0">
      <w:pPr>
        <w:pStyle w:val="Ttulo1"/>
        <w:numPr>
          <w:ilvl w:val="1"/>
          <w:numId w:val="11"/>
        </w:numPr>
        <w:ind w:left="1080" w:hanging="720"/>
        <w:rPr>
          <w:rFonts w:cs="Arial"/>
        </w:rPr>
      </w:pPr>
      <w:r w:rsidRPr="00B9776E">
        <w:rPr>
          <w:rFonts w:cs="Arial"/>
        </w:rPr>
        <w:t>Remanejamento de esquadrias metálicas</w:t>
      </w:r>
    </w:p>
    <w:p w14:paraId="5243ADDB" w14:textId="77777777" w:rsidR="004519C0" w:rsidRPr="003D0CF8" w:rsidRDefault="004519C0" w:rsidP="004519C0">
      <w:pPr>
        <w:spacing w:after="60"/>
        <w:ind w:left="1080"/>
        <w:rPr>
          <w:rFonts w:cs="Arial"/>
          <w:bCs/>
          <w:szCs w:val="22"/>
        </w:rPr>
      </w:pPr>
      <w:r w:rsidRPr="003D0CF8">
        <w:rPr>
          <w:rFonts w:cs="Arial"/>
          <w:bCs/>
          <w:szCs w:val="22"/>
        </w:rPr>
        <w:t xml:space="preserve">Estão inclusas neste item </w:t>
      </w:r>
      <w:r>
        <w:rPr>
          <w:rFonts w:cs="Arial"/>
          <w:bCs/>
          <w:szCs w:val="22"/>
        </w:rPr>
        <w:t>esquadria</w:t>
      </w:r>
      <w:r w:rsidRPr="003D0CF8">
        <w:rPr>
          <w:rFonts w:cs="Arial"/>
          <w:bCs/>
          <w:szCs w:val="22"/>
        </w:rPr>
        <w:t xml:space="preserve">s </w:t>
      </w:r>
      <w:r>
        <w:rPr>
          <w:rFonts w:cs="Arial"/>
          <w:bCs/>
          <w:szCs w:val="22"/>
        </w:rPr>
        <w:t>metálicas</w:t>
      </w:r>
      <w:r w:rsidRPr="003D0CF8">
        <w:rPr>
          <w:rFonts w:cs="Arial"/>
          <w:bCs/>
          <w:szCs w:val="22"/>
        </w:rPr>
        <w:t>, com folhas simples ou duplas, caixilhos e vistas, dobradiças, molas, ferragens, guias, trilhos, com dimensões, sistemas e padrões diversos. Todos deverão estar em bom estado de conservação e a serem instalados conforme as especificações fornecidas pela CAIXA.</w:t>
      </w:r>
    </w:p>
    <w:p w14:paraId="09717BDC" w14:textId="77777777" w:rsidR="004519C0" w:rsidRPr="003D0CF8" w:rsidRDefault="004519C0" w:rsidP="004519C0">
      <w:pPr>
        <w:spacing w:after="60"/>
        <w:ind w:left="1080"/>
        <w:rPr>
          <w:rFonts w:cs="Arial"/>
          <w:bCs/>
          <w:szCs w:val="22"/>
        </w:rPr>
      </w:pPr>
      <w:r w:rsidRPr="003D0CF8">
        <w:rPr>
          <w:rFonts w:cs="Arial"/>
          <w:bCs/>
          <w:szCs w:val="22"/>
        </w:rPr>
        <w:t>Também estão inclusos neste item os serviços de remanejamento, ajustes, substituição e/ou inserção de caixilhos, vistas, dobradiças, ferragens, acessórios e outros acabamentos necessários.</w:t>
      </w:r>
    </w:p>
    <w:p w14:paraId="61A95D78" w14:textId="77777777" w:rsidR="004519C0" w:rsidRPr="003D0CF8" w:rsidRDefault="004519C0" w:rsidP="004519C0">
      <w:pPr>
        <w:spacing w:after="60"/>
        <w:ind w:left="1080"/>
        <w:rPr>
          <w:rFonts w:cs="Arial"/>
          <w:bCs/>
          <w:szCs w:val="22"/>
        </w:rPr>
      </w:pPr>
      <w:r w:rsidRPr="003D0CF8">
        <w:rPr>
          <w:rFonts w:cs="Arial"/>
          <w:bCs/>
          <w:szCs w:val="22"/>
        </w:rPr>
        <w:t>Deverão ser previstos os serviços de acabamento das áreas remanescentes ao elemento remanejado, incluindo a reconstituição do entorno da área atingida.</w:t>
      </w:r>
    </w:p>
    <w:p w14:paraId="3973A76D" w14:textId="77777777" w:rsidR="004519C0" w:rsidRPr="003D0CF8" w:rsidRDefault="004519C0" w:rsidP="004519C0">
      <w:pPr>
        <w:spacing w:after="60"/>
        <w:ind w:left="1080"/>
        <w:rPr>
          <w:rFonts w:cs="Arial"/>
          <w:bCs/>
          <w:szCs w:val="22"/>
        </w:rPr>
      </w:pPr>
      <w:r w:rsidRPr="003D0CF8">
        <w:rPr>
          <w:rFonts w:cs="Arial"/>
          <w:bCs/>
          <w:szCs w:val="22"/>
        </w:rPr>
        <w:t>Deverão ser previstos cuidados especiais para manutenção das condições existentes junto às paredes, divisórias, soleiras, degraus, revestimentos e fechamentos na área de intervenção.</w:t>
      </w:r>
    </w:p>
    <w:p w14:paraId="24EACA7B" w14:textId="77777777" w:rsidR="00E028D9" w:rsidRPr="00D951C3" w:rsidRDefault="00E028D9" w:rsidP="00E028D9">
      <w:pPr>
        <w:spacing w:after="60"/>
        <w:ind w:left="1080"/>
        <w:rPr>
          <w:rFonts w:cs="Arial"/>
          <w:bCs/>
          <w:szCs w:val="22"/>
        </w:rPr>
      </w:pPr>
    </w:p>
    <w:p w14:paraId="6C7E995B" w14:textId="55574B2D" w:rsidR="000F15B3" w:rsidRPr="000F15B3" w:rsidRDefault="007031CD" w:rsidP="00AC3985">
      <w:pPr>
        <w:pStyle w:val="Ttulo1"/>
        <w:numPr>
          <w:ilvl w:val="1"/>
          <w:numId w:val="11"/>
        </w:numPr>
        <w:ind w:left="1000" w:hanging="640"/>
      </w:pPr>
      <w:r w:rsidRPr="007E00ED">
        <w:rPr>
          <w:rFonts w:cs="Arial"/>
          <w:lang w:val="pt-BR"/>
        </w:rPr>
        <w:t>Remanejamento de unidade condensadora tipo split, incluindo todos os insumos, materiais e serviços necessários à execução.</w:t>
      </w:r>
    </w:p>
    <w:p w14:paraId="1E78A41A" w14:textId="77777777" w:rsidR="007031CD" w:rsidRPr="00D951C3" w:rsidRDefault="007031CD" w:rsidP="007031CD">
      <w:pPr>
        <w:spacing w:after="60"/>
        <w:ind w:left="1080"/>
        <w:rPr>
          <w:rFonts w:cs="Arial"/>
          <w:bCs/>
          <w:szCs w:val="22"/>
        </w:rPr>
      </w:pPr>
      <w:r w:rsidRPr="00D951C3">
        <w:rPr>
          <w:rFonts w:cs="Arial"/>
          <w:bCs/>
          <w:szCs w:val="22"/>
        </w:rPr>
        <w:t>Remanejamento de Unidade Condensadora split, incluindo prolongamento ou ajustes de redes frigorígenas, interligações elétricas, linhas de dreno, bem como todos os insumos, materiais e serviços necessários à execução, como arremates, fechamentos e acabamentos necessários à recomposição estética.</w:t>
      </w:r>
    </w:p>
    <w:p w14:paraId="153C449A" w14:textId="77777777" w:rsidR="007031CD" w:rsidRPr="00D951C3" w:rsidRDefault="007031CD" w:rsidP="007031CD">
      <w:pPr>
        <w:spacing w:after="60"/>
        <w:ind w:left="1080"/>
        <w:rPr>
          <w:rFonts w:cs="Arial"/>
          <w:bCs/>
          <w:szCs w:val="22"/>
        </w:rPr>
      </w:pPr>
      <w:r w:rsidRPr="00D951C3">
        <w:rPr>
          <w:rFonts w:cs="Arial"/>
          <w:bCs/>
          <w:szCs w:val="22"/>
        </w:rPr>
        <w:t>Está incluso neste serviço a aferição e/ou complementação de carga de fluido refrigerante, conforme orientações do fabricante do equipamento.</w:t>
      </w:r>
    </w:p>
    <w:p w14:paraId="4420828A" w14:textId="77777777" w:rsidR="007031CD" w:rsidRPr="00D951C3" w:rsidRDefault="007031CD" w:rsidP="007031CD">
      <w:pPr>
        <w:spacing w:after="60"/>
        <w:ind w:left="1080"/>
        <w:rPr>
          <w:rFonts w:cs="Arial"/>
          <w:bCs/>
          <w:szCs w:val="22"/>
        </w:rPr>
      </w:pPr>
      <w:r w:rsidRPr="00D951C3">
        <w:rPr>
          <w:rFonts w:cs="Arial"/>
          <w:bCs/>
          <w:szCs w:val="22"/>
        </w:rPr>
        <w:t xml:space="preserve">Compõe este serviço todas as etapas antes da repartida do equipamento reposicionado, tais como testes de pressurização, evacuação, testes, entre outros, a fim de que a unidade opere adequadamente após ser reposicionada. </w:t>
      </w:r>
    </w:p>
    <w:p w14:paraId="2E3CC39F" w14:textId="77777777" w:rsidR="007031CD" w:rsidRPr="00D951C3" w:rsidRDefault="007031CD" w:rsidP="007031CD">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6C297C48" w14:textId="4FCE271A" w:rsidR="007031CD" w:rsidRDefault="007031CD" w:rsidP="007031CD">
      <w:pPr>
        <w:spacing w:after="60"/>
        <w:ind w:left="1080"/>
        <w:rPr>
          <w:rFonts w:cs="Arial"/>
          <w:bCs/>
          <w:szCs w:val="22"/>
        </w:rPr>
      </w:pPr>
      <w:r w:rsidRPr="00D951C3">
        <w:rPr>
          <w:rFonts w:cs="Arial"/>
          <w:bCs/>
          <w:szCs w:val="22"/>
        </w:rPr>
        <w:t>Deverão ser previstos cuidados especiais para manutenção das condições existentes junto às paredes, divisórias, revestimentos e fechamentos na área de intervenção.</w:t>
      </w:r>
    </w:p>
    <w:p w14:paraId="32BEF1C7" w14:textId="624E3742" w:rsidR="000F15B3" w:rsidRDefault="000F15B3" w:rsidP="007031CD">
      <w:pPr>
        <w:spacing w:after="60"/>
        <w:ind w:left="1080"/>
        <w:rPr>
          <w:rFonts w:cs="Arial"/>
          <w:bCs/>
          <w:szCs w:val="22"/>
        </w:rPr>
      </w:pPr>
    </w:p>
    <w:p w14:paraId="5139AC19" w14:textId="77777777" w:rsidR="000F15B3" w:rsidRPr="000F15B3" w:rsidRDefault="000F15B3" w:rsidP="000F15B3">
      <w:pPr>
        <w:pStyle w:val="Ttulo1"/>
        <w:numPr>
          <w:ilvl w:val="1"/>
          <w:numId w:val="11"/>
        </w:numPr>
        <w:ind w:left="1000" w:hanging="640"/>
        <w:rPr>
          <w:rFonts w:cs="Arial"/>
          <w:lang w:val="pt-BR"/>
        </w:rPr>
      </w:pPr>
      <w:r w:rsidRPr="000F15B3">
        <w:rPr>
          <w:rFonts w:cs="Arial"/>
          <w:lang w:val="pt-BR"/>
        </w:rPr>
        <w:t>Remanejamento de unidade evaporadora tipo split, incluindo todos os insumos, materiais e serviços necessários à execução.</w:t>
      </w:r>
    </w:p>
    <w:p w14:paraId="2C8C11ED" w14:textId="77777777" w:rsidR="000F15B3" w:rsidRPr="000F15B3" w:rsidRDefault="000F15B3" w:rsidP="000F15B3">
      <w:pPr>
        <w:spacing w:after="60"/>
        <w:ind w:left="1080"/>
        <w:rPr>
          <w:rFonts w:cs="Arial"/>
          <w:bCs/>
          <w:szCs w:val="22"/>
        </w:rPr>
      </w:pPr>
      <w:r w:rsidRPr="000F15B3">
        <w:rPr>
          <w:rFonts w:cs="Arial"/>
          <w:bCs/>
          <w:szCs w:val="22"/>
        </w:rPr>
        <w:t>Remanejamento de Unidade Evaporadora split, incluindo prolongamento ou ajustes de redes frigorígenas, interligações elétricas, linhas de dreno, bem como todos os insumos, materiais e serviços necessários à execução, como arremates, fechamentos e acabamentos necessários à recomposição estética.</w:t>
      </w:r>
    </w:p>
    <w:p w14:paraId="14987895" w14:textId="77777777" w:rsidR="000F15B3" w:rsidRPr="000F15B3" w:rsidRDefault="000F15B3" w:rsidP="000F15B3">
      <w:pPr>
        <w:spacing w:after="60"/>
        <w:ind w:left="1080"/>
        <w:rPr>
          <w:rFonts w:cs="Arial"/>
          <w:bCs/>
          <w:szCs w:val="22"/>
        </w:rPr>
      </w:pPr>
      <w:r w:rsidRPr="000F15B3">
        <w:rPr>
          <w:rFonts w:cs="Arial"/>
          <w:bCs/>
          <w:szCs w:val="22"/>
        </w:rPr>
        <w:t>Está incluso neste serviço a aferição e/ou complementação de carga de fluido refrigerante, conforme orientações do fabricante do equipamento.</w:t>
      </w:r>
    </w:p>
    <w:p w14:paraId="3856AA8C" w14:textId="77777777" w:rsidR="000F15B3" w:rsidRPr="000F15B3" w:rsidRDefault="000F15B3" w:rsidP="000F15B3">
      <w:pPr>
        <w:spacing w:after="60"/>
        <w:ind w:left="1080"/>
        <w:rPr>
          <w:rFonts w:cs="Arial"/>
          <w:bCs/>
          <w:szCs w:val="22"/>
        </w:rPr>
      </w:pPr>
      <w:r w:rsidRPr="000F15B3">
        <w:rPr>
          <w:rFonts w:cs="Arial"/>
          <w:bCs/>
          <w:szCs w:val="22"/>
        </w:rPr>
        <w:t xml:space="preserve">Compõe este serviço todas as etapas antes da repartida do equipamento reposicionado, tais como testes de pressurização, evacuação, testes, entre outros, a fim de que a unidade opere adequadamente após ser reposicionada. </w:t>
      </w:r>
    </w:p>
    <w:p w14:paraId="6FD97C19" w14:textId="77777777" w:rsidR="000F15B3" w:rsidRPr="000F15B3" w:rsidRDefault="000F15B3" w:rsidP="000F15B3">
      <w:pPr>
        <w:spacing w:after="60"/>
        <w:ind w:left="1080"/>
        <w:rPr>
          <w:rFonts w:cs="Arial"/>
          <w:bCs/>
          <w:szCs w:val="22"/>
        </w:rPr>
      </w:pPr>
      <w:r w:rsidRPr="000F15B3">
        <w:rPr>
          <w:rFonts w:cs="Arial"/>
          <w:bCs/>
          <w:szCs w:val="22"/>
        </w:rPr>
        <w:lastRenderedPageBreak/>
        <w:t>Deverão ser previstos os serviços de acabamento das áreas remanescentes ao elemento remanejado, incluindo a reconstituição do entorno da área atingida.</w:t>
      </w:r>
    </w:p>
    <w:p w14:paraId="057AB09D" w14:textId="77777777" w:rsidR="000F15B3" w:rsidRPr="00D951C3" w:rsidRDefault="000F15B3" w:rsidP="000F15B3">
      <w:pPr>
        <w:spacing w:after="60"/>
        <w:ind w:left="1080"/>
        <w:rPr>
          <w:rFonts w:cs="Arial"/>
          <w:bCs/>
          <w:szCs w:val="22"/>
        </w:rPr>
      </w:pPr>
      <w:r w:rsidRPr="000F15B3">
        <w:rPr>
          <w:rFonts w:cs="Arial"/>
          <w:bCs/>
          <w:szCs w:val="22"/>
        </w:rPr>
        <w:t>Deverão ser previstos cuidados especiais para manutenção das condições existentes junto às paredes, divisórias, revestimentos e fechamentos na área de intervenção.</w:t>
      </w:r>
    </w:p>
    <w:p w14:paraId="0E91C7FA" w14:textId="77777777" w:rsidR="007031CD" w:rsidRPr="00D951C3" w:rsidRDefault="007031CD" w:rsidP="007031CD">
      <w:pPr>
        <w:spacing w:after="60"/>
        <w:ind w:left="1080"/>
        <w:rPr>
          <w:rFonts w:cs="Arial"/>
          <w:bCs/>
          <w:szCs w:val="22"/>
        </w:rPr>
      </w:pPr>
    </w:p>
    <w:p w14:paraId="21A3C559" w14:textId="109E3190" w:rsidR="001710A1" w:rsidRPr="007E00ED" w:rsidRDefault="001710A1" w:rsidP="00AC3985">
      <w:pPr>
        <w:pStyle w:val="Ttulo1"/>
        <w:numPr>
          <w:ilvl w:val="1"/>
          <w:numId w:val="11"/>
        </w:numPr>
        <w:spacing w:after="60"/>
        <w:ind w:hanging="640"/>
      </w:pPr>
      <w:r w:rsidRPr="001710A1">
        <w:rPr>
          <w:rFonts w:cs="Arial"/>
          <w:lang w:val="pt-BR"/>
        </w:rPr>
        <w:t xml:space="preserve">Remanejamento de unidade central do tipo splitão, </w:t>
      </w:r>
      <w:r w:rsidR="00B70210" w:rsidRPr="001710A1">
        <w:rPr>
          <w:rFonts w:cs="Arial"/>
          <w:lang w:val="pt-BR"/>
        </w:rPr>
        <w:t>self ou</w:t>
      </w:r>
      <w:r w:rsidRPr="001710A1">
        <w:rPr>
          <w:rFonts w:cs="Arial"/>
          <w:lang w:val="pt-BR"/>
        </w:rPr>
        <w:t xml:space="preserve"> fancoil, incluindo redes frigorígenas, dutos, recolhimento de fluido refrigerante, tubulação hidráulica, interligações elétricas, linhas de dreno, bem como todos os insumos, materiais e serviços necessários à execução.</w:t>
      </w:r>
    </w:p>
    <w:p w14:paraId="776F3BF8" w14:textId="2BBA3584" w:rsidR="007031CD" w:rsidRPr="001710A1" w:rsidRDefault="007031CD" w:rsidP="001710A1">
      <w:pPr>
        <w:spacing w:after="60"/>
        <w:ind w:left="1080"/>
        <w:rPr>
          <w:rFonts w:cs="Arial"/>
          <w:bCs/>
          <w:szCs w:val="22"/>
        </w:rPr>
      </w:pPr>
      <w:r w:rsidRPr="001710A1">
        <w:rPr>
          <w:rFonts w:cs="Arial"/>
          <w:bCs/>
          <w:szCs w:val="22"/>
        </w:rPr>
        <w:t>Remanejamento de Unidade Central, incluindo prolongamento ou ajustes de redes frigorígenas, interligações elétricas, linhas de dreno, dutos, tubulações hidráulicas (conforme tipo de equipamento) bem como todos os insumos, materiais e serviços necessários à execução, como arremates, fechamentos e acabamentos necessários à recomposição estética.</w:t>
      </w:r>
    </w:p>
    <w:p w14:paraId="015C8E5C" w14:textId="77777777" w:rsidR="007031CD" w:rsidRPr="00D951C3" w:rsidRDefault="007031CD" w:rsidP="007031CD">
      <w:pPr>
        <w:spacing w:after="60"/>
        <w:ind w:left="1080"/>
        <w:rPr>
          <w:rFonts w:cs="Arial"/>
          <w:bCs/>
          <w:szCs w:val="22"/>
        </w:rPr>
      </w:pPr>
      <w:r w:rsidRPr="00D951C3">
        <w:rPr>
          <w:rFonts w:cs="Arial"/>
          <w:bCs/>
          <w:szCs w:val="22"/>
        </w:rPr>
        <w:t>Está incluso neste serviço a aferição e/ou complementação de carga de fluido refrigerante, conforme orientações do fabricante do equipamento (para Selfs e Splitões).</w:t>
      </w:r>
    </w:p>
    <w:p w14:paraId="56CE1D3D" w14:textId="77777777" w:rsidR="007031CD" w:rsidRPr="00D951C3" w:rsidRDefault="007031CD" w:rsidP="007031CD">
      <w:pPr>
        <w:spacing w:after="60"/>
        <w:ind w:left="1080"/>
        <w:rPr>
          <w:rFonts w:cs="Arial"/>
          <w:bCs/>
          <w:szCs w:val="22"/>
        </w:rPr>
      </w:pPr>
      <w:r w:rsidRPr="00D951C3">
        <w:rPr>
          <w:rFonts w:cs="Arial"/>
          <w:bCs/>
          <w:szCs w:val="22"/>
        </w:rPr>
        <w:t xml:space="preserve">Compõe este serviço todas as etapas antes da repartida do equipamento reposicionado, tais como testes de pressurização, evacuação, testes, entre outros, a fim de que a unidade opere adequadamente após ser reposicionada. </w:t>
      </w:r>
    </w:p>
    <w:p w14:paraId="3C448162" w14:textId="77777777" w:rsidR="007031CD" w:rsidRPr="00D951C3" w:rsidRDefault="007031CD" w:rsidP="007031CD">
      <w:pPr>
        <w:spacing w:after="60"/>
        <w:ind w:left="1080"/>
        <w:rPr>
          <w:rFonts w:cs="Arial"/>
          <w:bCs/>
          <w:szCs w:val="22"/>
        </w:rPr>
      </w:pPr>
      <w:r w:rsidRPr="00D951C3">
        <w:rPr>
          <w:rFonts w:cs="Arial"/>
          <w:bCs/>
          <w:szCs w:val="22"/>
        </w:rPr>
        <w:t>Deverão ser previstos os serviços de acabamento das áreas remanescentes ao elemento remanejado, incluindo a reconstituição do entorno da área atingida.</w:t>
      </w:r>
    </w:p>
    <w:p w14:paraId="2B2451D6" w14:textId="77777777" w:rsidR="007031CD" w:rsidRPr="00D951C3" w:rsidRDefault="007031CD" w:rsidP="007031CD">
      <w:pPr>
        <w:spacing w:after="60"/>
        <w:ind w:left="1080"/>
        <w:rPr>
          <w:rFonts w:cs="Arial"/>
          <w:bCs/>
          <w:szCs w:val="22"/>
        </w:rPr>
      </w:pPr>
      <w:r w:rsidRPr="00D951C3">
        <w:rPr>
          <w:rFonts w:cs="Arial"/>
          <w:bCs/>
          <w:szCs w:val="22"/>
        </w:rPr>
        <w:t>Deverão ser previstos cuidados especiais para manutenção das condições existentes junto às paredes, divisórias, revestimentos e fechamentos na área de intervenção.</w:t>
      </w:r>
    </w:p>
    <w:p w14:paraId="2B64524A" w14:textId="77777777" w:rsidR="007031CD" w:rsidRPr="00D951C3" w:rsidRDefault="007031CD" w:rsidP="007031CD">
      <w:pPr>
        <w:spacing w:after="60"/>
        <w:ind w:left="1080"/>
        <w:rPr>
          <w:rFonts w:cs="Arial"/>
          <w:bCs/>
          <w:szCs w:val="22"/>
        </w:rPr>
      </w:pPr>
    </w:p>
    <w:p w14:paraId="42B5A8AA" w14:textId="77777777" w:rsidR="007031CD" w:rsidRPr="004519C0" w:rsidRDefault="007031CD" w:rsidP="000F15B3">
      <w:pPr>
        <w:pStyle w:val="Ttulo1"/>
        <w:numPr>
          <w:ilvl w:val="1"/>
          <w:numId w:val="11"/>
        </w:numPr>
        <w:ind w:left="1000" w:hanging="640"/>
        <w:rPr>
          <w:rFonts w:cs="Arial"/>
          <w:lang w:val="pt-BR"/>
        </w:rPr>
      </w:pPr>
      <w:r w:rsidRPr="004519C0">
        <w:rPr>
          <w:rFonts w:cs="Arial"/>
          <w:lang w:val="pt-BR"/>
        </w:rPr>
        <w:t xml:space="preserve">Remanejamento e montagem de placas </w:t>
      </w:r>
      <w:r w:rsidR="00805A0F">
        <w:rPr>
          <w:rFonts w:cs="Arial"/>
          <w:lang w:val="pt-BR"/>
        </w:rPr>
        <w:t xml:space="preserve">e adesivos </w:t>
      </w:r>
      <w:r w:rsidRPr="004519C0">
        <w:rPr>
          <w:rFonts w:cs="Arial"/>
          <w:lang w:val="pt-BR"/>
        </w:rPr>
        <w:t>de sinalização interna de emergência</w:t>
      </w:r>
    </w:p>
    <w:p w14:paraId="4E145C0C" w14:textId="77777777" w:rsidR="007031CD" w:rsidRPr="004519C0" w:rsidRDefault="007031CD" w:rsidP="007031CD">
      <w:pPr>
        <w:spacing w:after="60"/>
        <w:ind w:left="1080"/>
        <w:rPr>
          <w:rFonts w:cs="Arial"/>
          <w:bCs/>
          <w:szCs w:val="22"/>
        </w:rPr>
      </w:pPr>
      <w:r w:rsidRPr="004519C0">
        <w:rPr>
          <w:rFonts w:cs="Arial"/>
          <w:bCs/>
          <w:szCs w:val="22"/>
        </w:rPr>
        <w:t>Estão inclusos neste item todas as peças que compõem a sinalização. As peças, enquanto desmontadas, deverão ser armazenadas cuidadosamente, de modo a garantir suas propriedades, que deverão se manter preservadas por ocasião da montagem.</w:t>
      </w:r>
    </w:p>
    <w:p w14:paraId="552318FB" w14:textId="29973460" w:rsidR="00286E38" w:rsidRPr="00D951C3" w:rsidRDefault="007031CD" w:rsidP="00286E38">
      <w:pPr>
        <w:spacing w:after="60"/>
        <w:ind w:left="1080"/>
        <w:rPr>
          <w:rFonts w:cs="Arial"/>
          <w:bCs/>
          <w:szCs w:val="22"/>
        </w:rPr>
      </w:pPr>
      <w:r w:rsidRPr="004519C0">
        <w:rPr>
          <w:rFonts w:cs="Arial"/>
          <w:bCs/>
          <w:szCs w:val="22"/>
        </w:rPr>
        <w:t>Deverão ser previstos cuidados especiais para manutenção das condições existentes junto às paredes, divisórias, pisos, revestimentos e fechamentos na área de intervenção.</w:t>
      </w:r>
      <w:bookmarkEnd w:id="1"/>
    </w:p>
    <w:p w14:paraId="03CBA2E1" w14:textId="77777777" w:rsidR="00D1005A" w:rsidRPr="000F5D23" w:rsidRDefault="00D1005A" w:rsidP="00F12869">
      <w:pPr>
        <w:tabs>
          <w:tab w:val="left" w:pos="2458"/>
        </w:tabs>
        <w:ind w:left="1080" w:hanging="1081"/>
        <w:rPr>
          <w:rFonts w:cs="Arial"/>
          <w:b/>
          <w:bCs/>
          <w:caps/>
          <w:szCs w:val="22"/>
          <w:u w:val="single"/>
        </w:rPr>
      </w:pPr>
    </w:p>
    <w:p w14:paraId="36343DF2" w14:textId="66B07834" w:rsidR="00EC661A" w:rsidRPr="000F5D23" w:rsidRDefault="0061130E" w:rsidP="007031CD">
      <w:pPr>
        <w:pStyle w:val="Ttulo1"/>
        <w:numPr>
          <w:ilvl w:val="0"/>
          <w:numId w:val="11"/>
        </w:numPr>
        <w:rPr>
          <w:rFonts w:cs="Arial"/>
        </w:rPr>
      </w:pPr>
      <w:r>
        <w:rPr>
          <w:rFonts w:cs="Arial"/>
          <w:lang w:val="pt-BR"/>
        </w:rPr>
        <w:t>INFRAESTRUTURA</w:t>
      </w:r>
      <w:r w:rsidR="00067552">
        <w:rPr>
          <w:rFonts w:cs="Arial"/>
          <w:lang w:val="pt-BR"/>
        </w:rPr>
        <w:t xml:space="preserve">/ </w:t>
      </w:r>
      <w:r>
        <w:rPr>
          <w:rFonts w:cs="Arial"/>
          <w:lang w:val="pt-BR"/>
        </w:rPr>
        <w:t>SUPRAESTRUTURA</w:t>
      </w:r>
    </w:p>
    <w:p w14:paraId="0D394D33" w14:textId="77777777" w:rsidR="00D1005A" w:rsidRDefault="00D1005A" w:rsidP="00F12869">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6A5360A9" w14:textId="77777777" w:rsidR="0061130E" w:rsidRDefault="0061130E" w:rsidP="00F12869">
      <w:pPr>
        <w:spacing w:after="60"/>
        <w:ind w:left="1080"/>
        <w:rPr>
          <w:rFonts w:cs="Arial"/>
          <w:bCs/>
          <w:i/>
          <w:szCs w:val="22"/>
        </w:rPr>
      </w:pPr>
    </w:p>
    <w:p w14:paraId="787429C8" w14:textId="77777777" w:rsidR="009872C9" w:rsidRDefault="009872C9" w:rsidP="009872C9">
      <w:pPr>
        <w:pStyle w:val="Ttulo1"/>
        <w:numPr>
          <w:ilvl w:val="1"/>
          <w:numId w:val="11"/>
        </w:numPr>
        <w:ind w:left="1283"/>
        <w:rPr>
          <w:rFonts w:cs="Arial"/>
          <w:lang w:val="pt-BR"/>
        </w:rPr>
      </w:pPr>
      <w:r>
        <w:rPr>
          <w:rFonts w:cs="Arial"/>
          <w:lang w:val="pt-BR"/>
        </w:rPr>
        <w:t>Fornecimento e instalação de estrutura metálica</w:t>
      </w:r>
    </w:p>
    <w:p w14:paraId="1B73CA15" w14:textId="77777777" w:rsidR="009872C9" w:rsidRDefault="009872C9" w:rsidP="009872C9">
      <w:pPr>
        <w:ind w:left="852"/>
        <w:rPr>
          <w:rFonts w:cs="Arial"/>
          <w:snapToGrid w:val="0"/>
          <w:lang w:val="pt-PT"/>
        </w:rPr>
      </w:pPr>
      <w:r>
        <w:rPr>
          <w:rFonts w:cs="Arial"/>
          <w:snapToGrid w:val="0"/>
          <w:lang w:val="pt-PT"/>
        </w:rPr>
        <w:t>Os elementos metálicos de reforço</w:t>
      </w:r>
      <w:r w:rsidRPr="003E7B4A">
        <w:rPr>
          <w:rFonts w:cs="Arial"/>
          <w:snapToGrid w:val="0"/>
          <w:lang w:val="pt-PT"/>
        </w:rPr>
        <w:t xml:space="preserve"> </w:t>
      </w:r>
      <w:r>
        <w:rPr>
          <w:rFonts w:cs="Arial"/>
          <w:snapToGrid w:val="0"/>
          <w:lang w:val="pt-PT"/>
        </w:rPr>
        <w:t xml:space="preserve">da estrutura </w:t>
      </w:r>
      <w:r w:rsidRPr="003E7B4A">
        <w:rPr>
          <w:rFonts w:cs="Arial"/>
          <w:snapToGrid w:val="0"/>
          <w:lang w:val="pt-PT"/>
        </w:rPr>
        <w:t>s</w:t>
      </w:r>
      <w:r>
        <w:rPr>
          <w:rFonts w:cs="Arial"/>
          <w:snapToGrid w:val="0"/>
          <w:lang w:val="pt-PT"/>
        </w:rPr>
        <w:t>erão fabricados com</w:t>
      </w:r>
      <w:r w:rsidRPr="003E7B4A">
        <w:rPr>
          <w:rFonts w:cs="Arial"/>
          <w:snapToGrid w:val="0"/>
          <w:lang w:val="pt-PT"/>
        </w:rPr>
        <w:t xml:space="preserve"> perfis </w:t>
      </w:r>
      <w:r>
        <w:rPr>
          <w:rFonts w:cs="Arial"/>
          <w:snapToGrid w:val="0"/>
          <w:lang w:val="pt-PT"/>
        </w:rPr>
        <w:t xml:space="preserve">laminados, chapas dobradas </w:t>
      </w:r>
      <w:r w:rsidRPr="003E7B4A">
        <w:rPr>
          <w:rFonts w:cs="Arial"/>
          <w:snapToGrid w:val="0"/>
          <w:lang w:val="pt-PT"/>
        </w:rPr>
        <w:t>e chapas em aço ASTM A</w:t>
      </w:r>
      <w:r>
        <w:rPr>
          <w:rFonts w:cs="Arial"/>
          <w:snapToGrid w:val="0"/>
          <w:lang w:val="pt-PT"/>
        </w:rPr>
        <w:t>-</w:t>
      </w:r>
      <w:r w:rsidRPr="003E7B4A">
        <w:rPr>
          <w:rFonts w:cs="Arial"/>
          <w:snapToGrid w:val="0"/>
          <w:lang w:val="pt-PT"/>
        </w:rPr>
        <w:t>36 ou superior. A estrutura metálica deverá ser executada conforme práticas recomendadas pela norma</w:t>
      </w:r>
      <w:r>
        <w:rPr>
          <w:rFonts w:cs="Arial"/>
          <w:snapToGrid w:val="0"/>
          <w:lang w:val="pt-PT"/>
        </w:rPr>
        <w:t xml:space="preserve"> </w:t>
      </w:r>
      <w:r w:rsidRPr="003E7B4A">
        <w:rPr>
          <w:rFonts w:cs="Arial"/>
          <w:snapToGrid w:val="0"/>
          <w:lang w:val="pt-PT"/>
        </w:rPr>
        <w:t xml:space="preserve">NBR 8800/2008 – Projeto e execução de estruturas metálicas de aço </w:t>
      </w:r>
      <w:smartTag w:uri="urn:schemas-microsoft-com:office:smarttags" w:element="PersonName">
        <w:smartTagPr>
          <w:attr w:name="ProductID" w:val="em edif￭cios. A"/>
        </w:smartTagPr>
        <w:r w:rsidRPr="003E7B4A">
          <w:rPr>
            <w:rFonts w:cs="Arial"/>
            <w:snapToGrid w:val="0"/>
            <w:lang w:val="pt-PT"/>
          </w:rPr>
          <w:t>em edifícios. A</w:t>
        </w:r>
      </w:smartTag>
      <w:r w:rsidRPr="003E7B4A">
        <w:rPr>
          <w:rFonts w:cs="Arial"/>
          <w:snapToGrid w:val="0"/>
          <w:lang w:val="pt-PT"/>
        </w:rPr>
        <w:t xml:space="preserve"> estrutura deverá ser pré-montada na fábrica para avaliação de discordâncias dimensionais entre conexões antes de ser tranportadas para a obra, onde ocorrerá a montagem final.</w:t>
      </w:r>
    </w:p>
    <w:p w14:paraId="441C4BBD" w14:textId="77777777" w:rsidR="009872C9" w:rsidRPr="003E7B4A" w:rsidRDefault="009872C9" w:rsidP="009872C9">
      <w:pPr>
        <w:ind w:left="852"/>
        <w:rPr>
          <w:rFonts w:cs="Arial"/>
          <w:snapToGrid w:val="0"/>
          <w:lang w:val="pt-PT"/>
        </w:rPr>
      </w:pPr>
    </w:p>
    <w:p w14:paraId="0C926FC6" w14:textId="77777777" w:rsidR="009872C9" w:rsidRDefault="009872C9" w:rsidP="009872C9">
      <w:pPr>
        <w:ind w:left="852"/>
        <w:rPr>
          <w:rFonts w:cs="Arial"/>
          <w:snapToGrid w:val="0"/>
          <w:lang w:val="pt-PT"/>
        </w:rPr>
      </w:pPr>
      <w:r w:rsidRPr="003E7B4A">
        <w:rPr>
          <w:rFonts w:cs="Arial"/>
          <w:snapToGrid w:val="0"/>
          <w:lang w:val="pt-PT"/>
        </w:rPr>
        <w:t xml:space="preserve">Todas medidas relativas às distâncias entre eixos de perfis deverão ser confirmadas em obra antes do </w:t>
      </w:r>
      <w:r>
        <w:rPr>
          <w:rFonts w:cs="Arial"/>
          <w:snapToGrid w:val="0"/>
          <w:lang w:val="pt-PT"/>
        </w:rPr>
        <w:t>início de fabricação das vigas,</w:t>
      </w:r>
      <w:r w:rsidRPr="003E7B4A">
        <w:rPr>
          <w:rFonts w:cs="Arial"/>
          <w:snapToGrid w:val="0"/>
          <w:lang w:val="pt-PT"/>
        </w:rPr>
        <w:t xml:space="preserve"> pilares</w:t>
      </w:r>
      <w:r>
        <w:rPr>
          <w:rFonts w:cs="Arial"/>
          <w:snapToGrid w:val="0"/>
          <w:lang w:val="pt-PT"/>
        </w:rPr>
        <w:t xml:space="preserve"> e demais elementos</w:t>
      </w:r>
      <w:r w:rsidRPr="003E7B4A">
        <w:rPr>
          <w:rFonts w:cs="Arial"/>
          <w:snapToGrid w:val="0"/>
          <w:lang w:val="pt-PT"/>
        </w:rPr>
        <w:t>.</w:t>
      </w:r>
    </w:p>
    <w:p w14:paraId="68D6B7CC" w14:textId="77777777" w:rsidR="009872C9" w:rsidRDefault="009872C9" w:rsidP="009872C9">
      <w:pPr>
        <w:ind w:left="852"/>
        <w:rPr>
          <w:rFonts w:cs="Arial"/>
          <w:snapToGrid w:val="0"/>
          <w:lang w:val="pt-PT"/>
        </w:rPr>
      </w:pPr>
    </w:p>
    <w:p w14:paraId="10560825" w14:textId="77777777" w:rsidR="009872C9" w:rsidRDefault="009872C9" w:rsidP="009872C9">
      <w:pPr>
        <w:ind w:left="852"/>
        <w:rPr>
          <w:rFonts w:cs="Arial"/>
          <w:snapToGrid w:val="0"/>
          <w:lang w:val="pt-PT"/>
        </w:rPr>
      </w:pPr>
      <w:r w:rsidRPr="003E7B4A">
        <w:rPr>
          <w:rFonts w:cs="Arial"/>
          <w:snapToGrid w:val="0"/>
          <w:lang w:val="pt-PT"/>
        </w:rPr>
        <w:t xml:space="preserve">As soldas deverão obedecer às normas AWS. Os eletrodos deverão ter especificação AWS E6013 e E7018. Os cordões de solda deverão ter espessura mínima igual ou maior a espessura da chapa de menor espessura a ser soldada na conexão. As soldas de topo deverão ter penetração total. Deverão ser removidas todas as cascas geradas no </w:t>
      </w:r>
      <w:r w:rsidRPr="003E7B4A">
        <w:rPr>
          <w:rFonts w:cs="Arial"/>
          <w:snapToGrid w:val="0"/>
          <w:lang w:val="pt-PT"/>
        </w:rPr>
        <w:lastRenderedPageBreak/>
        <w:t>processo de soldagem. Não deverão deixar término de cordões de solda, restos ou pontas agudas de soldas (respingos e restos de arame de solda).</w:t>
      </w:r>
    </w:p>
    <w:p w14:paraId="4F8330A8" w14:textId="77777777" w:rsidR="009872C9" w:rsidRPr="003E7B4A" w:rsidRDefault="009872C9" w:rsidP="009872C9">
      <w:pPr>
        <w:ind w:left="852"/>
        <w:rPr>
          <w:rFonts w:cs="Arial"/>
          <w:snapToGrid w:val="0"/>
          <w:lang w:val="pt-PT"/>
        </w:rPr>
      </w:pPr>
    </w:p>
    <w:p w14:paraId="76EE863A" w14:textId="77777777" w:rsidR="009872C9" w:rsidRDefault="009872C9" w:rsidP="009872C9">
      <w:pPr>
        <w:ind w:left="852"/>
        <w:rPr>
          <w:rFonts w:cs="Arial"/>
          <w:snapToGrid w:val="0"/>
          <w:lang w:val="pt-PT"/>
        </w:rPr>
      </w:pPr>
      <w:r w:rsidRPr="003E7B4A">
        <w:rPr>
          <w:rFonts w:cs="Arial"/>
          <w:snapToGrid w:val="0"/>
          <w:lang w:val="pt-PT"/>
        </w:rPr>
        <w:t>A limpeza do substrato deve ser por jateamento de granalha, de modo que deixe o substrato quase branco, conforme norma NBR 7348.</w:t>
      </w:r>
    </w:p>
    <w:p w14:paraId="37A0602C" w14:textId="77777777" w:rsidR="009872C9" w:rsidRPr="003E7B4A" w:rsidRDefault="009872C9" w:rsidP="009872C9">
      <w:pPr>
        <w:ind w:left="492"/>
        <w:rPr>
          <w:rFonts w:cs="Arial"/>
          <w:snapToGrid w:val="0"/>
          <w:lang w:val="pt-PT"/>
        </w:rPr>
      </w:pPr>
    </w:p>
    <w:p w14:paraId="1E9650A0" w14:textId="77777777" w:rsidR="009872C9" w:rsidRDefault="009872C9" w:rsidP="009872C9">
      <w:pPr>
        <w:ind w:left="852"/>
        <w:rPr>
          <w:rFonts w:cs="Arial"/>
          <w:snapToGrid w:val="0"/>
          <w:lang w:val="pt-PT"/>
        </w:rPr>
      </w:pPr>
      <w:r w:rsidRPr="003E7B4A">
        <w:rPr>
          <w:rFonts w:cs="Arial"/>
          <w:snapToGrid w:val="0"/>
          <w:lang w:val="pt-PT"/>
        </w:rPr>
        <w:t xml:space="preserve">Todas as demãos de pintura deverão ocorrer preparação conforme indicações do fabricante de cada tinta a ser aplicada na demão. A pintura na fábrica deverá ser por pistola de ar comprimido. Deverá ser aplicado duas demãos de zarcão de ferro Epóxi, espessura por demão (Película seca), </w:t>
      </w:r>
      <w:smartTag w:uri="urn:schemas-microsoft-com:office:smarttags" w:element="metricconverter">
        <w:smartTagPr>
          <w:attr w:name="ProductID" w:val="30 a"/>
        </w:smartTagPr>
        <w:r w:rsidRPr="003E7B4A">
          <w:rPr>
            <w:rFonts w:cs="Arial"/>
            <w:snapToGrid w:val="0"/>
            <w:lang w:val="pt-PT"/>
          </w:rPr>
          <w:t>30 a</w:t>
        </w:r>
      </w:smartTag>
      <w:r w:rsidRPr="003E7B4A">
        <w:rPr>
          <w:rFonts w:cs="Arial"/>
          <w:snapToGrid w:val="0"/>
          <w:lang w:val="pt-PT"/>
        </w:rPr>
        <w:t xml:space="preserve"> 35 micrômetros. Após será aplicado duas demãos de tinta Epóxi semi-brilho para acabamento, espessura da demão seca de 35 micrômetros. Deverá ocorrer a preparação para transporte da estrutura metálica da fábrica à obra, de maneira que não sofram riscos na pintura. Todas as soldas feitas em obra deverão ser pintadas conforme especificação anterior, porém com pincel.</w:t>
      </w:r>
    </w:p>
    <w:p w14:paraId="079FDF66" w14:textId="77777777" w:rsidR="009872C9" w:rsidRPr="004E3ACE" w:rsidRDefault="009872C9" w:rsidP="009872C9">
      <w:pPr>
        <w:rPr>
          <w:lang w:val="pt-PT" w:eastAsia="x-none"/>
        </w:rPr>
      </w:pPr>
    </w:p>
    <w:p w14:paraId="1B49F44B" w14:textId="77777777" w:rsidR="009872C9" w:rsidRDefault="009872C9" w:rsidP="009872C9">
      <w:pPr>
        <w:pStyle w:val="Ttulo1"/>
        <w:numPr>
          <w:ilvl w:val="1"/>
          <w:numId w:val="11"/>
        </w:numPr>
        <w:ind w:left="1080" w:hanging="720"/>
      </w:pPr>
      <w:r w:rsidRPr="00B07AB0">
        <w:t>Fornecimento e instalação de rampa em estrutura metálica</w:t>
      </w:r>
    </w:p>
    <w:p w14:paraId="7F2DA979" w14:textId="77777777" w:rsidR="009872C9" w:rsidRPr="00F64A2F" w:rsidRDefault="009872C9" w:rsidP="009872C9">
      <w:pPr>
        <w:spacing w:after="60"/>
        <w:ind w:left="852"/>
        <w:rPr>
          <w:rFonts w:cs="Arial"/>
          <w:bCs/>
          <w:szCs w:val="22"/>
        </w:rPr>
      </w:pPr>
      <w:r w:rsidRPr="00F64A2F">
        <w:rPr>
          <w:rFonts w:cs="Arial"/>
          <w:bCs/>
          <w:szCs w:val="22"/>
        </w:rPr>
        <w:t>Para desníveis de até 20 cm, as rampas metálicas serão estruturadas com perfis tipo cantoneira metálica, constituídas por longarinas de 3”, travessas com perfil de 2” (distribuídas a cada 60 cm) e montantes de 2”, todos com espessura de 3/16”. O piso e laterais serão constituídos de chapa galvanizada tipo xadrez, com espessura mínima de 3,65 mm, lançada sobre a estrutura. Todos os elementos serão ligados por solda. A fixação da estrutura ao concreto será através de chumbadores de expansão ou químicos com bitola de 10,0 mm.</w:t>
      </w:r>
    </w:p>
    <w:p w14:paraId="15CB8B0F" w14:textId="77777777" w:rsidR="009872C9" w:rsidRPr="00F64A2F" w:rsidRDefault="009872C9" w:rsidP="009872C9">
      <w:pPr>
        <w:spacing w:after="60"/>
        <w:ind w:left="852"/>
        <w:rPr>
          <w:rFonts w:cs="Arial"/>
          <w:bCs/>
          <w:szCs w:val="22"/>
        </w:rPr>
      </w:pPr>
      <w:r w:rsidRPr="00F64A2F">
        <w:rPr>
          <w:rFonts w:cs="Arial"/>
          <w:bCs/>
          <w:szCs w:val="22"/>
        </w:rPr>
        <w:t>O piso deverá possuir nas laterais, guia de balizamento com perfil tubular medindo 25x25 mm e espessura de 2,00 mm.</w:t>
      </w:r>
    </w:p>
    <w:p w14:paraId="3CA27AEB" w14:textId="77777777" w:rsidR="009872C9" w:rsidRPr="00F64A2F" w:rsidRDefault="009872C9" w:rsidP="009872C9">
      <w:pPr>
        <w:spacing w:after="60"/>
        <w:ind w:left="852"/>
        <w:rPr>
          <w:rFonts w:cs="Arial"/>
          <w:bCs/>
          <w:szCs w:val="22"/>
        </w:rPr>
      </w:pPr>
      <w:r w:rsidRPr="00F64A2F">
        <w:rPr>
          <w:rFonts w:cs="Arial"/>
          <w:bCs/>
          <w:szCs w:val="22"/>
        </w:rPr>
        <w:t>Para desníveis acima de 20 cm deverá ser elaborado projeto estrutural específico e a remuneração se realizará conforme o subitem 6.1 deste documento.</w:t>
      </w:r>
    </w:p>
    <w:p w14:paraId="40525340" w14:textId="77777777" w:rsidR="009872C9" w:rsidRDefault="009872C9" w:rsidP="009872C9">
      <w:pPr>
        <w:ind w:left="852"/>
        <w:rPr>
          <w:rFonts w:cs="Arial"/>
          <w:bCs/>
          <w:szCs w:val="22"/>
        </w:rPr>
      </w:pPr>
      <w:r w:rsidRPr="00F64A2F">
        <w:rPr>
          <w:rFonts w:cs="Arial"/>
          <w:bCs/>
          <w:szCs w:val="22"/>
        </w:rPr>
        <w:t>Ver normas técnicas de acessibilidade da ABNT e padrões CAIXA.</w:t>
      </w:r>
    </w:p>
    <w:p w14:paraId="31509BD6" w14:textId="77777777" w:rsidR="009872C9" w:rsidRPr="00815A87" w:rsidRDefault="009872C9" w:rsidP="009872C9">
      <w:pPr>
        <w:ind w:left="852"/>
        <w:rPr>
          <w:lang w:val="x-none" w:eastAsia="x-none"/>
        </w:rPr>
      </w:pPr>
    </w:p>
    <w:p w14:paraId="7D8B2182" w14:textId="77777777" w:rsidR="009872C9" w:rsidRDefault="009872C9" w:rsidP="009872C9">
      <w:pPr>
        <w:pStyle w:val="Ttulo1"/>
        <w:numPr>
          <w:ilvl w:val="1"/>
          <w:numId w:val="11"/>
        </w:numPr>
        <w:ind w:left="1080" w:hanging="720"/>
        <w:rPr>
          <w:rFonts w:cs="Arial"/>
          <w:lang w:val="pt-BR"/>
        </w:rPr>
      </w:pPr>
      <w:r w:rsidRPr="001D7E64">
        <w:rPr>
          <w:rFonts w:cs="Arial"/>
          <w:lang w:val="pt-BR"/>
        </w:rPr>
        <w:t>CORTE em concreto para pisos e lajes, com discos diamantados</w:t>
      </w:r>
      <w:r>
        <w:rPr>
          <w:lang w:val="pt-BR"/>
        </w:rPr>
        <w:t xml:space="preserve">, </w:t>
      </w:r>
      <w:r w:rsidRPr="00C82E3B">
        <w:rPr>
          <w:rFonts w:cs="Arial"/>
          <w:lang w:val="pt-BR"/>
        </w:rPr>
        <w:t>utilizando cortadora de piso</w:t>
      </w:r>
      <w:r>
        <w:rPr>
          <w:rFonts w:cs="Arial"/>
          <w:lang w:val="pt-BR"/>
        </w:rPr>
        <w:t>, espessura de 5cm</w:t>
      </w:r>
    </w:p>
    <w:p w14:paraId="5D916A6A" w14:textId="77777777" w:rsidR="009872C9" w:rsidRDefault="009872C9" w:rsidP="009872C9">
      <w:pPr>
        <w:spacing w:after="60"/>
        <w:ind w:left="852"/>
        <w:rPr>
          <w:rFonts w:cs="Arial"/>
          <w:bCs/>
          <w:szCs w:val="22"/>
        </w:rPr>
      </w:pPr>
      <w:r w:rsidRPr="00B72576">
        <w:rPr>
          <w:rFonts w:cs="Arial"/>
          <w:bCs/>
          <w:szCs w:val="22"/>
        </w:rPr>
        <w:t xml:space="preserve">Corte em concreto para pisos e lajes, com discos diamantados, utilizando cortadora de piso, </w:t>
      </w:r>
      <w:r>
        <w:rPr>
          <w:rFonts w:cs="Arial"/>
          <w:bCs/>
          <w:szCs w:val="22"/>
        </w:rPr>
        <w:t>espessura de até 5</w:t>
      </w:r>
      <w:r w:rsidRPr="00B72576">
        <w:rPr>
          <w:rFonts w:cs="Arial"/>
          <w:bCs/>
          <w:szCs w:val="22"/>
        </w:rPr>
        <w:t>cm. As máquinas de corte devem estar locadas com ângulo de 90 graus sobre a peça.</w:t>
      </w:r>
    </w:p>
    <w:p w14:paraId="2EAC5DD1" w14:textId="77777777" w:rsidR="009872C9" w:rsidRDefault="009872C9" w:rsidP="009872C9">
      <w:pPr>
        <w:spacing w:after="60"/>
        <w:ind w:left="852"/>
        <w:rPr>
          <w:rFonts w:cs="Arial"/>
          <w:bCs/>
          <w:szCs w:val="22"/>
        </w:rPr>
      </w:pPr>
      <w:r w:rsidRPr="00145475">
        <w:rPr>
          <w:rFonts w:cs="Arial"/>
          <w:bCs/>
          <w:szCs w:val="22"/>
        </w:rPr>
        <w:t>O projeto estrutural deverá definir os cortes necessários de armaduras, das estruturas existentes a serem demolidas, caso não informado, deverá solicitar à fiscalização a orientação necessária.</w:t>
      </w:r>
    </w:p>
    <w:p w14:paraId="2597F7B0" w14:textId="77777777" w:rsidR="009872C9" w:rsidRPr="00C82E3B" w:rsidRDefault="009872C9" w:rsidP="009872C9">
      <w:pPr>
        <w:spacing w:after="60"/>
        <w:ind w:left="852"/>
        <w:rPr>
          <w:rFonts w:cs="Arial"/>
          <w:bCs/>
          <w:szCs w:val="22"/>
        </w:rPr>
      </w:pPr>
    </w:p>
    <w:p w14:paraId="5205EFD5" w14:textId="77777777" w:rsidR="009872C9" w:rsidRDefault="009872C9" w:rsidP="009872C9">
      <w:pPr>
        <w:pStyle w:val="Ttulo1"/>
        <w:numPr>
          <w:ilvl w:val="1"/>
          <w:numId w:val="11"/>
        </w:numPr>
        <w:rPr>
          <w:rFonts w:cs="Arial"/>
          <w:lang w:val="pt-BR"/>
        </w:rPr>
      </w:pPr>
      <w:r>
        <w:rPr>
          <w:rFonts w:cs="Arial"/>
          <w:lang w:val="pt-BR"/>
        </w:rPr>
        <w:t>Concreto Magro</w:t>
      </w:r>
    </w:p>
    <w:p w14:paraId="48CE9080" w14:textId="77777777" w:rsidR="009872C9" w:rsidRPr="007E00ED" w:rsidRDefault="009872C9" w:rsidP="007E00ED">
      <w:pPr>
        <w:spacing w:after="60"/>
        <w:ind w:left="852"/>
        <w:rPr>
          <w:rFonts w:cs="Arial"/>
          <w:bCs/>
          <w:szCs w:val="22"/>
        </w:rPr>
      </w:pPr>
      <w:r w:rsidRPr="007E00ED">
        <w:rPr>
          <w:rFonts w:cs="Arial"/>
          <w:bCs/>
          <w:szCs w:val="22"/>
        </w:rPr>
        <w:t>Todos os serviços e materiais necessários para a completa execução do lastro na base das fundações deverão estar incluídos neste item, ficando a cargo da contratada, todo e qualquer outro serviço, mesmo não especificado nos subitens descritos, porém necessários para a conclusão de todos os serviços.</w:t>
      </w:r>
    </w:p>
    <w:p w14:paraId="378A5B56" w14:textId="77777777" w:rsidR="009872C9" w:rsidRPr="007E00ED" w:rsidRDefault="009872C9" w:rsidP="007E00ED">
      <w:pPr>
        <w:spacing w:after="60"/>
        <w:ind w:left="852"/>
        <w:rPr>
          <w:rFonts w:cs="Arial"/>
          <w:bCs/>
          <w:szCs w:val="22"/>
        </w:rPr>
      </w:pPr>
      <w:r w:rsidRPr="007E00ED">
        <w:rPr>
          <w:rFonts w:cs="Arial"/>
          <w:bCs/>
          <w:szCs w:val="22"/>
        </w:rPr>
        <w:t>A execução de qualquer parte da estrutura, quanto à sua resistência e estabilidade, implica total responsabilidade da contratada, a qual deverá locar a estrutura com todo o rigor, sendo responsável por qualquer desvio de alinhamento, prumo ou nível. Correrá por conta da contratada, a reexecução dos serviços julgados imperfeitos pelo fiscal da obra. A estrutura de concreto somente será liberada pelo fiscal da obra após a desforma, a fim de que se comprove a boa qualidade da concretagem.</w:t>
      </w:r>
    </w:p>
    <w:p w14:paraId="51DECE1A" w14:textId="7D7F9E24" w:rsidR="009872C9" w:rsidRDefault="009872C9" w:rsidP="009872C9">
      <w:pPr>
        <w:ind w:left="502"/>
        <w:rPr>
          <w:lang w:eastAsia="x-none"/>
        </w:rPr>
      </w:pPr>
    </w:p>
    <w:p w14:paraId="506F05F4" w14:textId="77777777" w:rsidR="00A17884" w:rsidRDefault="00A17884" w:rsidP="00A17884">
      <w:pPr>
        <w:pStyle w:val="Ttulo1"/>
        <w:numPr>
          <w:ilvl w:val="1"/>
          <w:numId w:val="11"/>
        </w:numPr>
        <w:ind w:left="1080" w:hanging="720"/>
        <w:rPr>
          <w:rFonts w:cs="Arial"/>
          <w:lang w:val="pt-BR"/>
        </w:rPr>
      </w:pPr>
      <w:r w:rsidRPr="0061130E">
        <w:rPr>
          <w:rFonts w:cs="Arial"/>
          <w:lang w:val="pt-BR"/>
        </w:rPr>
        <w:t>Arma</w:t>
      </w:r>
      <w:r>
        <w:rPr>
          <w:rFonts w:cs="Arial"/>
          <w:lang w:val="pt-BR"/>
        </w:rPr>
        <w:t>ção</w:t>
      </w:r>
      <w:r w:rsidRPr="0061130E">
        <w:rPr>
          <w:rFonts w:cs="Arial"/>
          <w:lang w:val="pt-BR"/>
        </w:rPr>
        <w:t xml:space="preserve"> de aço CA-</w:t>
      </w:r>
      <w:r>
        <w:rPr>
          <w:rFonts w:cs="Arial"/>
          <w:lang w:val="pt-BR"/>
        </w:rPr>
        <w:t>5</w:t>
      </w:r>
      <w:r w:rsidRPr="0061130E">
        <w:rPr>
          <w:rFonts w:cs="Arial"/>
          <w:lang w:val="pt-BR"/>
        </w:rPr>
        <w:t>0</w:t>
      </w:r>
    </w:p>
    <w:p w14:paraId="4E443290" w14:textId="77777777" w:rsidR="00A17884" w:rsidRPr="00833D9F" w:rsidRDefault="00A17884" w:rsidP="00A17884">
      <w:pPr>
        <w:rPr>
          <w:lang w:eastAsia="x-none"/>
        </w:rPr>
      </w:pPr>
    </w:p>
    <w:p w14:paraId="29549EBF" w14:textId="77777777" w:rsidR="00A17884" w:rsidRDefault="00A17884" w:rsidP="00A17884">
      <w:pPr>
        <w:pStyle w:val="3SUBSUB"/>
        <w:numPr>
          <w:ilvl w:val="0"/>
          <w:numId w:val="0"/>
        </w:numPr>
        <w:ind w:left="502"/>
        <w:rPr>
          <w:rFonts w:ascii="Arial" w:hAnsi="Arial" w:cs="Arial"/>
        </w:rPr>
      </w:pPr>
      <w:r w:rsidRPr="003155D1">
        <w:rPr>
          <w:rFonts w:ascii="Arial" w:hAnsi="Arial" w:cs="Arial"/>
        </w:rPr>
        <w:t>NORMAS</w:t>
      </w:r>
    </w:p>
    <w:p w14:paraId="2E5AD676" w14:textId="77777777" w:rsidR="00A17884" w:rsidRPr="003155D1" w:rsidRDefault="00A17884" w:rsidP="00A17884">
      <w:pPr>
        <w:pStyle w:val="3SUBSUB"/>
        <w:numPr>
          <w:ilvl w:val="0"/>
          <w:numId w:val="0"/>
        </w:numPr>
        <w:ind w:left="502"/>
        <w:rPr>
          <w:rFonts w:ascii="Arial" w:hAnsi="Arial" w:cs="Arial"/>
          <w:lang w:eastAsia="pt-BR"/>
        </w:rPr>
      </w:pPr>
    </w:p>
    <w:p w14:paraId="6DE234DF" w14:textId="77777777" w:rsidR="00A17884" w:rsidRPr="003155D1" w:rsidRDefault="00A17884" w:rsidP="006F4317">
      <w:pPr>
        <w:pStyle w:val="CORPO"/>
      </w:pPr>
      <w:r w:rsidRPr="003155D1">
        <w:t>Barras e fios de aço destinados a armaduras para concreto armado (NBR-7480)</w:t>
      </w:r>
    </w:p>
    <w:p w14:paraId="1A133E35" w14:textId="77777777" w:rsidR="00A17884" w:rsidRPr="003155D1" w:rsidRDefault="00A17884" w:rsidP="006F4317">
      <w:pPr>
        <w:pStyle w:val="CORPO"/>
      </w:pPr>
    </w:p>
    <w:p w14:paraId="6F464002" w14:textId="77777777" w:rsidR="00A17884" w:rsidRDefault="00A17884" w:rsidP="00A17884">
      <w:pPr>
        <w:pStyle w:val="3SUBSUB"/>
        <w:numPr>
          <w:ilvl w:val="0"/>
          <w:numId w:val="0"/>
        </w:numPr>
        <w:ind w:left="502"/>
        <w:rPr>
          <w:rFonts w:ascii="Arial" w:hAnsi="Arial" w:cs="Arial"/>
        </w:rPr>
      </w:pPr>
      <w:r w:rsidRPr="003155D1">
        <w:rPr>
          <w:rFonts w:ascii="Arial" w:hAnsi="Arial" w:cs="Arial"/>
        </w:rPr>
        <w:lastRenderedPageBreak/>
        <w:t xml:space="preserve">DESCRIÇÃO: </w:t>
      </w:r>
    </w:p>
    <w:p w14:paraId="751274E0" w14:textId="77777777" w:rsidR="00A17884" w:rsidRPr="003155D1" w:rsidRDefault="00A17884" w:rsidP="00A17884">
      <w:pPr>
        <w:pStyle w:val="3SUBSUB"/>
        <w:numPr>
          <w:ilvl w:val="0"/>
          <w:numId w:val="0"/>
        </w:numPr>
        <w:ind w:left="502"/>
        <w:rPr>
          <w:rFonts w:ascii="Arial" w:hAnsi="Arial" w:cs="Arial"/>
        </w:rPr>
      </w:pPr>
    </w:p>
    <w:p w14:paraId="601AA1CB" w14:textId="77777777" w:rsidR="00A17884" w:rsidRPr="007E00ED" w:rsidRDefault="00A17884" w:rsidP="007E00ED">
      <w:pPr>
        <w:spacing w:after="60"/>
        <w:ind w:left="852"/>
        <w:rPr>
          <w:rFonts w:cs="Arial"/>
          <w:bCs/>
          <w:szCs w:val="22"/>
        </w:rPr>
      </w:pPr>
      <w:r w:rsidRPr="007E00ED">
        <w:rPr>
          <w:rFonts w:cs="Arial"/>
          <w:bCs/>
          <w:szCs w:val="22"/>
        </w:rPr>
        <w:t>As barras de aço não deverão apresentar excesso de ferrugem, manchas de óleo, argamassa aderente ou qualquer outra substância que impeça uma perfeita aderência ao concreto. Serão adotadas precauções para evitar oxidação excessiva das barras de espera, as quais, antes do início da concretagem, deverão estar limpas.</w:t>
      </w:r>
    </w:p>
    <w:p w14:paraId="78BDE2A7" w14:textId="77777777" w:rsidR="00A17884" w:rsidRPr="007E00ED" w:rsidRDefault="00A17884" w:rsidP="007E00ED">
      <w:pPr>
        <w:spacing w:after="60"/>
        <w:ind w:left="852"/>
        <w:rPr>
          <w:rFonts w:cs="Arial"/>
          <w:bCs/>
          <w:szCs w:val="22"/>
        </w:rPr>
      </w:pPr>
      <w:r w:rsidRPr="007E00ED">
        <w:rPr>
          <w:rFonts w:cs="Arial"/>
          <w:bCs/>
          <w:szCs w:val="22"/>
        </w:rPr>
        <w:t xml:space="preserve">A armadura não poderá ficar em contato direto com a forma, obedecendo-se para isso à distância mínima prevista na NBR-6118 e no projeto estrutural. Para isso serão empregados afastadores de armadura </w:t>
      </w:r>
    </w:p>
    <w:p w14:paraId="27AD0ED0" w14:textId="77777777" w:rsidR="00A17884" w:rsidRPr="007E00ED" w:rsidRDefault="00A17884" w:rsidP="007E00ED">
      <w:pPr>
        <w:spacing w:after="60"/>
        <w:ind w:left="852"/>
        <w:rPr>
          <w:rFonts w:cs="Arial"/>
          <w:bCs/>
          <w:szCs w:val="22"/>
        </w:rPr>
      </w:pPr>
      <w:r w:rsidRPr="007E00ED">
        <w:rPr>
          <w:rFonts w:cs="Arial"/>
          <w:bCs/>
          <w:szCs w:val="22"/>
        </w:rPr>
        <w:t>As armaduras deverão ser dobradas e instaladas na obra, conforme projeto específico, respeitando todas as suas dimensões</w:t>
      </w:r>
    </w:p>
    <w:p w14:paraId="23E2D76C" w14:textId="77777777" w:rsidR="00A17884" w:rsidRPr="00833D9F" w:rsidRDefault="00A17884" w:rsidP="009872C9">
      <w:pPr>
        <w:ind w:left="502"/>
        <w:rPr>
          <w:lang w:eastAsia="x-none"/>
        </w:rPr>
      </w:pPr>
    </w:p>
    <w:p w14:paraId="6B95AFCE" w14:textId="77777777" w:rsidR="009872C9" w:rsidRDefault="009872C9" w:rsidP="009872C9">
      <w:pPr>
        <w:pStyle w:val="Ttulo1"/>
        <w:numPr>
          <w:ilvl w:val="1"/>
          <w:numId w:val="11"/>
        </w:numPr>
        <w:ind w:left="1080" w:hanging="720"/>
        <w:rPr>
          <w:rFonts w:cs="Arial"/>
          <w:lang w:val="pt-BR"/>
        </w:rPr>
      </w:pPr>
      <w:r w:rsidRPr="0061130E">
        <w:rPr>
          <w:rFonts w:cs="Arial"/>
          <w:lang w:val="pt-BR"/>
        </w:rPr>
        <w:t>Arma</w:t>
      </w:r>
      <w:r>
        <w:rPr>
          <w:rFonts w:cs="Arial"/>
          <w:lang w:val="pt-BR"/>
        </w:rPr>
        <w:t>ção</w:t>
      </w:r>
      <w:r w:rsidRPr="0061130E">
        <w:rPr>
          <w:rFonts w:cs="Arial"/>
          <w:lang w:val="pt-BR"/>
        </w:rPr>
        <w:t xml:space="preserve"> de aço CA-60</w:t>
      </w:r>
    </w:p>
    <w:p w14:paraId="68867568" w14:textId="77777777" w:rsidR="009872C9" w:rsidRPr="00833D9F" w:rsidRDefault="009872C9" w:rsidP="009872C9">
      <w:pPr>
        <w:rPr>
          <w:lang w:eastAsia="x-none"/>
        </w:rPr>
      </w:pPr>
    </w:p>
    <w:p w14:paraId="0953157D" w14:textId="77777777" w:rsidR="009872C9" w:rsidRDefault="009872C9" w:rsidP="009872C9">
      <w:pPr>
        <w:pStyle w:val="3SUBSUB"/>
        <w:numPr>
          <w:ilvl w:val="0"/>
          <w:numId w:val="0"/>
        </w:numPr>
        <w:ind w:left="502"/>
        <w:rPr>
          <w:rFonts w:ascii="Arial" w:hAnsi="Arial" w:cs="Arial"/>
        </w:rPr>
      </w:pPr>
      <w:r w:rsidRPr="003155D1">
        <w:rPr>
          <w:rFonts w:ascii="Arial" w:hAnsi="Arial" w:cs="Arial"/>
        </w:rPr>
        <w:t>NORMAS</w:t>
      </w:r>
    </w:p>
    <w:p w14:paraId="536C15CE" w14:textId="77777777" w:rsidR="009872C9" w:rsidRPr="003155D1" w:rsidRDefault="009872C9" w:rsidP="009872C9">
      <w:pPr>
        <w:pStyle w:val="3SUBSUB"/>
        <w:numPr>
          <w:ilvl w:val="0"/>
          <w:numId w:val="0"/>
        </w:numPr>
        <w:ind w:left="502"/>
        <w:rPr>
          <w:rFonts w:ascii="Arial" w:hAnsi="Arial" w:cs="Arial"/>
          <w:lang w:eastAsia="pt-BR"/>
        </w:rPr>
      </w:pPr>
    </w:p>
    <w:p w14:paraId="748D5EEB" w14:textId="77777777" w:rsidR="009872C9" w:rsidRPr="007E00ED" w:rsidRDefault="009872C9" w:rsidP="007E00ED">
      <w:pPr>
        <w:spacing w:after="60"/>
        <w:ind w:left="852"/>
        <w:rPr>
          <w:rFonts w:cs="Arial"/>
          <w:bCs/>
          <w:szCs w:val="22"/>
        </w:rPr>
      </w:pPr>
      <w:r w:rsidRPr="007E00ED">
        <w:rPr>
          <w:rFonts w:cs="Arial"/>
          <w:bCs/>
          <w:szCs w:val="22"/>
        </w:rPr>
        <w:t>Barras e fios de aço destinados a armaduras para concreto armado (NBR-7480)</w:t>
      </w:r>
    </w:p>
    <w:p w14:paraId="6E7F4A77" w14:textId="77777777" w:rsidR="009872C9" w:rsidRPr="003155D1" w:rsidRDefault="009872C9" w:rsidP="006F4317">
      <w:pPr>
        <w:pStyle w:val="CORPO"/>
      </w:pPr>
    </w:p>
    <w:p w14:paraId="2458A30E" w14:textId="77777777" w:rsidR="009872C9" w:rsidRDefault="009872C9" w:rsidP="009872C9">
      <w:pPr>
        <w:pStyle w:val="3SUBSUB"/>
        <w:numPr>
          <w:ilvl w:val="0"/>
          <w:numId w:val="0"/>
        </w:numPr>
        <w:ind w:left="502"/>
        <w:rPr>
          <w:rFonts w:ascii="Arial" w:hAnsi="Arial" w:cs="Arial"/>
        </w:rPr>
      </w:pPr>
      <w:r w:rsidRPr="003155D1">
        <w:rPr>
          <w:rFonts w:ascii="Arial" w:hAnsi="Arial" w:cs="Arial"/>
        </w:rPr>
        <w:t xml:space="preserve">DESCRIÇÃO: </w:t>
      </w:r>
    </w:p>
    <w:p w14:paraId="7774123F" w14:textId="77777777" w:rsidR="009872C9" w:rsidRPr="007E00ED" w:rsidRDefault="009872C9" w:rsidP="007E00ED">
      <w:pPr>
        <w:spacing w:after="60"/>
        <w:ind w:left="852"/>
        <w:rPr>
          <w:rFonts w:cs="Arial"/>
          <w:bCs/>
          <w:szCs w:val="22"/>
        </w:rPr>
      </w:pPr>
    </w:p>
    <w:p w14:paraId="3AECE3A3" w14:textId="77777777" w:rsidR="009872C9" w:rsidRPr="007E00ED" w:rsidRDefault="009872C9" w:rsidP="007E00ED">
      <w:pPr>
        <w:spacing w:after="60"/>
        <w:ind w:left="852"/>
        <w:rPr>
          <w:rFonts w:cs="Arial"/>
          <w:bCs/>
          <w:szCs w:val="22"/>
        </w:rPr>
      </w:pPr>
      <w:r w:rsidRPr="007E00ED">
        <w:rPr>
          <w:rFonts w:cs="Arial"/>
          <w:bCs/>
          <w:szCs w:val="22"/>
        </w:rPr>
        <w:t>As barras de aço não deverão apresentar excesso de ferrugem, manchas de óleo, argamassa aderente ou qualquer outra substância que impeça uma perfeita aderência ao concreto. Serão adotadas precauções para evitar oxidação excessiva das barras de espera, as quais, antes do início da concretagem, deverão estar limpas.</w:t>
      </w:r>
    </w:p>
    <w:p w14:paraId="2CE5BBA8" w14:textId="77777777" w:rsidR="009872C9" w:rsidRPr="007E00ED" w:rsidRDefault="009872C9" w:rsidP="007E00ED">
      <w:pPr>
        <w:spacing w:after="60"/>
        <w:ind w:left="852"/>
        <w:rPr>
          <w:rFonts w:cs="Arial"/>
          <w:bCs/>
          <w:szCs w:val="22"/>
        </w:rPr>
      </w:pPr>
      <w:r w:rsidRPr="007E00ED">
        <w:rPr>
          <w:rFonts w:cs="Arial"/>
          <w:bCs/>
          <w:szCs w:val="22"/>
        </w:rPr>
        <w:t xml:space="preserve">A armadura não poderá ficar em contato direto com a forma, obedecendo-se para isso à distância mínima prevista na NBR-6118 e no projeto estrutural. Para isso serão empregados afastadores de armadura </w:t>
      </w:r>
    </w:p>
    <w:p w14:paraId="74ACE592" w14:textId="1CFEBD40" w:rsidR="009872C9" w:rsidRPr="009C061F" w:rsidRDefault="009872C9" w:rsidP="009C061F">
      <w:pPr>
        <w:spacing w:after="60"/>
        <w:ind w:left="852"/>
        <w:rPr>
          <w:rFonts w:cs="Arial"/>
          <w:bCs/>
          <w:szCs w:val="22"/>
        </w:rPr>
      </w:pPr>
      <w:r w:rsidRPr="007E00ED">
        <w:rPr>
          <w:rFonts w:cs="Arial"/>
          <w:bCs/>
          <w:szCs w:val="22"/>
        </w:rPr>
        <w:t>As armaduras deverão ser dobradas e instaladas na obra, conforme projeto específico, respeitando todas as suas dimensões</w:t>
      </w:r>
      <w:r w:rsidR="009C061F">
        <w:rPr>
          <w:rFonts w:cs="Arial"/>
          <w:bCs/>
          <w:szCs w:val="22"/>
        </w:rPr>
        <w:t>.</w:t>
      </w:r>
    </w:p>
    <w:p w14:paraId="3E7A578C" w14:textId="1F60CE8B" w:rsidR="009872C9" w:rsidRDefault="009872C9" w:rsidP="002C62D2">
      <w:pPr>
        <w:pStyle w:val="Ttulo1"/>
        <w:numPr>
          <w:ilvl w:val="1"/>
          <w:numId w:val="11"/>
        </w:numPr>
        <w:ind w:left="1080" w:hanging="720"/>
      </w:pPr>
      <w:r w:rsidRPr="00E738EF">
        <w:rPr>
          <w:rFonts w:cs="Arial"/>
          <w:lang w:val="pt-BR"/>
        </w:rPr>
        <w:t>Forma</w:t>
      </w:r>
      <w:r w:rsidR="00E738EF" w:rsidRPr="00E738EF">
        <w:t xml:space="preserve"> </w:t>
      </w:r>
      <w:r w:rsidR="00E738EF" w:rsidRPr="00E738EF">
        <w:rPr>
          <w:rFonts w:cs="Arial"/>
          <w:lang w:val="pt-BR"/>
        </w:rPr>
        <w:t>chapa madeira compensada plastificada 21mm p/estrutura</w:t>
      </w:r>
    </w:p>
    <w:p w14:paraId="767D61D5" w14:textId="77777777" w:rsidR="009872C9" w:rsidRPr="007E00ED" w:rsidRDefault="009872C9" w:rsidP="007E00ED">
      <w:pPr>
        <w:spacing w:after="60"/>
        <w:ind w:left="852"/>
        <w:rPr>
          <w:rFonts w:cs="Arial"/>
          <w:bCs/>
          <w:szCs w:val="22"/>
        </w:rPr>
      </w:pPr>
      <w:r w:rsidRPr="007E00ED">
        <w:rPr>
          <w:rFonts w:cs="Arial"/>
          <w:bCs/>
          <w:szCs w:val="22"/>
        </w:rPr>
        <w:t>As formas para </w:t>
      </w:r>
      <w:hyperlink r:id="rId11" w:tgtFrame="_blank" w:history="1">
        <w:r w:rsidRPr="007E00ED">
          <w:rPr>
            <w:rFonts w:cs="Arial"/>
            <w:bCs/>
            <w:szCs w:val="22"/>
          </w:rPr>
          <w:t>concreto armado</w:t>
        </w:r>
      </w:hyperlink>
      <w:r w:rsidRPr="007E00ED">
        <w:rPr>
          <w:rFonts w:cs="Arial"/>
          <w:bCs/>
          <w:szCs w:val="22"/>
        </w:rPr>
        <w:t> são elementos fundamentais em uma construção. Além de sua função principal de moldar os elementos de concreto elas garantem a boa qualidade da estrutura, são responsáveis por conter o concreto enquanto o mesmo ainda está fresco.</w:t>
      </w:r>
    </w:p>
    <w:p w14:paraId="431F2FA0" w14:textId="77777777" w:rsidR="009872C9" w:rsidRPr="007E00ED" w:rsidRDefault="009872C9" w:rsidP="007E00ED">
      <w:pPr>
        <w:spacing w:after="60"/>
        <w:ind w:left="852"/>
        <w:rPr>
          <w:rFonts w:cs="Arial"/>
          <w:bCs/>
          <w:szCs w:val="22"/>
        </w:rPr>
      </w:pPr>
      <w:r w:rsidRPr="007E00ED">
        <w:rPr>
          <w:rFonts w:cs="Arial"/>
          <w:bCs/>
          <w:szCs w:val="22"/>
        </w:rPr>
        <w:t>A execução de formas de qualidade para estruturas de concreto é essencial para garantir as seguintes exigências construtivas:</w:t>
      </w:r>
    </w:p>
    <w:p w14:paraId="1E72E1B9" w14:textId="77777777" w:rsidR="009872C9" w:rsidRPr="003155D1" w:rsidRDefault="009872C9" w:rsidP="006F4317">
      <w:pPr>
        <w:pStyle w:val="CORPO"/>
        <w:numPr>
          <w:ilvl w:val="0"/>
          <w:numId w:val="30"/>
        </w:numPr>
      </w:pPr>
      <w:r w:rsidRPr="003155D1">
        <w:t>Manter a geometria das peças estruturais;</w:t>
      </w:r>
    </w:p>
    <w:p w14:paraId="384A2C75" w14:textId="77777777" w:rsidR="009872C9" w:rsidRPr="003155D1" w:rsidRDefault="009872C9" w:rsidP="006F4317">
      <w:pPr>
        <w:pStyle w:val="CORPO"/>
        <w:numPr>
          <w:ilvl w:val="0"/>
          <w:numId w:val="30"/>
        </w:numPr>
      </w:pPr>
      <w:r w:rsidRPr="003155D1">
        <w:t>Manter o posicionamento e alinhamento das peças estruturais;</w:t>
      </w:r>
    </w:p>
    <w:p w14:paraId="10984B77" w14:textId="77777777" w:rsidR="009872C9" w:rsidRPr="003155D1" w:rsidRDefault="009872C9" w:rsidP="006F4317">
      <w:pPr>
        <w:pStyle w:val="CORPO"/>
        <w:numPr>
          <w:ilvl w:val="0"/>
          <w:numId w:val="30"/>
        </w:numPr>
      </w:pPr>
      <w:r w:rsidRPr="003155D1">
        <w:t>Suportar e conter o concreto fresco, até o mesmo alcançar uma resistência mínima;</w:t>
      </w:r>
    </w:p>
    <w:p w14:paraId="3D93C83B" w14:textId="77777777" w:rsidR="009872C9" w:rsidRPr="003155D1" w:rsidRDefault="009872C9" w:rsidP="006F4317">
      <w:pPr>
        <w:pStyle w:val="CORPO"/>
        <w:numPr>
          <w:ilvl w:val="0"/>
          <w:numId w:val="30"/>
        </w:numPr>
      </w:pPr>
      <w:r w:rsidRPr="003155D1">
        <w:t>Conferir características à superfície das peças estruturais, como superfícies texturizadas ou lisas;</w:t>
      </w:r>
    </w:p>
    <w:p w14:paraId="69755B85" w14:textId="77777777" w:rsidR="009872C9" w:rsidRPr="003155D1" w:rsidRDefault="009872C9" w:rsidP="006F4317">
      <w:pPr>
        <w:pStyle w:val="CORPO"/>
        <w:numPr>
          <w:ilvl w:val="0"/>
          <w:numId w:val="30"/>
        </w:numPr>
      </w:pPr>
      <w:r w:rsidRPr="003155D1">
        <w:t>Proteger o concreto contra grandes variações de temperatura e reduzir efeitos da retração;</w:t>
      </w:r>
    </w:p>
    <w:p w14:paraId="5644E039" w14:textId="77777777" w:rsidR="009872C9" w:rsidRPr="003155D1" w:rsidRDefault="009872C9" w:rsidP="006F4317">
      <w:pPr>
        <w:pStyle w:val="CORPO"/>
        <w:numPr>
          <w:ilvl w:val="0"/>
          <w:numId w:val="30"/>
        </w:numPr>
      </w:pPr>
      <w:r w:rsidRPr="003155D1">
        <w:t>Garantir estanqueidade para evitar a perda de água e finos, garantindo boa qualidade do produto final.</w:t>
      </w:r>
    </w:p>
    <w:p w14:paraId="2B5ABB8E" w14:textId="77777777" w:rsidR="009872C9" w:rsidRDefault="009872C9" w:rsidP="006F4317">
      <w:pPr>
        <w:pStyle w:val="CORPO"/>
      </w:pPr>
    </w:p>
    <w:p w14:paraId="52DA100D" w14:textId="77777777" w:rsidR="009872C9" w:rsidRDefault="009872C9" w:rsidP="009872C9"/>
    <w:p w14:paraId="12A697EB" w14:textId="77777777" w:rsidR="009872C9" w:rsidRPr="007E00ED" w:rsidRDefault="009872C9" w:rsidP="007E00ED">
      <w:pPr>
        <w:spacing w:after="60"/>
        <w:ind w:left="852"/>
        <w:rPr>
          <w:rFonts w:cs="Arial"/>
          <w:bCs/>
          <w:szCs w:val="22"/>
        </w:rPr>
      </w:pPr>
      <w:r w:rsidRPr="007E00ED">
        <w:rPr>
          <w:rFonts w:cs="Arial"/>
          <w:bCs/>
          <w:szCs w:val="22"/>
        </w:rPr>
        <w:t xml:space="preserve">Para a execução de formas de madeira para concreto a opção mais indicada é o compensado plastificado. </w:t>
      </w:r>
    </w:p>
    <w:p w14:paraId="1C1EDA01" w14:textId="77777777" w:rsidR="009872C9" w:rsidRPr="00833D9F" w:rsidRDefault="009872C9" w:rsidP="009872C9">
      <w:pPr>
        <w:rPr>
          <w:lang w:eastAsia="x-none"/>
        </w:rPr>
      </w:pPr>
    </w:p>
    <w:p w14:paraId="669E24B7" w14:textId="77777777" w:rsidR="009872C9" w:rsidRDefault="009872C9" w:rsidP="009872C9">
      <w:pPr>
        <w:pStyle w:val="Ttulo1"/>
        <w:numPr>
          <w:ilvl w:val="1"/>
          <w:numId w:val="11"/>
        </w:numPr>
        <w:ind w:left="1080" w:hanging="720"/>
      </w:pPr>
      <w:r>
        <w:t>C</w:t>
      </w:r>
      <w:r w:rsidRPr="0061130E">
        <w:t>oncreto usinado bombeado fck=25mpa, inclusive colocação, espalhamento e</w:t>
      </w:r>
      <w:r>
        <w:rPr>
          <w:lang w:val="pt-BR"/>
        </w:rPr>
        <w:t xml:space="preserve"> </w:t>
      </w:r>
      <w:r w:rsidRPr="0061130E">
        <w:t>acabamento</w:t>
      </w:r>
    </w:p>
    <w:p w14:paraId="5BF35DD7" w14:textId="77777777" w:rsidR="009872C9" w:rsidRPr="00833D9F" w:rsidRDefault="009872C9" w:rsidP="009872C9">
      <w:pPr>
        <w:rPr>
          <w:lang w:val="x-none" w:eastAsia="x-none"/>
        </w:rPr>
      </w:pPr>
    </w:p>
    <w:p w14:paraId="2263E762" w14:textId="77777777" w:rsidR="009872C9" w:rsidRDefault="009872C9" w:rsidP="009872C9">
      <w:pPr>
        <w:pStyle w:val="3SUBSUB"/>
        <w:numPr>
          <w:ilvl w:val="0"/>
          <w:numId w:val="0"/>
        </w:numPr>
        <w:ind w:left="502"/>
        <w:rPr>
          <w:rFonts w:ascii="Arial" w:hAnsi="Arial" w:cs="Arial"/>
        </w:rPr>
      </w:pPr>
      <w:r w:rsidRPr="003155D1">
        <w:rPr>
          <w:rFonts w:ascii="Arial" w:hAnsi="Arial" w:cs="Arial"/>
        </w:rPr>
        <w:t xml:space="preserve">DESCRIÇÃO: </w:t>
      </w:r>
    </w:p>
    <w:p w14:paraId="6DB0721E" w14:textId="77777777" w:rsidR="009872C9" w:rsidRPr="003155D1" w:rsidRDefault="009872C9" w:rsidP="009872C9">
      <w:pPr>
        <w:pStyle w:val="3SUBSUB"/>
        <w:numPr>
          <w:ilvl w:val="0"/>
          <w:numId w:val="0"/>
        </w:numPr>
        <w:ind w:left="502"/>
        <w:rPr>
          <w:rFonts w:ascii="Arial" w:hAnsi="Arial" w:cs="Arial"/>
        </w:rPr>
      </w:pPr>
    </w:p>
    <w:p w14:paraId="2516C8BC" w14:textId="77777777" w:rsidR="009872C9" w:rsidRPr="007E00ED" w:rsidRDefault="009872C9" w:rsidP="007E00ED">
      <w:pPr>
        <w:spacing w:after="60"/>
        <w:ind w:left="852"/>
        <w:rPr>
          <w:rFonts w:cs="Arial"/>
          <w:bCs/>
          <w:szCs w:val="22"/>
        </w:rPr>
      </w:pPr>
      <w:r w:rsidRPr="007E00ED">
        <w:rPr>
          <w:rFonts w:cs="Arial"/>
          <w:bCs/>
          <w:szCs w:val="22"/>
        </w:rPr>
        <w:t>Todos os serviços e materiais necessários para a completa execução da concretagem de peças estruturais deverão estar incluídos neste item, ficando a cargo da contratada, todo e qualquer outro serviço, mesmo não especificado nos subitens descritos, porém necessários para a conclusão de todos os serviços.</w:t>
      </w:r>
    </w:p>
    <w:p w14:paraId="761F940F" w14:textId="77777777" w:rsidR="009872C9" w:rsidRPr="007E00ED" w:rsidRDefault="009872C9" w:rsidP="007E00ED">
      <w:pPr>
        <w:spacing w:after="60"/>
        <w:ind w:left="852"/>
        <w:rPr>
          <w:rFonts w:cs="Arial"/>
          <w:bCs/>
          <w:szCs w:val="22"/>
        </w:rPr>
      </w:pPr>
      <w:r w:rsidRPr="007E00ED">
        <w:rPr>
          <w:rFonts w:cs="Arial"/>
          <w:bCs/>
          <w:szCs w:val="22"/>
        </w:rPr>
        <w:t>Durante o lançamento do concreto, da montagem da forma e das armaduras, deverá ser efetuada rigorosa fiscalização pelo engenheiro da contratada, responsável pela execução da obra.</w:t>
      </w:r>
    </w:p>
    <w:p w14:paraId="347FF365" w14:textId="77777777" w:rsidR="009872C9" w:rsidRPr="007E00ED" w:rsidRDefault="009872C9" w:rsidP="007E00ED">
      <w:pPr>
        <w:spacing w:after="60"/>
        <w:ind w:left="852"/>
        <w:rPr>
          <w:rFonts w:cs="Arial"/>
          <w:bCs/>
          <w:szCs w:val="22"/>
        </w:rPr>
      </w:pPr>
      <w:r w:rsidRPr="007E00ED">
        <w:rPr>
          <w:rFonts w:cs="Arial"/>
          <w:bCs/>
          <w:szCs w:val="22"/>
        </w:rPr>
        <w:t>Para execução de serviço de lançamento de concreto nas formas, a fiscalização deverá ser comunicada para proceder a averiguação de todas as medidas, quantidades e posicionamento de todos os elementos a serem concretados.</w:t>
      </w:r>
    </w:p>
    <w:p w14:paraId="2BA92B8E" w14:textId="77777777" w:rsidR="009872C9" w:rsidRPr="007E00ED" w:rsidRDefault="009872C9" w:rsidP="007E00ED">
      <w:pPr>
        <w:spacing w:after="60"/>
        <w:ind w:left="852"/>
        <w:rPr>
          <w:rFonts w:cs="Arial"/>
          <w:bCs/>
          <w:szCs w:val="22"/>
        </w:rPr>
      </w:pPr>
      <w:r w:rsidRPr="007E00ED">
        <w:rPr>
          <w:rFonts w:cs="Arial"/>
          <w:bCs/>
          <w:szCs w:val="22"/>
        </w:rPr>
        <w:t>O concreto a ser usado na obra é o C25, com Fck ≥ 25 MPa, deverá possuir fator água/cimento não superior a 0,55 e consumo de cimento superior a 300 kg/m³ de concreto. O cimento empregado no concreto deverá atender a NBR-5732 no caso de Portland Comum ou, a NBR-5736 se for Portland Pozolânico. Os agregados graúdo e miúdo que fizerem parte do concreto deverão atender a todas as exigências da NBR-7211. Toda água a ser empregada no concreto deverá ser isenta de teores prejudiciais proveniente de substâncias estranhas.</w:t>
      </w:r>
    </w:p>
    <w:p w14:paraId="13F8B377" w14:textId="77777777" w:rsidR="009872C9" w:rsidRPr="007E00ED" w:rsidRDefault="009872C9" w:rsidP="007E00ED">
      <w:pPr>
        <w:spacing w:after="60"/>
        <w:ind w:left="852"/>
        <w:rPr>
          <w:rFonts w:cs="Arial"/>
          <w:bCs/>
          <w:szCs w:val="22"/>
        </w:rPr>
      </w:pPr>
      <w:r w:rsidRPr="007E00ED">
        <w:rPr>
          <w:rFonts w:cs="Arial"/>
          <w:bCs/>
          <w:szCs w:val="22"/>
        </w:rPr>
        <w:t xml:space="preserve">Para a execução de cada concretagem deverá ser observada a quantidade suficiente de equipamentos necessários ao lançamento e adensamento do concreto e, também dimensionado equipe de operários suficiente e devidamente orientados para a operação de concretagem. Fica proibido a concretagem de elementos estruturais quando a temperatura ambiente estiver fora dos limites compreendidos entre 5º e 40º C. </w:t>
      </w:r>
    </w:p>
    <w:p w14:paraId="47099DA5" w14:textId="77777777" w:rsidR="009872C9" w:rsidRPr="007E00ED" w:rsidRDefault="009872C9" w:rsidP="007E00ED">
      <w:pPr>
        <w:spacing w:after="60"/>
        <w:ind w:left="852"/>
        <w:rPr>
          <w:rFonts w:cs="Arial"/>
          <w:bCs/>
          <w:szCs w:val="22"/>
        </w:rPr>
      </w:pPr>
      <w:r w:rsidRPr="007E00ED">
        <w:rPr>
          <w:rFonts w:cs="Arial"/>
          <w:bCs/>
          <w:szCs w:val="22"/>
        </w:rPr>
        <w:t xml:space="preserve">Todo o concreto usado na obra deverá ser usinado e lançado nas formas com uso de vibrador mecânico. A contratada deverá apresentar a nota fiscal de cada concretagem, comprovando o fck do concreto utilizado. </w:t>
      </w:r>
    </w:p>
    <w:p w14:paraId="56F18C5F" w14:textId="77777777" w:rsidR="009872C9" w:rsidRPr="007E00ED" w:rsidRDefault="009872C9" w:rsidP="007E00ED">
      <w:pPr>
        <w:spacing w:after="60"/>
        <w:ind w:left="852"/>
        <w:rPr>
          <w:rFonts w:cs="Arial"/>
          <w:bCs/>
          <w:szCs w:val="22"/>
        </w:rPr>
      </w:pPr>
      <w:r w:rsidRPr="007E00ED">
        <w:rPr>
          <w:rFonts w:cs="Arial"/>
          <w:bCs/>
          <w:szCs w:val="22"/>
        </w:rPr>
        <w:t>É obrigatório o uso de espaçadores na confecção de toda a estrutura, garantindo os recobrimentos, indicados em projeto, das armaduras em relação as faces internas das formas. Imediatamente após o endurecimento do concreto deverá ser iniciado providências para reduzir a perda de água, mantendo a superfície úmida por um período mínimo de 7 dias.</w:t>
      </w:r>
    </w:p>
    <w:p w14:paraId="0BA2F2A7" w14:textId="77777777" w:rsidR="009872C9" w:rsidRPr="007E00ED" w:rsidRDefault="009872C9" w:rsidP="007E00ED">
      <w:pPr>
        <w:spacing w:after="60"/>
        <w:ind w:left="852"/>
        <w:rPr>
          <w:rFonts w:cs="Arial"/>
          <w:bCs/>
          <w:szCs w:val="22"/>
        </w:rPr>
      </w:pPr>
      <w:r w:rsidRPr="007E00ED">
        <w:rPr>
          <w:rFonts w:cs="Arial"/>
          <w:bCs/>
          <w:szCs w:val="22"/>
        </w:rPr>
        <w:t>A execução de qualquer parte da estrutura, quanto à sua resistência e estabilidade, implica total responsabilidade da contratada, a qual deverá locar a estrutura com todo o rigor, sendo responsável por qualquer desvio de alinhamento, prumo ou nível. Correrá por conta da contratada, a reexecução dos serviços julgados imperfeitos pelo fiscal da obra. A estrutura de concreto somente será liberada pelo fiscal da obra após a desforma, a fim de que se comprove a boa qualidade da concretagem.</w:t>
      </w:r>
    </w:p>
    <w:p w14:paraId="0543B7DB" w14:textId="77777777" w:rsidR="009872C9" w:rsidRPr="00833D9F" w:rsidRDefault="009872C9" w:rsidP="009872C9">
      <w:pPr>
        <w:rPr>
          <w:lang w:val="x-none" w:eastAsia="x-none"/>
        </w:rPr>
      </w:pPr>
    </w:p>
    <w:p w14:paraId="11F0EF1B" w14:textId="77777777" w:rsidR="009872C9" w:rsidRDefault="009872C9" w:rsidP="009872C9">
      <w:pPr>
        <w:pStyle w:val="Ttulo1"/>
        <w:numPr>
          <w:ilvl w:val="1"/>
          <w:numId w:val="11"/>
        </w:numPr>
        <w:ind w:left="1080" w:hanging="720"/>
      </w:pPr>
      <w:r w:rsidRPr="00B07AB0">
        <w:t>Concreto usinado bombeado fck=30mpa, inclusive colocação, espalhamento e acabamento.</w:t>
      </w:r>
    </w:p>
    <w:p w14:paraId="6311882B" w14:textId="77777777" w:rsidR="009872C9" w:rsidRPr="00833D9F" w:rsidRDefault="009872C9" w:rsidP="009872C9">
      <w:pPr>
        <w:rPr>
          <w:lang w:val="x-none" w:eastAsia="x-none"/>
        </w:rPr>
      </w:pPr>
    </w:p>
    <w:p w14:paraId="32A1BDA7" w14:textId="77777777" w:rsidR="009872C9" w:rsidRDefault="009872C9" w:rsidP="009872C9">
      <w:pPr>
        <w:pStyle w:val="3SUBSUB"/>
        <w:numPr>
          <w:ilvl w:val="0"/>
          <w:numId w:val="0"/>
        </w:numPr>
        <w:ind w:left="643" w:hanging="360"/>
        <w:rPr>
          <w:rFonts w:ascii="Arial" w:hAnsi="Arial" w:cs="Arial"/>
        </w:rPr>
      </w:pPr>
      <w:r w:rsidRPr="003155D1">
        <w:rPr>
          <w:rFonts w:ascii="Arial" w:hAnsi="Arial" w:cs="Arial"/>
        </w:rPr>
        <w:t xml:space="preserve">DESCRIÇÃO: </w:t>
      </w:r>
    </w:p>
    <w:p w14:paraId="01F575F4" w14:textId="77777777" w:rsidR="009872C9" w:rsidRPr="003155D1" w:rsidRDefault="009872C9" w:rsidP="009872C9">
      <w:pPr>
        <w:pStyle w:val="3SUBSUB"/>
        <w:numPr>
          <w:ilvl w:val="0"/>
          <w:numId w:val="0"/>
        </w:numPr>
        <w:ind w:left="502"/>
        <w:rPr>
          <w:rFonts w:ascii="Arial" w:hAnsi="Arial" w:cs="Arial"/>
        </w:rPr>
      </w:pPr>
    </w:p>
    <w:p w14:paraId="40BAD3A7" w14:textId="77777777" w:rsidR="009872C9" w:rsidRPr="007E00ED" w:rsidRDefault="009872C9" w:rsidP="007E00ED">
      <w:pPr>
        <w:spacing w:after="60"/>
        <w:ind w:left="852"/>
        <w:rPr>
          <w:rFonts w:cs="Arial"/>
          <w:bCs/>
          <w:szCs w:val="22"/>
        </w:rPr>
      </w:pPr>
      <w:r w:rsidRPr="007E00ED">
        <w:rPr>
          <w:rFonts w:cs="Arial"/>
          <w:bCs/>
          <w:szCs w:val="22"/>
        </w:rPr>
        <w:t>Todos os serviços e materiais necessários para a completa execução da concretagem de peças estruturais deverão estar incluídos neste item, ficando a cargo da contratada, todo e qualquer outro serviço, mesmo não especificado nos subitens descritos, porém necessários para a conclusão de todos os serviços.</w:t>
      </w:r>
    </w:p>
    <w:p w14:paraId="5A56887B" w14:textId="77777777" w:rsidR="009872C9" w:rsidRPr="007E00ED" w:rsidRDefault="009872C9" w:rsidP="007E00ED">
      <w:pPr>
        <w:spacing w:after="60"/>
        <w:ind w:left="852"/>
        <w:rPr>
          <w:rFonts w:cs="Arial"/>
          <w:bCs/>
          <w:szCs w:val="22"/>
        </w:rPr>
      </w:pPr>
      <w:r w:rsidRPr="007E00ED">
        <w:rPr>
          <w:rFonts w:cs="Arial"/>
          <w:bCs/>
          <w:szCs w:val="22"/>
        </w:rPr>
        <w:t>Durante o lançamento do concreto, da montagem da forma e das armaduras, deverá ser efetuada rigorosa fiscalização pelo engenheiro da contratada, responsável pela execução da obra.</w:t>
      </w:r>
    </w:p>
    <w:p w14:paraId="44BECD38" w14:textId="77777777" w:rsidR="009872C9" w:rsidRPr="007E00ED" w:rsidRDefault="009872C9" w:rsidP="007E00ED">
      <w:pPr>
        <w:spacing w:after="60"/>
        <w:ind w:left="852"/>
        <w:rPr>
          <w:rFonts w:cs="Arial"/>
          <w:bCs/>
          <w:szCs w:val="22"/>
        </w:rPr>
      </w:pPr>
      <w:r w:rsidRPr="007E00ED">
        <w:rPr>
          <w:rFonts w:cs="Arial"/>
          <w:bCs/>
          <w:szCs w:val="22"/>
        </w:rPr>
        <w:t>Para execução de serviço de lançamento de concreto nas formas, a fiscalização deverá ser comunicada para proceder a averiguação de todas as medidas, quantidades e posicionamento de todos os elementos a serem concretados.</w:t>
      </w:r>
    </w:p>
    <w:p w14:paraId="66D3C4D1" w14:textId="77777777" w:rsidR="009872C9" w:rsidRPr="007E00ED" w:rsidRDefault="009872C9" w:rsidP="007E00ED">
      <w:pPr>
        <w:spacing w:after="60"/>
        <w:ind w:left="852"/>
        <w:rPr>
          <w:rFonts w:cs="Arial"/>
          <w:bCs/>
          <w:szCs w:val="22"/>
        </w:rPr>
      </w:pPr>
      <w:r w:rsidRPr="007E00ED">
        <w:rPr>
          <w:rFonts w:cs="Arial"/>
          <w:bCs/>
          <w:szCs w:val="22"/>
        </w:rPr>
        <w:t xml:space="preserve">O concreto a ser usado na obra é o C30, com Fck ≥ 30 MPa, deverá possuir fator água/cimento não superior a 0,55 e consumo de cimento superior a 300 kg/m³ de </w:t>
      </w:r>
      <w:r w:rsidRPr="007E00ED">
        <w:rPr>
          <w:rFonts w:cs="Arial"/>
          <w:bCs/>
          <w:szCs w:val="22"/>
        </w:rPr>
        <w:lastRenderedPageBreak/>
        <w:t>concreto. O cimento empregado no concreto deverá atender a NBR-5732 no caso de Portland Comum ou, a NBR-5736 se for Portland Pozolânico. Os agregados graúdo e miúdo que fizerem parte do concreto deverão atender a todas as exigências da NBR-7211. Toda água a ser empregada no concreto deverá ser isenta de teores prejudiciais proveniente de substâncias estranhas.</w:t>
      </w:r>
    </w:p>
    <w:p w14:paraId="65328035" w14:textId="77777777" w:rsidR="009872C9" w:rsidRPr="007E00ED" w:rsidRDefault="009872C9" w:rsidP="007E00ED">
      <w:pPr>
        <w:spacing w:after="60"/>
        <w:ind w:left="852"/>
        <w:rPr>
          <w:rFonts w:cs="Arial"/>
          <w:bCs/>
          <w:szCs w:val="22"/>
        </w:rPr>
      </w:pPr>
      <w:r w:rsidRPr="007E00ED">
        <w:rPr>
          <w:rFonts w:cs="Arial"/>
          <w:bCs/>
          <w:szCs w:val="22"/>
        </w:rPr>
        <w:t xml:space="preserve">Para a execução de cada concretagem deverá ser observada a quantidade suficiente de equipamentos necessários ao lançamento e adensamento do concreto e, também dimensionado equipe de operários suficiente e devidamente orientados para a operação de concretagem. Fica proibido a concretagem de elementos estruturais quando a temperatura ambiente estiver fora dos limites compreendidos entre 5º e 40º C. </w:t>
      </w:r>
    </w:p>
    <w:p w14:paraId="5D6D5BE0" w14:textId="77777777" w:rsidR="009872C9" w:rsidRPr="007E00ED" w:rsidRDefault="009872C9" w:rsidP="007E00ED">
      <w:pPr>
        <w:spacing w:after="60"/>
        <w:ind w:left="852"/>
        <w:rPr>
          <w:rFonts w:cs="Arial"/>
          <w:bCs/>
          <w:szCs w:val="22"/>
        </w:rPr>
      </w:pPr>
      <w:r w:rsidRPr="007E00ED">
        <w:rPr>
          <w:rFonts w:cs="Arial"/>
          <w:bCs/>
          <w:szCs w:val="22"/>
        </w:rPr>
        <w:t xml:space="preserve">Todo o concreto usado na obra deverá ser usinado e lançado nas formas com uso de vibrador mecânico. A contratada deverá apresentar a nota fiscal de cada concretagem, comprovando o   fck do concreto utilizado. </w:t>
      </w:r>
    </w:p>
    <w:p w14:paraId="476A8C6C" w14:textId="77777777" w:rsidR="009872C9" w:rsidRPr="007E00ED" w:rsidRDefault="009872C9" w:rsidP="007E00ED">
      <w:pPr>
        <w:spacing w:after="60"/>
        <w:ind w:left="852"/>
        <w:rPr>
          <w:rFonts w:cs="Arial"/>
          <w:bCs/>
          <w:szCs w:val="22"/>
        </w:rPr>
      </w:pPr>
      <w:r w:rsidRPr="007E00ED">
        <w:rPr>
          <w:rFonts w:cs="Arial"/>
          <w:bCs/>
          <w:szCs w:val="22"/>
        </w:rPr>
        <w:t>É obrigatório o uso de espaçadores na confecção de toda a estrutura, garantindo os recobrimentos, indicados em projeto, das armaduras em relação as faces internas das formas. Imediatamente após o endurecimento do concreto deverá ser iniciado providências para reduzir a perda de água, mantendo a superfície úmida por um período mínimo de 7 dias.</w:t>
      </w:r>
    </w:p>
    <w:p w14:paraId="5D99E23A" w14:textId="77777777" w:rsidR="009872C9" w:rsidRPr="007E00ED" w:rsidRDefault="009872C9" w:rsidP="007E00ED">
      <w:pPr>
        <w:spacing w:after="60"/>
        <w:ind w:left="852"/>
        <w:rPr>
          <w:rFonts w:cs="Arial"/>
          <w:bCs/>
          <w:szCs w:val="22"/>
        </w:rPr>
      </w:pPr>
      <w:r w:rsidRPr="007E00ED">
        <w:rPr>
          <w:rFonts w:cs="Arial"/>
          <w:bCs/>
          <w:szCs w:val="22"/>
        </w:rPr>
        <w:t>A execução de qualquer parte da estrutura, quanto à sua resistência e estabilidade, implica total responsabilidade da contratada, a qual deverá locar a estrutura com todo o rigor, sendo responsável por qualquer desvio de alinhamento, prumo ou nível. Correrá por conta da contratada, a reexecução dos serviços julgados imperfeitos pelo fiscal da obra. A estrutura de concreto somente será liberada pelo fiscal da obra após a desforma, a fim de que se comprove a boa qualidade da concretagem.</w:t>
      </w:r>
    </w:p>
    <w:p w14:paraId="4674448B" w14:textId="77777777" w:rsidR="009872C9" w:rsidRPr="00C80C04" w:rsidRDefault="009872C9" w:rsidP="009872C9">
      <w:pPr>
        <w:rPr>
          <w:szCs w:val="22"/>
          <w:lang w:val="x-none" w:eastAsia="x-none"/>
        </w:rPr>
      </w:pPr>
    </w:p>
    <w:p w14:paraId="757657EB" w14:textId="77777777" w:rsidR="009872C9" w:rsidRDefault="009872C9" w:rsidP="009872C9">
      <w:pPr>
        <w:pStyle w:val="Ttulo1"/>
        <w:numPr>
          <w:ilvl w:val="1"/>
          <w:numId w:val="11"/>
        </w:numPr>
        <w:ind w:left="1080" w:hanging="720"/>
      </w:pPr>
      <w:r w:rsidRPr="00B07AB0">
        <w:t>Plataforma metálica para condensadoras e para reservatório d'água, em aço usi-sac 300 , perfil "u" enrijecido com resistência à corrosão</w:t>
      </w:r>
    </w:p>
    <w:p w14:paraId="5817C0E4" w14:textId="77777777" w:rsidR="009872C9" w:rsidRDefault="009872C9" w:rsidP="009872C9">
      <w:pPr>
        <w:rPr>
          <w:lang w:val="x-none" w:eastAsia="x-none"/>
        </w:rPr>
      </w:pPr>
    </w:p>
    <w:p w14:paraId="224FC1AC" w14:textId="77777777" w:rsidR="009872C9" w:rsidRPr="007E00ED" w:rsidRDefault="009872C9" w:rsidP="007E00ED">
      <w:pPr>
        <w:spacing w:after="60"/>
        <w:ind w:left="852"/>
        <w:rPr>
          <w:rFonts w:cs="Arial"/>
          <w:bCs/>
          <w:szCs w:val="22"/>
        </w:rPr>
      </w:pPr>
      <w:r w:rsidRPr="007E00ED">
        <w:rPr>
          <w:rFonts w:cs="Arial"/>
          <w:bCs/>
          <w:szCs w:val="22"/>
        </w:rPr>
        <w:t xml:space="preserve">Os perfis metálicos para a plataforma metálica a ser instalada serão fabricados com em aço ASTM A-36 e tensão de escoamento de 250 MPa ou superior. A chapa base deve ser fabricada em aço ASTM A-36 ou superior. A estrutura deverá ser executada conforme práticas recomendadas pela norma NBR 8800 – Projeto e execução de estruturas metálicas de aço em edifícios. A estrutura deverá ser pré-montada na fábrica para avaliação de discordâncias dimensionais entre conexões antes de ser transportadas para a obra, onde ocorrerá a montagem final. </w:t>
      </w:r>
    </w:p>
    <w:p w14:paraId="68C5AAF7" w14:textId="77777777" w:rsidR="009872C9" w:rsidRPr="007E00ED" w:rsidRDefault="009872C9" w:rsidP="007E00ED">
      <w:pPr>
        <w:spacing w:after="60"/>
        <w:ind w:left="852"/>
        <w:rPr>
          <w:rFonts w:cs="Arial"/>
          <w:bCs/>
          <w:szCs w:val="22"/>
        </w:rPr>
      </w:pPr>
      <w:r w:rsidRPr="007E00ED">
        <w:rPr>
          <w:rFonts w:cs="Arial"/>
          <w:bCs/>
          <w:szCs w:val="22"/>
        </w:rPr>
        <w:t>As soldas deverão obedecer às normas AWS. Os eletrodos deverão ter especificação AWS E70. Os cordões de solda deverão ter espessura mínima igual ou maior a espessura da chapa de menor espessura a ser soldada na conexão. As soldas de topo deverão ter penetração total. Deverão ser removidas todas as cascas geradas no processo de soldagem. Não deverão deixar término de cordões de solda, restos ou pontas agudas de soldas (respingos e restos de arame de solda).</w:t>
      </w:r>
    </w:p>
    <w:p w14:paraId="023CAA83" w14:textId="77777777" w:rsidR="009872C9" w:rsidRPr="007E00ED" w:rsidRDefault="009872C9" w:rsidP="007E00ED">
      <w:pPr>
        <w:spacing w:after="60"/>
        <w:ind w:left="852"/>
        <w:rPr>
          <w:rFonts w:cs="Arial"/>
          <w:bCs/>
          <w:szCs w:val="22"/>
        </w:rPr>
      </w:pPr>
      <w:r w:rsidRPr="007E00ED">
        <w:rPr>
          <w:rFonts w:cs="Arial"/>
          <w:bCs/>
          <w:szCs w:val="22"/>
        </w:rPr>
        <w:t>A limpeza do substrato deve ser por jateamento com jato de granalha abrasivo ao metal quase branco, conforme padrão Sa 2 1/2".</w:t>
      </w:r>
    </w:p>
    <w:p w14:paraId="6C6622D4" w14:textId="77777777" w:rsidR="009872C9" w:rsidRPr="007E00ED" w:rsidRDefault="009872C9" w:rsidP="007E00ED">
      <w:pPr>
        <w:spacing w:after="60"/>
        <w:ind w:left="852"/>
        <w:rPr>
          <w:rFonts w:cs="Arial"/>
          <w:bCs/>
          <w:szCs w:val="22"/>
        </w:rPr>
      </w:pPr>
      <w:r w:rsidRPr="007E00ED">
        <w:rPr>
          <w:rFonts w:cs="Arial"/>
          <w:bCs/>
          <w:szCs w:val="22"/>
        </w:rPr>
        <w:t xml:space="preserve">A fixação à estrutura existente será por meio de chumbadores de mecânicosespecificados em projeto em aço SAE 1020, ASTM A 36 ou superior. </w:t>
      </w:r>
    </w:p>
    <w:p w14:paraId="2553048C" w14:textId="77777777" w:rsidR="009872C9" w:rsidRPr="007E00ED" w:rsidRDefault="009872C9" w:rsidP="007E00ED">
      <w:pPr>
        <w:spacing w:after="60"/>
        <w:ind w:left="852"/>
        <w:rPr>
          <w:rFonts w:cs="Arial"/>
          <w:bCs/>
          <w:szCs w:val="22"/>
        </w:rPr>
      </w:pPr>
      <w:r w:rsidRPr="007E00ED">
        <w:rPr>
          <w:rFonts w:cs="Arial"/>
          <w:bCs/>
          <w:szCs w:val="22"/>
        </w:rPr>
        <w:t xml:space="preserve">As ligações parafusadas devem ser compostas por parafusos em A 307 ou superior todos os elementos devem ser galvanizados para resistir à corrosão do ambiente os diâmetros estão indicados em projeto </w:t>
      </w:r>
    </w:p>
    <w:p w14:paraId="7CE23E0E" w14:textId="77777777" w:rsidR="009872C9" w:rsidRPr="007E00ED" w:rsidRDefault="009872C9" w:rsidP="007E00ED">
      <w:pPr>
        <w:spacing w:after="60"/>
        <w:ind w:left="852"/>
        <w:rPr>
          <w:rFonts w:cs="Arial"/>
          <w:bCs/>
          <w:szCs w:val="22"/>
        </w:rPr>
      </w:pPr>
    </w:p>
    <w:p w14:paraId="0E739F11" w14:textId="77777777" w:rsidR="009872C9" w:rsidRPr="007E00ED" w:rsidRDefault="009872C9" w:rsidP="007E00ED">
      <w:pPr>
        <w:spacing w:after="60"/>
        <w:ind w:left="852"/>
        <w:rPr>
          <w:rFonts w:cs="Arial"/>
          <w:bCs/>
          <w:szCs w:val="22"/>
        </w:rPr>
      </w:pPr>
      <w:r w:rsidRPr="007E00ED">
        <w:rPr>
          <w:rFonts w:cs="Arial"/>
          <w:bCs/>
          <w:szCs w:val="22"/>
        </w:rPr>
        <w:t>Todas as medidas, devem ser verificadas in loco, antes do início dos serviços.</w:t>
      </w:r>
    </w:p>
    <w:p w14:paraId="04AA0BF2" w14:textId="77777777" w:rsidR="009872C9" w:rsidRPr="00742178" w:rsidRDefault="009872C9" w:rsidP="009872C9">
      <w:pPr>
        <w:tabs>
          <w:tab w:val="left" w:pos="426"/>
          <w:tab w:val="left" w:pos="567"/>
        </w:tabs>
        <w:spacing w:after="240"/>
        <w:ind w:firstLine="708"/>
        <w:rPr>
          <w:rFonts w:cs="Arial"/>
          <w:lang w:val="pt-PT"/>
        </w:rPr>
      </w:pPr>
    </w:p>
    <w:p w14:paraId="0A99024F" w14:textId="77777777" w:rsidR="009872C9" w:rsidRPr="003C76E2" w:rsidRDefault="009872C9" w:rsidP="009872C9">
      <w:pPr>
        <w:pStyle w:val="Ttulo3"/>
        <w:keepNext/>
        <w:numPr>
          <w:ilvl w:val="0"/>
          <w:numId w:val="0"/>
        </w:numPr>
        <w:tabs>
          <w:tab w:val="clear" w:pos="567"/>
          <w:tab w:val="left" w:pos="0"/>
        </w:tabs>
        <w:spacing w:before="240" w:after="240"/>
        <w:ind w:left="709"/>
        <w:rPr>
          <w:szCs w:val="20"/>
        </w:rPr>
      </w:pPr>
      <w:r>
        <w:rPr>
          <w:szCs w:val="20"/>
        </w:rPr>
        <w:lastRenderedPageBreak/>
        <w:t>ESTRUTURA METÁLICA PINTURA</w:t>
      </w:r>
    </w:p>
    <w:p w14:paraId="2AFA3770" w14:textId="77777777" w:rsidR="009872C9" w:rsidRPr="007E00ED" w:rsidRDefault="009872C9" w:rsidP="007E00ED">
      <w:pPr>
        <w:spacing w:after="60"/>
        <w:ind w:left="852"/>
        <w:rPr>
          <w:rFonts w:cs="Arial"/>
          <w:bCs/>
          <w:szCs w:val="22"/>
        </w:rPr>
      </w:pPr>
      <w:r w:rsidRPr="007E00ED">
        <w:rPr>
          <w:rFonts w:cs="Arial"/>
          <w:bCs/>
          <w:szCs w:val="22"/>
        </w:rPr>
        <w:t>Preparo superficial com jato de granalha abrasivo ao metal quase branco conforme padrão Sa 2 1/2.</w:t>
      </w:r>
    </w:p>
    <w:p w14:paraId="5C2D9A01" w14:textId="77777777" w:rsidR="009872C9" w:rsidRPr="007E00ED" w:rsidRDefault="009872C9" w:rsidP="007E00ED">
      <w:pPr>
        <w:spacing w:after="60"/>
        <w:ind w:left="852"/>
        <w:rPr>
          <w:rFonts w:cs="Arial"/>
          <w:bCs/>
          <w:szCs w:val="22"/>
        </w:rPr>
      </w:pPr>
      <w:r w:rsidRPr="007E00ED">
        <w:rPr>
          <w:rFonts w:cs="Arial"/>
          <w:bCs/>
          <w:szCs w:val="22"/>
        </w:rPr>
        <w:t>Graxas, óleos, poeira, ferrugem e carepa devem ser cuidadosamente removidos antes da aplicação da tinta.</w:t>
      </w:r>
    </w:p>
    <w:p w14:paraId="5C79FBCB" w14:textId="77777777" w:rsidR="009872C9" w:rsidRPr="007E00ED" w:rsidRDefault="009872C9" w:rsidP="007E00ED">
      <w:pPr>
        <w:spacing w:after="60"/>
        <w:ind w:left="852"/>
        <w:rPr>
          <w:rFonts w:cs="Arial"/>
          <w:bCs/>
          <w:szCs w:val="22"/>
        </w:rPr>
      </w:pPr>
      <w:r w:rsidRPr="007E00ED">
        <w:rPr>
          <w:rFonts w:cs="Arial"/>
          <w:bCs/>
          <w:szCs w:val="22"/>
        </w:rPr>
        <w:t>Tinta de fundo Epóxi-Zn/35 micrômetros, duas demãos.</w:t>
      </w:r>
    </w:p>
    <w:p w14:paraId="4EBD7602" w14:textId="77777777" w:rsidR="009872C9" w:rsidRPr="007E00ED" w:rsidRDefault="009872C9" w:rsidP="007E00ED">
      <w:pPr>
        <w:spacing w:after="60"/>
        <w:ind w:left="852"/>
        <w:rPr>
          <w:rFonts w:cs="Arial"/>
          <w:bCs/>
          <w:szCs w:val="22"/>
        </w:rPr>
      </w:pPr>
      <w:r w:rsidRPr="007E00ED">
        <w:rPr>
          <w:rFonts w:cs="Arial"/>
          <w:bCs/>
          <w:szCs w:val="22"/>
        </w:rPr>
        <w:t>Tinta de acabamento Esmalte/35 micrômetros, duas demãos, na cor grafite.</w:t>
      </w:r>
    </w:p>
    <w:p w14:paraId="55650DB5" w14:textId="77777777" w:rsidR="009872C9" w:rsidRPr="00C80C04" w:rsidRDefault="009872C9" w:rsidP="009872C9">
      <w:pPr>
        <w:rPr>
          <w:lang w:val="x-none" w:eastAsia="x-none"/>
        </w:rPr>
      </w:pPr>
    </w:p>
    <w:p w14:paraId="20CBB092" w14:textId="77777777" w:rsidR="009872C9" w:rsidRPr="00B07AB0" w:rsidRDefault="009872C9" w:rsidP="009872C9">
      <w:pPr>
        <w:pStyle w:val="Ttulo1"/>
        <w:numPr>
          <w:ilvl w:val="1"/>
          <w:numId w:val="11"/>
        </w:numPr>
        <w:ind w:left="1080" w:hanging="720"/>
      </w:pPr>
      <w:r w:rsidRPr="00B07AB0">
        <w:t>Estrutura metálica para reforço estrutural em perfis aço "i" laminado, inclusive pilares</w:t>
      </w:r>
    </w:p>
    <w:p w14:paraId="4141A662" w14:textId="77777777" w:rsidR="009872C9" w:rsidRDefault="009872C9" w:rsidP="009872C9">
      <w:pPr>
        <w:rPr>
          <w:lang w:val="x-none" w:eastAsia="x-none"/>
        </w:rPr>
      </w:pPr>
    </w:p>
    <w:p w14:paraId="0E98D32C" w14:textId="77777777" w:rsidR="009872C9" w:rsidRPr="007E00ED" w:rsidRDefault="009872C9" w:rsidP="007E00ED">
      <w:pPr>
        <w:spacing w:after="60"/>
        <w:ind w:left="852"/>
        <w:rPr>
          <w:rFonts w:cs="Arial"/>
          <w:bCs/>
          <w:szCs w:val="22"/>
        </w:rPr>
      </w:pPr>
      <w:r w:rsidRPr="007E00ED">
        <w:rPr>
          <w:rFonts w:cs="Arial"/>
          <w:bCs/>
          <w:szCs w:val="22"/>
        </w:rPr>
        <w:t xml:space="preserve">Os perfis metálicos para a plataforma metálica a ser instalada serão fabricados com em aço ASTM A-36 e tensão de escoamento de 250 MPa ou superior. A chapa base deve ser fabricada em aço ASTM A-36 ou superior. A estrutura deverá ser executada conforme práticas recomendadas pela norma NBR 8800 – Projeto e execução de estruturas metálicas de aço em edifícios. A estrutura deverá ser pré-montada na fábrica para avaliação de discordâncias dimensionais entre conexões antes de ser transportadas para a obra, onde ocorrerá a montagem final. </w:t>
      </w:r>
    </w:p>
    <w:p w14:paraId="17EA0319" w14:textId="77777777" w:rsidR="009872C9" w:rsidRPr="007E00ED" w:rsidRDefault="009872C9" w:rsidP="007E00ED">
      <w:pPr>
        <w:spacing w:after="60"/>
        <w:ind w:left="852"/>
        <w:rPr>
          <w:rFonts w:cs="Arial"/>
          <w:bCs/>
          <w:szCs w:val="22"/>
        </w:rPr>
      </w:pPr>
      <w:r w:rsidRPr="007E00ED">
        <w:rPr>
          <w:rFonts w:cs="Arial"/>
          <w:bCs/>
          <w:szCs w:val="22"/>
        </w:rPr>
        <w:t>As soldas deverão obedecer às normas AWS. Os eletrodos deverão ter especificação AWS E70. Os cordões de solda deverão ter espessura mínima igual ou maior a espessura da chapa de menor espessura a ser soldada na conexão. As soldas de topo deverão ter penetração total. Deverão ser removidas todas as cascas geradas no processo de soldagem. Não deverão deixar término de cordões de solda, restos ou pontas agudas de soldas (respingos e restos de arame de solda).</w:t>
      </w:r>
    </w:p>
    <w:p w14:paraId="07858DD5" w14:textId="77777777" w:rsidR="009872C9" w:rsidRPr="007E00ED" w:rsidRDefault="009872C9" w:rsidP="007E00ED">
      <w:pPr>
        <w:spacing w:after="60"/>
        <w:ind w:left="852"/>
        <w:rPr>
          <w:rFonts w:cs="Arial"/>
          <w:bCs/>
          <w:szCs w:val="22"/>
        </w:rPr>
      </w:pPr>
      <w:r w:rsidRPr="007E00ED">
        <w:rPr>
          <w:rFonts w:cs="Arial"/>
          <w:bCs/>
          <w:szCs w:val="22"/>
        </w:rPr>
        <w:t>A limpeza do substrato deve ser por jateamento com jato de granalha abrasivo ao metal quase branco, conforme padrão Sa 2 1/2".</w:t>
      </w:r>
    </w:p>
    <w:p w14:paraId="299EDD40" w14:textId="55E81BAF" w:rsidR="009872C9" w:rsidRPr="007E00ED" w:rsidRDefault="009872C9" w:rsidP="007E00ED">
      <w:pPr>
        <w:spacing w:after="60"/>
        <w:ind w:left="852"/>
        <w:rPr>
          <w:rFonts w:cs="Arial"/>
          <w:bCs/>
          <w:szCs w:val="22"/>
        </w:rPr>
      </w:pPr>
      <w:r w:rsidRPr="007E00ED">
        <w:rPr>
          <w:rFonts w:cs="Arial"/>
          <w:bCs/>
          <w:szCs w:val="22"/>
        </w:rPr>
        <w:t>A fixação à estrutura existente será por meio de chumbadores de mecânicos</w:t>
      </w:r>
      <w:r w:rsidR="007B3F86">
        <w:rPr>
          <w:rFonts w:cs="Arial"/>
          <w:bCs/>
          <w:szCs w:val="22"/>
        </w:rPr>
        <w:t xml:space="preserve"> </w:t>
      </w:r>
      <w:r w:rsidRPr="007E00ED">
        <w:rPr>
          <w:rFonts w:cs="Arial"/>
          <w:bCs/>
          <w:szCs w:val="22"/>
        </w:rPr>
        <w:t xml:space="preserve">especificados em projeto em aço SAE 1020, ASTM A 36 ou superior. </w:t>
      </w:r>
    </w:p>
    <w:p w14:paraId="4E9AB4EB" w14:textId="77777777" w:rsidR="009872C9" w:rsidRPr="007E00ED" w:rsidRDefault="009872C9" w:rsidP="007E00ED">
      <w:pPr>
        <w:spacing w:after="60"/>
        <w:ind w:left="852"/>
        <w:rPr>
          <w:rFonts w:cs="Arial"/>
          <w:bCs/>
          <w:szCs w:val="22"/>
        </w:rPr>
      </w:pPr>
      <w:r w:rsidRPr="007E00ED">
        <w:rPr>
          <w:rFonts w:cs="Arial"/>
          <w:bCs/>
          <w:szCs w:val="22"/>
        </w:rPr>
        <w:t xml:space="preserve">As ligações parafusadas devem ser compostas por parafusos em A 307 ou superior todos os elementos devem ser galvanizados para resistir à corrosão do ambiente os diâmetros estão indicados em projeto </w:t>
      </w:r>
    </w:p>
    <w:p w14:paraId="201B7EF4" w14:textId="77777777" w:rsidR="009872C9" w:rsidRPr="007E00ED" w:rsidRDefault="009872C9" w:rsidP="007E00ED">
      <w:pPr>
        <w:spacing w:after="60"/>
        <w:ind w:left="852"/>
        <w:rPr>
          <w:rFonts w:cs="Arial"/>
          <w:bCs/>
          <w:szCs w:val="22"/>
        </w:rPr>
      </w:pPr>
    </w:p>
    <w:p w14:paraId="59E2197A" w14:textId="77777777" w:rsidR="009872C9" w:rsidRPr="007E00ED" w:rsidRDefault="009872C9" w:rsidP="007E00ED">
      <w:pPr>
        <w:spacing w:after="60"/>
        <w:ind w:left="852"/>
        <w:rPr>
          <w:rFonts w:cs="Arial"/>
          <w:bCs/>
          <w:szCs w:val="22"/>
        </w:rPr>
      </w:pPr>
      <w:r w:rsidRPr="007E00ED">
        <w:rPr>
          <w:rFonts w:cs="Arial"/>
          <w:bCs/>
          <w:szCs w:val="22"/>
        </w:rPr>
        <w:t>Todas as medidas, devem ser verificadas in loco, antes do início dos serviços.</w:t>
      </w:r>
    </w:p>
    <w:p w14:paraId="3A8B7004" w14:textId="77777777" w:rsidR="009872C9" w:rsidRPr="003C76E2" w:rsidRDefault="009872C9" w:rsidP="009872C9">
      <w:pPr>
        <w:pStyle w:val="Ttulo3"/>
        <w:keepNext/>
        <w:numPr>
          <w:ilvl w:val="0"/>
          <w:numId w:val="0"/>
        </w:numPr>
        <w:tabs>
          <w:tab w:val="clear" w:pos="567"/>
          <w:tab w:val="left" w:pos="0"/>
        </w:tabs>
        <w:spacing w:before="240" w:after="240"/>
        <w:ind w:left="709"/>
        <w:rPr>
          <w:szCs w:val="20"/>
        </w:rPr>
      </w:pPr>
      <w:r>
        <w:rPr>
          <w:szCs w:val="20"/>
        </w:rPr>
        <w:t>ESTRUTURA METÁLICA PINTURA</w:t>
      </w:r>
    </w:p>
    <w:p w14:paraId="125517C2" w14:textId="77777777" w:rsidR="009872C9" w:rsidRPr="007E00ED" w:rsidRDefault="009872C9" w:rsidP="007E00ED">
      <w:pPr>
        <w:spacing w:after="60"/>
        <w:ind w:left="852"/>
        <w:rPr>
          <w:rFonts w:cs="Arial"/>
          <w:bCs/>
          <w:szCs w:val="22"/>
        </w:rPr>
      </w:pPr>
      <w:r w:rsidRPr="007E00ED">
        <w:rPr>
          <w:rFonts w:cs="Arial"/>
          <w:bCs/>
          <w:szCs w:val="22"/>
        </w:rPr>
        <w:t>Preparo superficial com jato de granalha abrasivo ao metal quase branco conforme padrão Sa 2 1/2.</w:t>
      </w:r>
    </w:p>
    <w:p w14:paraId="657D19D5" w14:textId="77777777" w:rsidR="009872C9" w:rsidRPr="007E00ED" w:rsidRDefault="009872C9" w:rsidP="007E00ED">
      <w:pPr>
        <w:spacing w:after="60"/>
        <w:ind w:left="852"/>
        <w:rPr>
          <w:rFonts w:cs="Arial"/>
          <w:bCs/>
          <w:szCs w:val="22"/>
        </w:rPr>
      </w:pPr>
      <w:r w:rsidRPr="007E00ED">
        <w:rPr>
          <w:rFonts w:cs="Arial"/>
          <w:bCs/>
          <w:szCs w:val="22"/>
        </w:rPr>
        <w:t>Graxas, óleos, poeira, ferrugem e carepa devem ser cuidadosamente removidos antes da aplicação da tinta.</w:t>
      </w:r>
    </w:p>
    <w:p w14:paraId="0B54EE9A" w14:textId="77777777" w:rsidR="009872C9" w:rsidRPr="007E00ED" w:rsidRDefault="009872C9" w:rsidP="007E00ED">
      <w:pPr>
        <w:spacing w:after="60"/>
        <w:ind w:left="852"/>
        <w:rPr>
          <w:rFonts w:cs="Arial"/>
          <w:bCs/>
          <w:szCs w:val="22"/>
        </w:rPr>
      </w:pPr>
      <w:r w:rsidRPr="007E00ED">
        <w:rPr>
          <w:rFonts w:cs="Arial"/>
          <w:bCs/>
          <w:szCs w:val="22"/>
        </w:rPr>
        <w:t>Tinta de fundo Epóxi-Zn/35 micrômetros, duas demãos.</w:t>
      </w:r>
    </w:p>
    <w:p w14:paraId="545244D7" w14:textId="77777777" w:rsidR="009872C9" w:rsidRPr="007E00ED" w:rsidRDefault="009872C9" w:rsidP="007E00ED">
      <w:pPr>
        <w:spacing w:after="60"/>
        <w:ind w:left="852"/>
        <w:rPr>
          <w:rFonts w:cs="Arial"/>
          <w:bCs/>
          <w:szCs w:val="22"/>
        </w:rPr>
      </w:pPr>
      <w:r w:rsidRPr="007E00ED">
        <w:rPr>
          <w:rFonts w:cs="Arial"/>
          <w:bCs/>
          <w:szCs w:val="22"/>
        </w:rPr>
        <w:t>Tinta de acabamento Esmalte/35 micrômetros, duas demãos, na cor grafite.</w:t>
      </w:r>
    </w:p>
    <w:p w14:paraId="014305FA" w14:textId="77777777" w:rsidR="00B07AB0" w:rsidRDefault="00B07AB0" w:rsidP="00B07AB0">
      <w:pPr>
        <w:rPr>
          <w:lang w:val="x-none" w:eastAsia="x-none"/>
        </w:rPr>
      </w:pPr>
    </w:p>
    <w:p w14:paraId="1832E875" w14:textId="77777777" w:rsidR="00F01BDD" w:rsidRDefault="00F01BDD" w:rsidP="00B07AB0">
      <w:pPr>
        <w:rPr>
          <w:lang w:val="x-none" w:eastAsia="x-none"/>
        </w:rPr>
      </w:pPr>
    </w:p>
    <w:p w14:paraId="740CA07D" w14:textId="77777777" w:rsidR="005C5A6B" w:rsidRPr="00256E69" w:rsidRDefault="005C5A6B" w:rsidP="007031CD">
      <w:pPr>
        <w:pStyle w:val="Ttulo1"/>
        <w:numPr>
          <w:ilvl w:val="0"/>
          <w:numId w:val="11"/>
        </w:numPr>
        <w:rPr>
          <w:rFonts w:cs="Arial"/>
          <w:lang w:val="pt-BR"/>
        </w:rPr>
      </w:pPr>
      <w:r w:rsidRPr="00256E69">
        <w:rPr>
          <w:rFonts w:cs="Arial"/>
          <w:lang w:val="pt-BR"/>
        </w:rPr>
        <w:t>PAREDES, PA</w:t>
      </w:r>
      <w:r w:rsidR="005956E1" w:rsidRPr="00256E69">
        <w:rPr>
          <w:rFonts w:cs="Arial"/>
          <w:lang w:val="pt-BR"/>
        </w:rPr>
        <w:t>INÉIS, PORTAS E ESQUADRIAS</w:t>
      </w:r>
    </w:p>
    <w:p w14:paraId="2375C4A6" w14:textId="77777777" w:rsidR="005956E1" w:rsidRDefault="005956E1" w:rsidP="005956E1">
      <w:pPr>
        <w:spacing w:after="60"/>
        <w:ind w:left="360"/>
        <w:rPr>
          <w:rFonts w:cs="Arial"/>
          <w:bCs/>
          <w:i/>
          <w:szCs w:val="22"/>
        </w:rPr>
      </w:pPr>
      <w:r w:rsidRPr="00256E69">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7805DF74" w14:textId="77777777" w:rsidR="00C1567D" w:rsidRPr="000F5D23" w:rsidRDefault="00C1567D" w:rsidP="00C1567D">
      <w:pPr>
        <w:spacing w:after="60"/>
        <w:ind w:left="1080"/>
        <w:rPr>
          <w:rFonts w:cs="Arial"/>
          <w:bCs/>
          <w:szCs w:val="22"/>
        </w:rPr>
      </w:pPr>
    </w:p>
    <w:p w14:paraId="145A6C77" w14:textId="77777777" w:rsidR="00F01BDD" w:rsidRPr="003D0CF8" w:rsidRDefault="00F01BDD" w:rsidP="00F01BDD">
      <w:pPr>
        <w:pStyle w:val="Ttulo1"/>
        <w:numPr>
          <w:ilvl w:val="1"/>
          <w:numId w:val="11"/>
        </w:numPr>
        <w:ind w:left="1080" w:hanging="720"/>
        <w:rPr>
          <w:rFonts w:cs="Arial"/>
        </w:rPr>
      </w:pPr>
      <w:r w:rsidRPr="003D0CF8">
        <w:rPr>
          <w:rFonts w:cs="Arial"/>
        </w:rPr>
        <w:t>Execução / Reconstituição de alvenaria de vedação com tijolo furado esp.=9cm</w:t>
      </w:r>
    </w:p>
    <w:p w14:paraId="6BFFC681" w14:textId="77777777" w:rsidR="00F01BDD" w:rsidRPr="003D0CF8" w:rsidRDefault="00F01BDD" w:rsidP="00F01BDD">
      <w:pPr>
        <w:spacing w:after="60"/>
        <w:ind w:left="1080"/>
        <w:rPr>
          <w:rFonts w:cs="Arial"/>
          <w:bCs/>
          <w:szCs w:val="22"/>
        </w:rPr>
      </w:pPr>
      <w:r w:rsidRPr="003D0CF8">
        <w:rPr>
          <w:rFonts w:cs="Arial"/>
          <w:bCs/>
          <w:szCs w:val="22"/>
        </w:rPr>
        <w:t>a) Tijolos cerâmicos, com furos, com as seguintes características: (NBR 7171 e NBR 8545);</w:t>
      </w:r>
    </w:p>
    <w:p w14:paraId="4E6F2252" w14:textId="77777777" w:rsidR="00F01BDD" w:rsidRPr="003D0CF8" w:rsidRDefault="00F01BDD" w:rsidP="00F01BDD">
      <w:pPr>
        <w:spacing w:after="60"/>
        <w:ind w:left="1080"/>
        <w:rPr>
          <w:rFonts w:cs="Arial"/>
          <w:bCs/>
          <w:szCs w:val="22"/>
        </w:rPr>
      </w:pPr>
      <w:r w:rsidRPr="003D0CF8">
        <w:rPr>
          <w:rFonts w:cs="Arial"/>
          <w:bCs/>
          <w:szCs w:val="22"/>
        </w:rPr>
        <w:tab/>
        <w:t xml:space="preserve">- tolerâncias dimensionais: </w:t>
      </w:r>
      <w:r w:rsidRPr="003D0CF8">
        <w:rPr>
          <w:rFonts w:cs="Arial"/>
          <w:bCs/>
          <w:szCs w:val="22"/>
        </w:rPr>
        <w:sym w:font="Symbol" w:char="F0B1"/>
      </w:r>
      <w:r w:rsidRPr="003D0CF8">
        <w:rPr>
          <w:rFonts w:cs="Arial"/>
          <w:bCs/>
          <w:szCs w:val="22"/>
        </w:rPr>
        <w:t xml:space="preserve"> 3 mm;</w:t>
      </w:r>
    </w:p>
    <w:p w14:paraId="18848D84" w14:textId="77777777" w:rsidR="00F01BDD" w:rsidRPr="003D0CF8" w:rsidRDefault="00F01BDD" w:rsidP="00F01BDD">
      <w:pPr>
        <w:spacing w:after="60"/>
        <w:ind w:left="1080"/>
        <w:rPr>
          <w:rFonts w:cs="Arial"/>
          <w:bCs/>
          <w:szCs w:val="22"/>
        </w:rPr>
      </w:pPr>
      <w:r w:rsidRPr="003D0CF8">
        <w:rPr>
          <w:rFonts w:cs="Arial"/>
          <w:bCs/>
          <w:szCs w:val="22"/>
        </w:rPr>
        <w:tab/>
        <w:t xml:space="preserve">- desvio de esquadro: </w:t>
      </w:r>
      <w:r w:rsidRPr="003D0CF8">
        <w:rPr>
          <w:rFonts w:cs="Arial"/>
          <w:bCs/>
          <w:szCs w:val="22"/>
        </w:rPr>
        <w:sym w:font="Symbol" w:char="F0A3"/>
      </w:r>
      <w:r w:rsidRPr="003D0CF8">
        <w:rPr>
          <w:rFonts w:cs="Arial"/>
          <w:bCs/>
          <w:szCs w:val="22"/>
        </w:rPr>
        <w:t xml:space="preserve"> 3 mm;</w:t>
      </w:r>
    </w:p>
    <w:p w14:paraId="3035BFBF" w14:textId="77777777" w:rsidR="00F01BDD" w:rsidRPr="003D0CF8" w:rsidRDefault="00F01BDD" w:rsidP="00F01BDD">
      <w:pPr>
        <w:spacing w:after="60"/>
        <w:ind w:left="1080"/>
        <w:rPr>
          <w:rFonts w:cs="Arial"/>
          <w:bCs/>
          <w:szCs w:val="22"/>
        </w:rPr>
      </w:pPr>
      <w:r w:rsidRPr="003D0CF8">
        <w:rPr>
          <w:rFonts w:cs="Arial"/>
          <w:bCs/>
          <w:szCs w:val="22"/>
        </w:rPr>
        <w:lastRenderedPageBreak/>
        <w:tab/>
        <w:t xml:space="preserve">- empenamento: </w:t>
      </w:r>
      <w:r w:rsidRPr="003D0CF8">
        <w:rPr>
          <w:rFonts w:cs="Arial"/>
          <w:bCs/>
          <w:szCs w:val="22"/>
        </w:rPr>
        <w:sym w:font="Symbol" w:char="F0A3"/>
      </w:r>
      <w:r w:rsidRPr="003D0CF8">
        <w:rPr>
          <w:rFonts w:cs="Arial"/>
          <w:bCs/>
          <w:szCs w:val="22"/>
        </w:rPr>
        <w:t xml:space="preserve"> 3 mm.</w:t>
      </w:r>
    </w:p>
    <w:p w14:paraId="1909BE1B" w14:textId="77777777" w:rsidR="00F01BDD" w:rsidRPr="003D0CF8" w:rsidRDefault="00F01BDD" w:rsidP="00F01BDD">
      <w:pPr>
        <w:spacing w:after="60"/>
        <w:ind w:left="1080"/>
        <w:rPr>
          <w:rFonts w:cs="Arial"/>
          <w:bCs/>
          <w:szCs w:val="22"/>
        </w:rPr>
      </w:pPr>
      <w:r w:rsidRPr="003D0CF8">
        <w:rPr>
          <w:rFonts w:cs="Arial"/>
          <w:bCs/>
          <w:szCs w:val="22"/>
        </w:rPr>
        <w:t xml:space="preserve">b) Assentamento com argamassa pré-fabricada devidamente certificada e normalizada dentro do prazo de validade e de acordo com as recomendações de utilização do fabricante, desde que corretamente estocada. </w:t>
      </w:r>
    </w:p>
    <w:p w14:paraId="25CEE2BC"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0CDD005F" w14:textId="77777777" w:rsidR="00F01BDD" w:rsidRPr="003D0CF8" w:rsidRDefault="00F01BDD" w:rsidP="00F01BDD">
      <w:pPr>
        <w:spacing w:after="60"/>
        <w:ind w:left="1080"/>
        <w:rPr>
          <w:rFonts w:cs="Arial"/>
          <w:bCs/>
          <w:szCs w:val="22"/>
        </w:rPr>
      </w:pPr>
      <w:r w:rsidRPr="003D0CF8">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1563E739"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34AA3DB7" w14:textId="77777777" w:rsidR="00F01BDD" w:rsidRPr="003D0CF8" w:rsidRDefault="00F01BDD" w:rsidP="00F01BDD">
      <w:pPr>
        <w:spacing w:after="60"/>
        <w:ind w:left="1080"/>
        <w:rPr>
          <w:rFonts w:cs="Arial"/>
          <w:bCs/>
          <w:szCs w:val="22"/>
        </w:rPr>
      </w:pPr>
      <w:r w:rsidRPr="003D0CF8">
        <w:rPr>
          <w:rFonts w:cs="Arial"/>
          <w:bCs/>
          <w:szCs w:val="22"/>
        </w:rPr>
        <w:t>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assentamento dos blocos, evitando-se que as alvenarias sofram impactos quando da abertura dos rasgos.</w:t>
      </w:r>
    </w:p>
    <w:p w14:paraId="020E5E51"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w:t>
      </w:r>
      <w:r>
        <w:rPr>
          <w:rFonts w:cs="Arial"/>
          <w:bCs/>
          <w:szCs w:val="22"/>
        </w:rPr>
        <w:t>Ø 5</w:t>
      </w:r>
      <w:r w:rsidRPr="003D0CF8">
        <w:rPr>
          <w:rFonts w:cs="Arial"/>
          <w:bCs/>
          <w:szCs w:val="22"/>
        </w:rPr>
        <w:t>mm,</w:t>
      </w:r>
      <w:r>
        <w:rPr>
          <w:rFonts w:cs="Arial"/>
          <w:bCs/>
          <w:szCs w:val="22"/>
        </w:rPr>
        <w:t xml:space="preserve"> aço CA-60,</w:t>
      </w:r>
      <w:r w:rsidRPr="003D0CF8">
        <w:rPr>
          <w:rFonts w:cs="Arial"/>
          <w:bCs/>
          <w:szCs w:val="22"/>
        </w:rPr>
        <w:t xml:space="preserve"> comprimento 40 cm, a cada 3 fiadas e utilização, quando do chapiscamento, de telas galvanizada tipo deployée, em toda a extensão, em ambas as faces, para evitar trincas. </w:t>
      </w:r>
    </w:p>
    <w:p w14:paraId="7C44EBD1"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7B179913" w14:textId="77777777" w:rsidR="00F01BDD" w:rsidRPr="003D0CF8" w:rsidRDefault="00F01BDD" w:rsidP="00F01BDD">
      <w:pPr>
        <w:spacing w:after="60"/>
        <w:ind w:left="1080"/>
        <w:rPr>
          <w:rFonts w:cs="Arial"/>
          <w:bCs/>
          <w:szCs w:val="22"/>
        </w:rPr>
      </w:pPr>
      <w:r w:rsidRPr="003D0CF8">
        <w:rPr>
          <w:rFonts w:cs="Arial"/>
          <w:bCs/>
          <w:szCs w:val="22"/>
        </w:rPr>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53587140" w14:textId="77777777" w:rsidR="00F01BDD" w:rsidRPr="003D0CF8" w:rsidRDefault="00F01BDD" w:rsidP="00F01BDD">
      <w:pPr>
        <w:spacing w:after="60"/>
        <w:ind w:left="1080"/>
        <w:rPr>
          <w:rFonts w:cs="Arial"/>
          <w:bCs/>
          <w:szCs w:val="22"/>
        </w:rPr>
      </w:pPr>
      <w:r w:rsidRPr="003D0CF8">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02FD8E21" w14:textId="77777777" w:rsidR="00F01BDD" w:rsidRDefault="00F01BDD" w:rsidP="00F01BDD">
      <w:pPr>
        <w:spacing w:after="60"/>
        <w:ind w:left="360"/>
        <w:rPr>
          <w:rFonts w:cs="Arial"/>
          <w:bCs/>
          <w:i/>
          <w:szCs w:val="22"/>
        </w:rPr>
      </w:pPr>
    </w:p>
    <w:p w14:paraId="54422E5A" w14:textId="77777777" w:rsidR="00F01BDD" w:rsidRPr="003D0CF8" w:rsidRDefault="00F01BDD" w:rsidP="00F01BDD">
      <w:pPr>
        <w:pStyle w:val="Ttulo1"/>
        <w:numPr>
          <w:ilvl w:val="1"/>
          <w:numId w:val="11"/>
        </w:numPr>
        <w:ind w:left="1080" w:hanging="720"/>
        <w:rPr>
          <w:rFonts w:cs="Arial"/>
        </w:rPr>
      </w:pPr>
      <w:r w:rsidRPr="003D0CF8">
        <w:rPr>
          <w:rFonts w:cs="Arial"/>
        </w:rPr>
        <w:t>Execução / Reconstituição de alvenaria de vedação com tijolo furado - esp.=15cm</w:t>
      </w:r>
    </w:p>
    <w:p w14:paraId="09F90C8A" w14:textId="77777777" w:rsidR="00F01BDD" w:rsidRPr="003D0CF8" w:rsidRDefault="00F01BDD" w:rsidP="00F01BDD">
      <w:pPr>
        <w:spacing w:after="60"/>
        <w:ind w:left="1080"/>
        <w:rPr>
          <w:rFonts w:cs="Arial"/>
          <w:bCs/>
          <w:szCs w:val="22"/>
        </w:rPr>
      </w:pPr>
      <w:r w:rsidRPr="003D0CF8">
        <w:rPr>
          <w:rFonts w:cs="Arial"/>
          <w:bCs/>
          <w:szCs w:val="22"/>
        </w:rPr>
        <w:t>a) Tijolos cerâmicos, com furos, com as seguintes características: (NBR 7171 e NBR 8545);</w:t>
      </w:r>
    </w:p>
    <w:p w14:paraId="3262CC72" w14:textId="77777777" w:rsidR="00F01BDD" w:rsidRPr="003D0CF8" w:rsidRDefault="00F01BDD" w:rsidP="00F01BDD">
      <w:pPr>
        <w:spacing w:after="60"/>
        <w:ind w:left="1080"/>
        <w:rPr>
          <w:rFonts w:cs="Arial"/>
          <w:bCs/>
          <w:szCs w:val="22"/>
        </w:rPr>
      </w:pPr>
      <w:r w:rsidRPr="003D0CF8">
        <w:rPr>
          <w:rFonts w:cs="Arial"/>
          <w:bCs/>
          <w:szCs w:val="22"/>
        </w:rPr>
        <w:tab/>
        <w:t xml:space="preserve">- tolerâncias dimensionais: </w:t>
      </w:r>
      <w:r w:rsidRPr="003D0CF8">
        <w:rPr>
          <w:rFonts w:cs="Arial"/>
          <w:bCs/>
          <w:szCs w:val="22"/>
        </w:rPr>
        <w:sym w:font="Symbol" w:char="F0B1"/>
      </w:r>
      <w:r w:rsidRPr="003D0CF8">
        <w:rPr>
          <w:rFonts w:cs="Arial"/>
          <w:bCs/>
          <w:szCs w:val="22"/>
        </w:rPr>
        <w:t xml:space="preserve"> 3 mm;</w:t>
      </w:r>
    </w:p>
    <w:p w14:paraId="134A01BE" w14:textId="77777777" w:rsidR="00F01BDD" w:rsidRPr="003D0CF8" w:rsidRDefault="00F01BDD" w:rsidP="00F01BDD">
      <w:pPr>
        <w:spacing w:after="60"/>
        <w:ind w:left="1080"/>
        <w:rPr>
          <w:rFonts w:cs="Arial"/>
          <w:bCs/>
          <w:szCs w:val="22"/>
        </w:rPr>
      </w:pPr>
      <w:r w:rsidRPr="003D0CF8">
        <w:rPr>
          <w:rFonts w:cs="Arial"/>
          <w:bCs/>
          <w:szCs w:val="22"/>
        </w:rPr>
        <w:tab/>
        <w:t xml:space="preserve">- desvio de esquadro: </w:t>
      </w:r>
      <w:r w:rsidRPr="003D0CF8">
        <w:rPr>
          <w:rFonts w:cs="Arial"/>
          <w:bCs/>
          <w:szCs w:val="22"/>
        </w:rPr>
        <w:sym w:font="Symbol" w:char="F0A3"/>
      </w:r>
      <w:r w:rsidRPr="003D0CF8">
        <w:rPr>
          <w:rFonts w:cs="Arial"/>
          <w:bCs/>
          <w:szCs w:val="22"/>
        </w:rPr>
        <w:t xml:space="preserve"> 3 mm;</w:t>
      </w:r>
    </w:p>
    <w:p w14:paraId="19317EB6" w14:textId="77777777" w:rsidR="00F01BDD" w:rsidRPr="003D0CF8" w:rsidRDefault="00F01BDD" w:rsidP="00F01BDD">
      <w:pPr>
        <w:spacing w:after="60"/>
        <w:ind w:left="1080"/>
        <w:rPr>
          <w:rFonts w:cs="Arial"/>
          <w:bCs/>
          <w:szCs w:val="22"/>
        </w:rPr>
      </w:pPr>
      <w:r w:rsidRPr="003D0CF8">
        <w:rPr>
          <w:rFonts w:cs="Arial"/>
          <w:bCs/>
          <w:szCs w:val="22"/>
        </w:rPr>
        <w:tab/>
        <w:t xml:space="preserve">- empenamento: </w:t>
      </w:r>
      <w:r w:rsidRPr="003D0CF8">
        <w:rPr>
          <w:rFonts w:cs="Arial"/>
          <w:bCs/>
          <w:szCs w:val="22"/>
        </w:rPr>
        <w:sym w:font="Symbol" w:char="F0A3"/>
      </w:r>
      <w:r w:rsidRPr="003D0CF8">
        <w:rPr>
          <w:rFonts w:cs="Arial"/>
          <w:bCs/>
          <w:szCs w:val="22"/>
        </w:rPr>
        <w:t xml:space="preserve"> 3 mm.</w:t>
      </w:r>
    </w:p>
    <w:p w14:paraId="1AD6D7CC" w14:textId="77777777" w:rsidR="00F01BDD" w:rsidRPr="003D0CF8" w:rsidRDefault="00F01BDD" w:rsidP="00F01BDD">
      <w:pPr>
        <w:spacing w:after="60"/>
        <w:ind w:left="1080"/>
        <w:rPr>
          <w:rFonts w:cs="Arial"/>
          <w:bCs/>
          <w:szCs w:val="22"/>
        </w:rPr>
      </w:pPr>
      <w:r w:rsidRPr="003D0CF8">
        <w:rPr>
          <w:rFonts w:cs="Arial"/>
          <w:bCs/>
          <w:szCs w:val="22"/>
        </w:rPr>
        <w:t xml:space="preserve">b) Assentamento com argamassa pré-fabricada devidamente certificada e normalizada dentro do prazo de validade e de acordo com as recomendações de utilização do fabricante, desde que corretamente estocada. </w:t>
      </w:r>
    </w:p>
    <w:p w14:paraId="3F21721E"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0123CDE8" w14:textId="77777777" w:rsidR="00F01BDD" w:rsidRPr="003D0CF8" w:rsidRDefault="00F01BDD" w:rsidP="00F01BDD">
      <w:pPr>
        <w:spacing w:after="60"/>
        <w:ind w:left="1080"/>
        <w:rPr>
          <w:rFonts w:cs="Arial"/>
          <w:bCs/>
          <w:szCs w:val="22"/>
        </w:rPr>
      </w:pPr>
      <w:r w:rsidRPr="003D0CF8">
        <w:rPr>
          <w:rFonts w:cs="Arial"/>
          <w:bCs/>
          <w:szCs w:val="22"/>
        </w:rPr>
        <w:t xml:space="preserve">As argamassas preparadas deverão ser fornecidas com constância tal que permita a sua aplicação dentro de um prazo que impeça o início de pega. Antes do início do assentamento, limpar com escova de aço, umedecer aspergindo água com uso de </w:t>
      </w:r>
      <w:r w:rsidRPr="003D0CF8">
        <w:rPr>
          <w:rFonts w:cs="Arial"/>
          <w:bCs/>
          <w:szCs w:val="22"/>
        </w:rPr>
        <w:lastRenderedPageBreak/>
        <w:t>broxa, e aplicar chapisco nas regiões de contato da estrutura com a alvenaria. Esperar a cura do chapisco para início do assentamento.</w:t>
      </w:r>
    </w:p>
    <w:p w14:paraId="559EEB10"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4CAC9DFA" w14:textId="77777777" w:rsidR="00F01BDD" w:rsidRPr="003D0CF8" w:rsidRDefault="00F01BDD" w:rsidP="00F01BDD">
      <w:pPr>
        <w:spacing w:after="60"/>
        <w:ind w:left="1080"/>
        <w:rPr>
          <w:rFonts w:cs="Arial"/>
          <w:bCs/>
          <w:szCs w:val="22"/>
        </w:rPr>
      </w:pPr>
      <w:r w:rsidRPr="003D0CF8">
        <w:rPr>
          <w:rFonts w:cs="Arial"/>
          <w:bCs/>
          <w:szCs w:val="22"/>
        </w:rPr>
        <w:t>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assentamento dos blocos, evitando-se que as alvenarias sofram impactos quando da abertura dos rasgos.</w:t>
      </w:r>
    </w:p>
    <w:p w14:paraId="15356AF9"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3D557C31"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138A4450" w14:textId="77777777" w:rsidR="00F01BDD" w:rsidRPr="003D0CF8" w:rsidRDefault="00F01BDD" w:rsidP="00F01BDD">
      <w:pPr>
        <w:spacing w:after="60"/>
        <w:ind w:left="1080"/>
        <w:rPr>
          <w:rFonts w:cs="Arial"/>
          <w:bCs/>
          <w:szCs w:val="22"/>
        </w:rPr>
      </w:pPr>
      <w:r w:rsidRPr="003D0CF8">
        <w:rPr>
          <w:rFonts w:cs="Arial"/>
          <w:bCs/>
          <w:szCs w:val="22"/>
        </w:rPr>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3A6B62BE" w14:textId="77777777" w:rsidR="00F01BDD" w:rsidRPr="003D0CF8" w:rsidRDefault="00F01BDD" w:rsidP="00F01BDD">
      <w:pPr>
        <w:spacing w:after="60"/>
        <w:ind w:left="1080"/>
        <w:rPr>
          <w:rFonts w:cs="Arial"/>
          <w:bCs/>
          <w:szCs w:val="22"/>
        </w:rPr>
      </w:pPr>
      <w:r w:rsidRPr="003D0CF8">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6539FC60" w14:textId="3ED47B21" w:rsidR="00BF062A" w:rsidRDefault="00BF062A" w:rsidP="009C061F">
      <w:pPr>
        <w:spacing w:after="60"/>
        <w:ind w:left="1080"/>
        <w:rPr>
          <w:rFonts w:cs="Arial"/>
          <w:bCs/>
          <w:szCs w:val="22"/>
        </w:rPr>
      </w:pPr>
      <w:r w:rsidRPr="00BF062A">
        <w:rPr>
          <w:rFonts w:cs="Arial"/>
          <w:bCs/>
          <w:szCs w:val="22"/>
        </w:rPr>
        <w:t>As cores para pintura estão definidas nos itens de pintura correspondente</w:t>
      </w:r>
      <w:r w:rsidR="009C061F">
        <w:rPr>
          <w:rFonts w:cs="Arial"/>
          <w:bCs/>
          <w:szCs w:val="22"/>
        </w:rPr>
        <w:t>.</w:t>
      </w:r>
    </w:p>
    <w:p w14:paraId="28E1F714" w14:textId="77777777" w:rsidR="00F6113F" w:rsidRPr="003D0CF8" w:rsidRDefault="00F6113F" w:rsidP="009C061F">
      <w:pPr>
        <w:spacing w:after="60"/>
        <w:ind w:left="1080"/>
        <w:rPr>
          <w:rFonts w:cs="Arial"/>
          <w:bCs/>
          <w:szCs w:val="22"/>
        </w:rPr>
      </w:pPr>
    </w:p>
    <w:p w14:paraId="67687D6D" w14:textId="77777777" w:rsidR="00F01BDD" w:rsidRPr="003D0CF8" w:rsidRDefault="00F01BDD" w:rsidP="00F01BDD">
      <w:pPr>
        <w:pStyle w:val="Ttulo1"/>
        <w:numPr>
          <w:ilvl w:val="1"/>
          <w:numId w:val="11"/>
        </w:numPr>
        <w:ind w:left="1080" w:hanging="720"/>
        <w:rPr>
          <w:rFonts w:cs="Arial"/>
        </w:rPr>
      </w:pPr>
      <w:r w:rsidRPr="003D0CF8">
        <w:rPr>
          <w:rFonts w:cs="Arial"/>
        </w:rPr>
        <w:t xml:space="preserve">Execução / Reconstituição de alvenaria de vedação com tijolo furado - </w:t>
      </w:r>
      <w:r>
        <w:rPr>
          <w:rFonts w:cs="Arial"/>
          <w:lang w:val="pt-BR"/>
        </w:rPr>
        <w:t>e</w:t>
      </w:r>
      <w:r w:rsidRPr="003D0CF8">
        <w:rPr>
          <w:rFonts w:cs="Arial"/>
        </w:rPr>
        <w:t>sp.=20cm</w:t>
      </w:r>
    </w:p>
    <w:p w14:paraId="2EA0B882" w14:textId="77777777" w:rsidR="00F01BDD" w:rsidRPr="003D0CF8" w:rsidRDefault="00F01BDD" w:rsidP="00F01BDD">
      <w:pPr>
        <w:spacing w:after="60"/>
        <w:ind w:left="1080"/>
        <w:rPr>
          <w:rFonts w:cs="Arial"/>
          <w:bCs/>
          <w:szCs w:val="22"/>
        </w:rPr>
      </w:pPr>
      <w:r w:rsidRPr="003D0CF8">
        <w:rPr>
          <w:rFonts w:cs="Arial"/>
          <w:bCs/>
          <w:szCs w:val="22"/>
        </w:rPr>
        <w:t>a) Tijolos cerâmicos, com furos, com as seguintes características: (NBR 7171 e NBR 8545);</w:t>
      </w:r>
    </w:p>
    <w:p w14:paraId="66D31B01" w14:textId="77777777" w:rsidR="00F01BDD" w:rsidRPr="003D0CF8" w:rsidRDefault="00F01BDD" w:rsidP="00F01BDD">
      <w:pPr>
        <w:spacing w:after="60"/>
        <w:ind w:left="1080"/>
        <w:rPr>
          <w:rFonts w:cs="Arial"/>
          <w:bCs/>
          <w:szCs w:val="22"/>
        </w:rPr>
      </w:pPr>
      <w:r w:rsidRPr="003D0CF8">
        <w:rPr>
          <w:rFonts w:cs="Arial"/>
          <w:bCs/>
          <w:szCs w:val="22"/>
        </w:rPr>
        <w:tab/>
        <w:t xml:space="preserve">- tolerâncias dimensionais: </w:t>
      </w:r>
      <w:r w:rsidRPr="003D0CF8">
        <w:rPr>
          <w:rFonts w:cs="Arial"/>
          <w:bCs/>
          <w:szCs w:val="22"/>
        </w:rPr>
        <w:sym w:font="Symbol" w:char="F0B1"/>
      </w:r>
      <w:r w:rsidRPr="003D0CF8">
        <w:rPr>
          <w:rFonts w:cs="Arial"/>
          <w:bCs/>
          <w:szCs w:val="22"/>
        </w:rPr>
        <w:t xml:space="preserve"> 3 mm;</w:t>
      </w:r>
    </w:p>
    <w:p w14:paraId="4BBFF604" w14:textId="77777777" w:rsidR="00F01BDD" w:rsidRPr="003D0CF8" w:rsidRDefault="00F01BDD" w:rsidP="00F01BDD">
      <w:pPr>
        <w:spacing w:after="60"/>
        <w:ind w:left="1080"/>
        <w:rPr>
          <w:rFonts w:cs="Arial"/>
          <w:bCs/>
          <w:szCs w:val="22"/>
        </w:rPr>
      </w:pPr>
      <w:r w:rsidRPr="003D0CF8">
        <w:rPr>
          <w:rFonts w:cs="Arial"/>
          <w:bCs/>
          <w:szCs w:val="22"/>
        </w:rPr>
        <w:tab/>
        <w:t xml:space="preserve">- desvio de esquadro: </w:t>
      </w:r>
      <w:r w:rsidRPr="003D0CF8">
        <w:rPr>
          <w:rFonts w:cs="Arial"/>
          <w:bCs/>
          <w:szCs w:val="22"/>
        </w:rPr>
        <w:sym w:font="Symbol" w:char="F0A3"/>
      </w:r>
      <w:r w:rsidRPr="003D0CF8">
        <w:rPr>
          <w:rFonts w:cs="Arial"/>
          <w:bCs/>
          <w:szCs w:val="22"/>
        </w:rPr>
        <w:t xml:space="preserve"> 3 mm;</w:t>
      </w:r>
    </w:p>
    <w:p w14:paraId="1E4DCC93" w14:textId="77777777" w:rsidR="00F01BDD" w:rsidRPr="003D0CF8" w:rsidRDefault="00F01BDD" w:rsidP="00F01BDD">
      <w:pPr>
        <w:spacing w:after="60"/>
        <w:ind w:left="1080"/>
        <w:rPr>
          <w:rFonts w:cs="Arial"/>
          <w:bCs/>
          <w:szCs w:val="22"/>
        </w:rPr>
      </w:pPr>
      <w:r w:rsidRPr="003D0CF8">
        <w:rPr>
          <w:rFonts w:cs="Arial"/>
          <w:bCs/>
          <w:szCs w:val="22"/>
        </w:rPr>
        <w:tab/>
        <w:t xml:space="preserve">- empenamento: </w:t>
      </w:r>
      <w:r w:rsidRPr="003D0CF8">
        <w:rPr>
          <w:rFonts w:cs="Arial"/>
          <w:bCs/>
          <w:szCs w:val="22"/>
        </w:rPr>
        <w:sym w:font="Symbol" w:char="F0A3"/>
      </w:r>
      <w:r w:rsidRPr="003D0CF8">
        <w:rPr>
          <w:rFonts w:cs="Arial"/>
          <w:bCs/>
          <w:szCs w:val="22"/>
        </w:rPr>
        <w:t xml:space="preserve"> 3 mm.</w:t>
      </w:r>
    </w:p>
    <w:p w14:paraId="29ADE411" w14:textId="77777777" w:rsidR="00F01BDD" w:rsidRPr="003D0CF8" w:rsidRDefault="00F01BDD" w:rsidP="00F01BDD">
      <w:pPr>
        <w:spacing w:after="60"/>
        <w:ind w:left="1080"/>
        <w:rPr>
          <w:rFonts w:cs="Arial"/>
          <w:bCs/>
          <w:szCs w:val="22"/>
        </w:rPr>
      </w:pPr>
      <w:r w:rsidRPr="003D0CF8">
        <w:rPr>
          <w:rFonts w:cs="Arial"/>
          <w:bCs/>
          <w:szCs w:val="22"/>
        </w:rPr>
        <w:t xml:space="preserve">b) Assentamento com argamassa pré-fabricada devidamente certificada e normalizada dentro do prazo de validade e de acordo com as recomendações de utilização do fabricante, desde que corretamente estocada. </w:t>
      </w:r>
    </w:p>
    <w:p w14:paraId="0F1330A7"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6E3E2D4A" w14:textId="77777777" w:rsidR="00F01BDD" w:rsidRPr="003D0CF8" w:rsidRDefault="00F01BDD" w:rsidP="00F01BDD">
      <w:pPr>
        <w:spacing w:after="60"/>
        <w:ind w:left="1080"/>
        <w:rPr>
          <w:rFonts w:cs="Arial"/>
          <w:bCs/>
          <w:szCs w:val="22"/>
        </w:rPr>
      </w:pPr>
      <w:r w:rsidRPr="003D0CF8">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625C59AE"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0BE95456" w14:textId="77777777" w:rsidR="00F01BDD" w:rsidRPr="003D0CF8" w:rsidRDefault="00F01BDD" w:rsidP="00F01BDD">
      <w:pPr>
        <w:spacing w:after="60"/>
        <w:ind w:left="1080"/>
        <w:rPr>
          <w:rFonts w:cs="Arial"/>
          <w:bCs/>
          <w:szCs w:val="22"/>
        </w:rPr>
      </w:pPr>
      <w:r w:rsidRPr="003D0CF8">
        <w:rPr>
          <w:rFonts w:cs="Arial"/>
          <w:bCs/>
          <w:szCs w:val="22"/>
        </w:rPr>
        <w:t xml:space="preserve">Quando da existência de rodapés de madeira a primeira fiada deverá ser preenchida com argamassa. Quando existirem paredes junto a áreas a serem impermeabilizadas, </w:t>
      </w:r>
      <w:r w:rsidRPr="003D0CF8">
        <w:rPr>
          <w:rFonts w:cs="Arial"/>
          <w:bCs/>
          <w:szCs w:val="22"/>
        </w:rPr>
        <w:lastRenderedPageBreak/>
        <w:t>utilizar tijolo maciço, deixando rebaixo de 3 cm para a impermeabilização. Preferencialmente as tubulações embutidas deverão ser colocadas quando do assentamento dos blocos, evitando-se que as alvenarias sofram impactos quando da abertura dos rasgos.</w:t>
      </w:r>
    </w:p>
    <w:p w14:paraId="11551ED8"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098CEF68"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7EC91F53" w14:textId="77777777" w:rsidR="00F01BDD" w:rsidRPr="003D0CF8" w:rsidRDefault="00F01BDD" w:rsidP="00F01BDD">
      <w:pPr>
        <w:spacing w:after="60"/>
        <w:ind w:left="1080"/>
        <w:rPr>
          <w:rFonts w:cs="Arial"/>
          <w:bCs/>
          <w:szCs w:val="22"/>
        </w:rPr>
      </w:pPr>
      <w:r w:rsidRPr="003D0CF8">
        <w:rPr>
          <w:rFonts w:cs="Arial"/>
          <w:bCs/>
          <w:szCs w:val="22"/>
        </w:rPr>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04C3BC5A" w14:textId="77777777" w:rsidR="00F01BDD" w:rsidRPr="003D0CF8" w:rsidRDefault="00F01BDD" w:rsidP="00F01BDD">
      <w:pPr>
        <w:spacing w:after="60"/>
        <w:ind w:left="1080"/>
        <w:rPr>
          <w:rFonts w:cs="Arial"/>
          <w:bCs/>
          <w:szCs w:val="22"/>
        </w:rPr>
      </w:pPr>
      <w:r w:rsidRPr="003D0CF8">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6C636914" w14:textId="34C22B40" w:rsidR="00BF062A" w:rsidRDefault="00BF062A" w:rsidP="00F01BDD">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180217F6" w14:textId="77777777" w:rsidR="007E00ED" w:rsidRPr="003D0CF8" w:rsidRDefault="007E00ED" w:rsidP="00F01BDD">
      <w:pPr>
        <w:spacing w:after="60"/>
        <w:ind w:left="1080"/>
        <w:rPr>
          <w:rFonts w:cs="Arial"/>
          <w:bCs/>
          <w:szCs w:val="22"/>
        </w:rPr>
      </w:pPr>
    </w:p>
    <w:p w14:paraId="642BD699" w14:textId="77777777" w:rsidR="00F01BDD" w:rsidRPr="003D0CF8" w:rsidRDefault="00F01BDD" w:rsidP="00F01BDD">
      <w:pPr>
        <w:pStyle w:val="Ttulo1"/>
        <w:numPr>
          <w:ilvl w:val="1"/>
          <w:numId w:val="11"/>
        </w:numPr>
        <w:ind w:left="1080" w:hanging="720"/>
        <w:rPr>
          <w:rFonts w:cs="Arial"/>
        </w:rPr>
      </w:pPr>
      <w:r>
        <w:rPr>
          <w:rFonts w:cs="Arial"/>
        </w:rPr>
        <w:t>Execução / R</w:t>
      </w:r>
      <w:r w:rsidRPr="003D0CF8">
        <w:rPr>
          <w:rFonts w:cs="Arial"/>
        </w:rPr>
        <w:t>econstituição de alvenaria de vedação com tijolo maciço</w:t>
      </w:r>
    </w:p>
    <w:p w14:paraId="00D49D7A" w14:textId="77777777" w:rsidR="00F01BDD" w:rsidRPr="003D0CF8" w:rsidRDefault="00F01BDD" w:rsidP="00F01BDD">
      <w:pPr>
        <w:spacing w:after="60"/>
        <w:ind w:left="1080"/>
        <w:rPr>
          <w:rFonts w:cs="Arial"/>
          <w:bCs/>
          <w:szCs w:val="22"/>
        </w:rPr>
      </w:pPr>
      <w:r w:rsidRPr="00326F32">
        <w:rPr>
          <w:rFonts w:cs="Arial"/>
          <w:bCs/>
          <w:szCs w:val="22"/>
        </w:rPr>
        <w:t>a) Tijolos maciços, com as seguintes características: (NBR 7070, NBR 8041 e NBR 6460);</w:t>
      </w:r>
    </w:p>
    <w:p w14:paraId="77AA0864" w14:textId="77777777" w:rsidR="00F01BDD" w:rsidRPr="003D0CF8" w:rsidRDefault="00F01BDD" w:rsidP="00F01BDD">
      <w:pPr>
        <w:spacing w:after="60"/>
        <w:ind w:left="1080"/>
        <w:rPr>
          <w:rFonts w:cs="Arial"/>
          <w:bCs/>
          <w:szCs w:val="22"/>
        </w:rPr>
      </w:pPr>
      <w:r w:rsidRPr="003D0CF8">
        <w:rPr>
          <w:rFonts w:cs="Arial"/>
          <w:bCs/>
          <w:szCs w:val="22"/>
        </w:rPr>
        <w:tab/>
        <w:t xml:space="preserve">- tolerâncias dimensionais: </w:t>
      </w:r>
      <w:r w:rsidRPr="003D0CF8">
        <w:rPr>
          <w:rFonts w:cs="Arial"/>
          <w:bCs/>
          <w:szCs w:val="22"/>
        </w:rPr>
        <w:sym w:font="Symbol" w:char="F0B1"/>
      </w:r>
      <w:r w:rsidRPr="003D0CF8">
        <w:rPr>
          <w:rFonts w:cs="Arial"/>
          <w:bCs/>
          <w:szCs w:val="22"/>
        </w:rPr>
        <w:t xml:space="preserve"> 3 mm;</w:t>
      </w:r>
    </w:p>
    <w:p w14:paraId="5110D193" w14:textId="77777777" w:rsidR="00F01BDD" w:rsidRPr="003D0CF8" w:rsidRDefault="00F01BDD" w:rsidP="00F01BDD">
      <w:pPr>
        <w:spacing w:after="60"/>
        <w:ind w:left="1080"/>
        <w:rPr>
          <w:rFonts w:cs="Arial"/>
          <w:bCs/>
          <w:szCs w:val="22"/>
        </w:rPr>
      </w:pPr>
      <w:r w:rsidRPr="003D0CF8">
        <w:rPr>
          <w:rFonts w:cs="Arial"/>
          <w:bCs/>
          <w:szCs w:val="22"/>
        </w:rPr>
        <w:tab/>
        <w:t xml:space="preserve">- desvio de esquadro: </w:t>
      </w:r>
      <w:r w:rsidRPr="003D0CF8">
        <w:rPr>
          <w:rFonts w:cs="Arial"/>
          <w:bCs/>
          <w:szCs w:val="22"/>
        </w:rPr>
        <w:sym w:font="Symbol" w:char="F0A3"/>
      </w:r>
      <w:r w:rsidRPr="003D0CF8">
        <w:rPr>
          <w:rFonts w:cs="Arial"/>
          <w:bCs/>
          <w:szCs w:val="22"/>
        </w:rPr>
        <w:t xml:space="preserve"> 3 mm;</w:t>
      </w:r>
    </w:p>
    <w:p w14:paraId="0D44D357" w14:textId="77777777" w:rsidR="00F01BDD" w:rsidRPr="003D0CF8" w:rsidRDefault="00F01BDD" w:rsidP="00F01BDD">
      <w:pPr>
        <w:spacing w:after="60"/>
        <w:ind w:left="1080"/>
        <w:rPr>
          <w:rFonts w:cs="Arial"/>
          <w:bCs/>
          <w:szCs w:val="22"/>
        </w:rPr>
      </w:pPr>
      <w:r w:rsidRPr="003D0CF8">
        <w:rPr>
          <w:rFonts w:cs="Arial"/>
          <w:bCs/>
          <w:szCs w:val="22"/>
        </w:rPr>
        <w:tab/>
        <w:t xml:space="preserve">- empenamento: </w:t>
      </w:r>
      <w:r w:rsidRPr="003D0CF8">
        <w:rPr>
          <w:rFonts w:cs="Arial"/>
          <w:bCs/>
          <w:szCs w:val="22"/>
        </w:rPr>
        <w:sym w:font="Symbol" w:char="F0A3"/>
      </w:r>
      <w:r w:rsidRPr="003D0CF8">
        <w:rPr>
          <w:rFonts w:cs="Arial"/>
          <w:bCs/>
          <w:szCs w:val="22"/>
        </w:rPr>
        <w:t xml:space="preserve"> 3 mm.</w:t>
      </w:r>
    </w:p>
    <w:p w14:paraId="246C6967" w14:textId="77777777" w:rsidR="00F01BDD" w:rsidRPr="003D0CF8" w:rsidRDefault="00F01BDD" w:rsidP="00F01BDD">
      <w:pPr>
        <w:spacing w:after="60"/>
        <w:ind w:left="1080"/>
        <w:rPr>
          <w:rFonts w:cs="Arial"/>
          <w:bCs/>
          <w:szCs w:val="22"/>
        </w:rPr>
      </w:pPr>
      <w:r w:rsidRPr="003D0CF8">
        <w:rPr>
          <w:rFonts w:cs="Arial"/>
          <w:bCs/>
          <w:szCs w:val="22"/>
        </w:rPr>
        <w:t xml:space="preserve">b) Assentamento com argamassa pré-fabricada devidamente certificada e normalizada dentro do prazo de validade e de acordo com as recomendações de utilização do fabricante, desde que corretamente estocada. </w:t>
      </w:r>
    </w:p>
    <w:p w14:paraId="6E14621E"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1F05009A" w14:textId="77777777" w:rsidR="00F01BDD" w:rsidRPr="003D0CF8" w:rsidRDefault="00F01BDD" w:rsidP="00F01BDD">
      <w:pPr>
        <w:spacing w:after="60"/>
        <w:ind w:left="1080"/>
        <w:rPr>
          <w:rFonts w:cs="Arial"/>
          <w:bCs/>
          <w:szCs w:val="22"/>
        </w:rPr>
      </w:pPr>
      <w:r w:rsidRPr="003D0CF8">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1DF4D669"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54D2320A" w14:textId="77777777" w:rsidR="00F01BDD" w:rsidRPr="003D0CF8" w:rsidRDefault="00F01BDD" w:rsidP="00F01BDD">
      <w:pPr>
        <w:spacing w:after="60"/>
        <w:ind w:left="1080"/>
        <w:rPr>
          <w:rFonts w:cs="Arial"/>
          <w:bCs/>
          <w:szCs w:val="22"/>
        </w:rPr>
      </w:pPr>
      <w:r w:rsidRPr="003D0CF8">
        <w:rPr>
          <w:rFonts w:cs="Arial"/>
          <w:bCs/>
          <w:szCs w:val="22"/>
        </w:rPr>
        <w:t>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assentamento dos blocos, evitando-se que as alvenarias sofram impactos quando da abertura dos rasgos.</w:t>
      </w:r>
    </w:p>
    <w:p w14:paraId="1ED696CE"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29642944"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w:t>
      </w:r>
      <w:r w:rsidRPr="003D0CF8">
        <w:rPr>
          <w:rFonts w:cs="Arial"/>
          <w:bCs/>
          <w:szCs w:val="22"/>
        </w:rPr>
        <w:lastRenderedPageBreak/>
        <w:t xml:space="preserve">Deverá ser utilizada a mesma argamassa do emboço e com aditivo expansor ou utilização de uma mistura de resina PVA (Rhodopás 012 DC) com água, na proporção 1:5, ao invés de água pura. </w:t>
      </w:r>
    </w:p>
    <w:p w14:paraId="028FD3AC" w14:textId="77777777" w:rsidR="00F01BDD" w:rsidRPr="003D0CF8" w:rsidRDefault="00F01BDD" w:rsidP="00F01BDD">
      <w:pPr>
        <w:spacing w:after="60"/>
        <w:ind w:left="1080"/>
        <w:rPr>
          <w:rFonts w:cs="Arial"/>
          <w:bCs/>
          <w:szCs w:val="22"/>
        </w:rPr>
      </w:pPr>
      <w:r w:rsidRPr="003D0CF8">
        <w:rPr>
          <w:rFonts w:cs="Arial"/>
          <w:bCs/>
          <w:szCs w:val="22"/>
        </w:rPr>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62B82946" w14:textId="77777777" w:rsidR="00F01BDD" w:rsidRPr="003D0CF8" w:rsidRDefault="00F01BDD" w:rsidP="00F01BDD">
      <w:pPr>
        <w:spacing w:after="60"/>
        <w:ind w:left="1080"/>
        <w:rPr>
          <w:rFonts w:cs="Arial"/>
          <w:bCs/>
          <w:szCs w:val="22"/>
        </w:rPr>
      </w:pPr>
      <w:r w:rsidRPr="003D0CF8">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2E42C22D" w14:textId="77777777" w:rsidR="00BF062A" w:rsidRDefault="00BF062A" w:rsidP="00BF062A">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7ECE0CE3" w14:textId="77777777" w:rsidR="00F01BDD" w:rsidRPr="003D0CF8" w:rsidRDefault="00F01BDD" w:rsidP="00F01BDD">
      <w:pPr>
        <w:spacing w:after="60"/>
        <w:ind w:left="1080"/>
        <w:rPr>
          <w:rFonts w:cs="Arial"/>
          <w:bCs/>
          <w:szCs w:val="22"/>
        </w:rPr>
      </w:pPr>
    </w:p>
    <w:p w14:paraId="41D14F36" w14:textId="77777777" w:rsidR="00F01BDD" w:rsidRPr="003D0CF8" w:rsidRDefault="00F01BDD" w:rsidP="00F01BDD">
      <w:pPr>
        <w:pStyle w:val="Ttulo1"/>
        <w:numPr>
          <w:ilvl w:val="1"/>
          <w:numId w:val="11"/>
        </w:numPr>
        <w:ind w:left="1080" w:hanging="720"/>
        <w:rPr>
          <w:rFonts w:cs="Arial"/>
        </w:rPr>
      </w:pPr>
      <w:r w:rsidRPr="003D0CF8">
        <w:rPr>
          <w:rFonts w:cs="Arial"/>
        </w:rPr>
        <w:t>Execução / Reconstituição de alvenaria de vedação com bloco de concreto</w:t>
      </w:r>
    </w:p>
    <w:p w14:paraId="15D89014" w14:textId="77777777" w:rsidR="00F01BDD" w:rsidRPr="003D0CF8" w:rsidRDefault="00F01BDD" w:rsidP="00F01BDD">
      <w:pPr>
        <w:spacing w:after="60"/>
        <w:ind w:left="1080"/>
        <w:rPr>
          <w:rFonts w:cs="Arial"/>
          <w:bCs/>
          <w:szCs w:val="22"/>
        </w:rPr>
      </w:pPr>
      <w:r w:rsidRPr="003D0CF8">
        <w:rPr>
          <w:rFonts w:cs="Arial"/>
          <w:bCs/>
          <w:szCs w:val="22"/>
        </w:rPr>
        <w:t xml:space="preserve">a) Blocos de concreto (NBR 7173) ou blocos sílico-calcáreos. </w:t>
      </w:r>
    </w:p>
    <w:p w14:paraId="301C115B" w14:textId="77777777" w:rsidR="00F01BDD" w:rsidRPr="003D0CF8" w:rsidRDefault="00F01BDD" w:rsidP="00F01BDD">
      <w:pPr>
        <w:spacing w:after="60"/>
        <w:ind w:left="1080"/>
        <w:rPr>
          <w:rFonts w:cs="Arial"/>
          <w:bCs/>
          <w:szCs w:val="22"/>
        </w:rPr>
      </w:pPr>
      <w:r w:rsidRPr="003D0CF8">
        <w:rPr>
          <w:rFonts w:cs="Arial"/>
          <w:bCs/>
          <w:szCs w:val="22"/>
        </w:rPr>
        <w:t xml:space="preserve">b) Assentamento com argamassa pré-fabricada devidamente certificada e normalizada dentro do prazo de validade e de acordo com as recomendações de utilização do fabricante, desde que corretamente estocada. </w:t>
      </w:r>
    </w:p>
    <w:p w14:paraId="3FD28B7A"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0B3DA2BD" w14:textId="77777777" w:rsidR="00F01BDD" w:rsidRPr="003D0CF8" w:rsidRDefault="00F01BDD" w:rsidP="00F01BDD">
      <w:pPr>
        <w:spacing w:after="60"/>
        <w:ind w:left="1080"/>
        <w:rPr>
          <w:rFonts w:cs="Arial"/>
          <w:bCs/>
          <w:szCs w:val="22"/>
        </w:rPr>
      </w:pPr>
      <w:r w:rsidRPr="003D0CF8">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5698D0D9"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3F910AC5" w14:textId="77777777" w:rsidR="00F01BDD" w:rsidRPr="003D0CF8" w:rsidRDefault="00F01BDD" w:rsidP="00F01BDD">
      <w:pPr>
        <w:spacing w:after="60"/>
        <w:ind w:left="1080"/>
        <w:rPr>
          <w:rFonts w:cs="Arial"/>
          <w:bCs/>
          <w:szCs w:val="22"/>
        </w:rPr>
      </w:pPr>
      <w:r w:rsidRPr="003D0CF8">
        <w:rPr>
          <w:rFonts w:cs="Arial"/>
          <w:bCs/>
          <w:szCs w:val="22"/>
        </w:rPr>
        <w:t>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assentamento dos blocos, evitando-se que as alvenarias sofram impactos quando da abertura dos rasgos.</w:t>
      </w:r>
    </w:p>
    <w:p w14:paraId="3A56FDA9"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364E0AEC"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6B05C0FF" w14:textId="77777777" w:rsidR="00F01BDD" w:rsidRPr="003D0CF8" w:rsidRDefault="00F01BDD" w:rsidP="00F01BDD">
      <w:pPr>
        <w:spacing w:after="60"/>
        <w:ind w:left="1080"/>
        <w:rPr>
          <w:rFonts w:cs="Arial"/>
          <w:bCs/>
          <w:szCs w:val="22"/>
        </w:rPr>
      </w:pPr>
      <w:r w:rsidRPr="003D0CF8">
        <w:rPr>
          <w:rFonts w:cs="Arial"/>
          <w:bCs/>
          <w:szCs w:val="22"/>
        </w:rPr>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56C9D87E" w14:textId="77777777" w:rsidR="00F01BDD" w:rsidRPr="003D0CF8" w:rsidRDefault="00F01BDD" w:rsidP="00F01BDD">
      <w:pPr>
        <w:spacing w:after="60"/>
        <w:ind w:left="1080"/>
        <w:rPr>
          <w:rFonts w:cs="Arial"/>
          <w:bCs/>
          <w:szCs w:val="22"/>
        </w:rPr>
      </w:pPr>
      <w:r w:rsidRPr="003D0CF8">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521FFD95" w14:textId="77777777" w:rsidR="00BF062A" w:rsidRDefault="00BF062A" w:rsidP="00BF062A">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7DAD50B4" w14:textId="77777777" w:rsidR="00F01BDD" w:rsidRPr="003D0CF8" w:rsidRDefault="00F01BDD" w:rsidP="00F01BDD">
      <w:pPr>
        <w:spacing w:after="60"/>
        <w:ind w:left="1080"/>
        <w:rPr>
          <w:rFonts w:cs="Arial"/>
          <w:bCs/>
          <w:szCs w:val="22"/>
        </w:rPr>
      </w:pPr>
    </w:p>
    <w:p w14:paraId="7CFDF775" w14:textId="77777777" w:rsidR="00F01BDD" w:rsidRPr="00545FE0" w:rsidRDefault="00F01BDD" w:rsidP="00F01BDD">
      <w:pPr>
        <w:pStyle w:val="Ttulo1"/>
        <w:numPr>
          <w:ilvl w:val="1"/>
          <w:numId w:val="11"/>
        </w:numPr>
        <w:ind w:left="1080" w:hanging="720"/>
        <w:rPr>
          <w:rFonts w:cs="Arial"/>
        </w:rPr>
      </w:pPr>
      <w:r w:rsidRPr="003D0CF8">
        <w:rPr>
          <w:rFonts w:cs="Arial"/>
        </w:rPr>
        <w:t>Execução / Reconstituição de alvenaria de vedação com bloco de concreto celular</w:t>
      </w:r>
    </w:p>
    <w:p w14:paraId="360B3D43" w14:textId="77777777" w:rsidR="00F01BDD" w:rsidRPr="003D0CF8" w:rsidRDefault="00F01BDD" w:rsidP="00F01BDD">
      <w:pPr>
        <w:spacing w:after="60"/>
        <w:ind w:left="1080"/>
        <w:rPr>
          <w:rFonts w:cs="Arial"/>
          <w:bCs/>
          <w:szCs w:val="22"/>
        </w:rPr>
      </w:pPr>
      <w:r w:rsidRPr="003D0CF8">
        <w:rPr>
          <w:rFonts w:cs="Arial"/>
          <w:bCs/>
          <w:szCs w:val="22"/>
        </w:rPr>
        <w:t xml:space="preserve">a) </w:t>
      </w:r>
      <w:r w:rsidRPr="00326F32">
        <w:rPr>
          <w:rFonts w:cs="Arial"/>
          <w:bCs/>
          <w:szCs w:val="22"/>
        </w:rPr>
        <w:t>Blocos de concreto (NBR 13438, NBR 13440, NBR 13439)</w:t>
      </w:r>
      <w:r>
        <w:rPr>
          <w:rFonts w:cs="Arial"/>
          <w:bCs/>
          <w:szCs w:val="22"/>
        </w:rPr>
        <w:t>.</w:t>
      </w:r>
    </w:p>
    <w:p w14:paraId="683A139F" w14:textId="77777777" w:rsidR="00F01BDD" w:rsidRPr="003D0CF8" w:rsidRDefault="00F01BDD" w:rsidP="00F01BDD">
      <w:pPr>
        <w:spacing w:after="60"/>
        <w:ind w:left="1080"/>
        <w:rPr>
          <w:rFonts w:cs="Arial"/>
          <w:bCs/>
          <w:szCs w:val="22"/>
        </w:rPr>
      </w:pPr>
      <w:r w:rsidRPr="003D0CF8">
        <w:rPr>
          <w:rFonts w:cs="Arial"/>
          <w:bCs/>
          <w:szCs w:val="22"/>
        </w:rPr>
        <w:lastRenderedPageBreak/>
        <w:t xml:space="preserve">b) Assentamento com argamassa pré-fabricada devidamente certificada e normalizada dentro do prazo de validade e de acordo com as recomendações de utilização do fabricante, desde que corretamente estocada. </w:t>
      </w:r>
    </w:p>
    <w:p w14:paraId="170FA443" w14:textId="77777777" w:rsidR="00F01BDD" w:rsidRPr="003D0CF8" w:rsidRDefault="00F01BDD" w:rsidP="00F01BDD">
      <w:pPr>
        <w:spacing w:after="60"/>
        <w:ind w:left="1080"/>
        <w:rPr>
          <w:rFonts w:cs="Arial"/>
          <w:bCs/>
          <w:szCs w:val="22"/>
        </w:rPr>
      </w:pPr>
      <w:r w:rsidRPr="003D0CF8">
        <w:rPr>
          <w:rFonts w:cs="Arial"/>
          <w:bCs/>
          <w:szCs w:val="22"/>
        </w:rPr>
        <w:t>Efetuar a marcação conforme indicado. Os vãos das portas deverão ter folga de 3 cm (1,5 cm de cada lado) em relação à medida externa do batente.</w:t>
      </w:r>
    </w:p>
    <w:p w14:paraId="4E1D6E96" w14:textId="77777777" w:rsidR="00F01BDD" w:rsidRPr="003D0CF8" w:rsidRDefault="00F01BDD" w:rsidP="00F01BDD">
      <w:pPr>
        <w:spacing w:after="60"/>
        <w:ind w:left="1080"/>
        <w:rPr>
          <w:rFonts w:cs="Arial"/>
          <w:bCs/>
          <w:szCs w:val="22"/>
        </w:rPr>
      </w:pPr>
      <w:r w:rsidRPr="003D0CF8">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5A285EEF" w14:textId="77777777" w:rsidR="00F01BDD" w:rsidRPr="003D0CF8" w:rsidRDefault="00F01BDD" w:rsidP="00F01BDD">
      <w:pPr>
        <w:spacing w:after="60"/>
        <w:ind w:left="1080"/>
        <w:rPr>
          <w:rFonts w:cs="Arial"/>
          <w:bCs/>
          <w:szCs w:val="22"/>
        </w:rPr>
      </w:pPr>
      <w:r w:rsidRPr="003D0CF8">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59CEECFC" w14:textId="77777777" w:rsidR="00F01BDD" w:rsidRPr="003D0CF8" w:rsidRDefault="00F01BDD" w:rsidP="00F01BDD">
      <w:pPr>
        <w:spacing w:after="60"/>
        <w:ind w:left="1080"/>
        <w:rPr>
          <w:rFonts w:cs="Arial"/>
          <w:bCs/>
          <w:szCs w:val="22"/>
        </w:rPr>
      </w:pPr>
      <w:r w:rsidRPr="003D0CF8">
        <w:rPr>
          <w:rFonts w:cs="Arial"/>
          <w:bCs/>
          <w:szCs w:val="22"/>
        </w:rPr>
        <w:t>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assentamento dos blocos, evitando-se que as alvenarias sofram impactos quando da abertura dos rasgos.</w:t>
      </w:r>
    </w:p>
    <w:p w14:paraId="72666A8B" w14:textId="77777777" w:rsidR="00F01BDD" w:rsidRPr="003D0CF8" w:rsidRDefault="00F01BDD" w:rsidP="00F01BDD">
      <w:pPr>
        <w:spacing w:after="60"/>
        <w:ind w:left="1080"/>
        <w:rPr>
          <w:rFonts w:cs="Arial"/>
          <w:bCs/>
          <w:szCs w:val="22"/>
        </w:rPr>
      </w:pPr>
      <w:r w:rsidRPr="003D0CF8">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5E123F05" w14:textId="77777777" w:rsidR="00F01BDD" w:rsidRPr="003D0CF8" w:rsidRDefault="00F01BDD" w:rsidP="00F01BDD">
      <w:pPr>
        <w:spacing w:after="60"/>
        <w:ind w:left="1080"/>
        <w:rPr>
          <w:rFonts w:cs="Arial"/>
          <w:bCs/>
          <w:szCs w:val="22"/>
        </w:rPr>
      </w:pPr>
      <w:r w:rsidRPr="003D0CF8">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7D088BA3" w14:textId="77777777" w:rsidR="00F01BDD" w:rsidRPr="003D0CF8" w:rsidRDefault="00F01BDD" w:rsidP="00F01BDD">
      <w:pPr>
        <w:spacing w:after="60"/>
        <w:ind w:left="1080"/>
        <w:rPr>
          <w:rFonts w:cs="Arial"/>
          <w:bCs/>
          <w:szCs w:val="22"/>
        </w:rPr>
      </w:pPr>
      <w:r w:rsidRPr="003D0CF8">
        <w:rPr>
          <w:rFonts w:cs="Arial"/>
          <w:bCs/>
          <w:szCs w:val="22"/>
        </w:rPr>
        <w:tab/>
        <w:t xml:space="preserve">Tolerâncias: Marcação </w:t>
      </w:r>
      <w:r w:rsidRPr="003D0CF8">
        <w:rPr>
          <w:rFonts w:cs="Arial"/>
          <w:bCs/>
          <w:szCs w:val="22"/>
        </w:rPr>
        <w:sym w:font="Symbol" w:char="F0B1"/>
      </w:r>
      <w:r w:rsidRPr="003D0CF8">
        <w:rPr>
          <w:rFonts w:cs="Arial"/>
          <w:bCs/>
          <w:szCs w:val="22"/>
        </w:rPr>
        <w:t xml:space="preserve"> 5 mm, prumo e alinhamento em três pontos </w:t>
      </w:r>
      <w:r w:rsidRPr="003D0CF8">
        <w:rPr>
          <w:rFonts w:cs="Arial"/>
          <w:bCs/>
          <w:szCs w:val="22"/>
        </w:rPr>
        <w:sym w:font="Symbol" w:char="F0B1"/>
      </w:r>
      <w:r w:rsidRPr="003D0CF8">
        <w:rPr>
          <w:rFonts w:cs="Arial"/>
          <w:bCs/>
          <w:szCs w:val="22"/>
        </w:rPr>
        <w:t xml:space="preserve"> 3 mm, planicidade verificada com régua de alumínio, no ponto mais desfavorável </w:t>
      </w:r>
      <w:r w:rsidRPr="003D0CF8">
        <w:rPr>
          <w:rFonts w:cs="Arial"/>
          <w:bCs/>
          <w:szCs w:val="22"/>
        </w:rPr>
        <w:sym w:font="Symbol" w:char="F0B1"/>
      </w:r>
      <w:r w:rsidRPr="003D0CF8">
        <w:rPr>
          <w:rFonts w:cs="Arial"/>
          <w:bCs/>
          <w:szCs w:val="22"/>
        </w:rPr>
        <w:t xml:space="preserve"> 3 mm.</w:t>
      </w:r>
    </w:p>
    <w:p w14:paraId="4BE1F0D6" w14:textId="77777777" w:rsidR="00F01BDD" w:rsidRDefault="00F01BDD" w:rsidP="00F01BDD">
      <w:pPr>
        <w:spacing w:after="60"/>
        <w:ind w:left="1080"/>
        <w:rPr>
          <w:rFonts w:cs="Arial"/>
          <w:highlight w:val="yellow"/>
        </w:rPr>
      </w:pPr>
      <w:r w:rsidRPr="003D0CF8">
        <w:rPr>
          <w:rFonts w:cs="Arial"/>
          <w:bCs/>
          <w:szCs w:val="22"/>
        </w:rPr>
        <w:tab/>
        <w:t>Quando houver necessidade de colocação de vergas, na primeira fiada acima dos vãos das portas e das janelas deverão ser colocadas vergas de concreto armado com comprimento igual ao vão mais 30 cm de cada lado, armadas com duas barras de Ø 6,3 mm, aço CA-</w:t>
      </w:r>
      <w:r>
        <w:rPr>
          <w:rFonts w:cs="Arial"/>
          <w:bCs/>
          <w:szCs w:val="22"/>
        </w:rPr>
        <w:t>5</w:t>
      </w:r>
      <w:r w:rsidRPr="003D0CF8">
        <w:rPr>
          <w:rFonts w:cs="Arial"/>
          <w:bCs/>
          <w:szCs w:val="22"/>
        </w:rPr>
        <w:t>0.</w:t>
      </w:r>
    </w:p>
    <w:p w14:paraId="305010AD" w14:textId="77777777" w:rsidR="00BF062A" w:rsidRDefault="00BF062A" w:rsidP="00BF062A">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1AD7532E" w14:textId="77777777" w:rsidR="00F01BDD" w:rsidRDefault="00F01BDD" w:rsidP="00F01BDD">
      <w:pPr>
        <w:spacing w:after="60"/>
        <w:ind w:left="1080"/>
        <w:rPr>
          <w:rFonts w:cs="Arial"/>
          <w:bCs/>
          <w:szCs w:val="22"/>
        </w:rPr>
      </w:pPr>
    </w:p>
    <w:p w14:paraId="519EC16F" w14:textId="77777777" w:rsidR="00F01BDD" w:rsidRPr="003D0CF8" w:rsidRDefault="00F01BDD" w:rsidP="00F01BDD">
      <w:pPr>
        <w:pStyle w:val="Ttulo1"/>
        <w:numPr>
          <w:ilvl w:val="1"/>
          <w:numId w:val="11"/>
        </w:numPr>
        <w:ind w:left="1080" w:hanging="720"/>
        <w:rPr>
          <w:rFonts w:cs="Arial"/>
        </w:rPr>
      </w:pPr>
      <w:r w:rsidRPr="003D0CF8">
        <w:rPr>
          <w:rFonts w:cs="Arial"/>
        </w:rPr>
        <w:t>Fornecimento e montagem de divisória em granito para banheiro</w:t>
      </w:r>
    </w:p>
    <w:p w14:paraId="526FA23B" w14:textId="77777777" w:rsidR="00F01BDD" w:rsidRPr="003D0CF8" w:rsidRDefault="00F01BDD" w:rsidP="00F01BDD">
      <w:pPr>
        <w:spacing w:after="60"/>
        <w:ind w:left="1080"/>
        <w:rPr>
          <w:rFonts w:cs="Arial"/>
          <w:bCs/>
          <w:szCs w:val="22"/>
        </w:rPr>
      </w:pPr>
      <w:r w:rsidRPr="003D0CF8">
        <w:rPr>
          <w:rFonts w:cs="Arial"/>
          <w:bCs/>
          <w:szCs w:val="22"/>
        </w:rPr>
        <w:t>Conforme indicação de paginação das divisórias em granito, estas receberão polimento nas faces e bordas. A espessura mínima para os painéis divisórios em sanitários deverá ser de 2 cm. Quando chumbadas às alvenarias, o encunhamento recomendado deverá ser igual à sua espessura. As ferragens, dobradiças e fechos estão incluídos no item, deverão ser aprovados pela FISCALIZAÇÃO e estar em consonância com o CDT em vigor na época de sua execução.</w:t>
      </w:r>
    </w:p>
    <w:p w14:paraId="1FAF8249" w14:textId="77777777" w:rsidR="00F01BDD" w:rsidRDefault="00F01BDD" w:rsidP="00F01BDD">
      <w:pPr>
        <w:spacing w:after="60"/>
        <w:ind w:left="1080"/>
        <w:rPr>
          <w:rFonts w:cs="Arial"/>
          <w:bCs/>
          <w:szCs w:val="22"/>
        </w:rPr>
      </w:pPr>
      <w:r w:rsidRPr="003D0CF8">
        <w:rPr>
          <w:rFonts w:cs="Arial"/>
          <w:bCs/>
          <w:szCs w:val="22"/>
        </w:rPr>
        <w:t>Padrão de Granito: Cinza Andorinha, Corumbá, padrão existente ou equivalente.</w:t>
      </w:r>
    </w:p>
    <w:p w14:paraId="2B25DD9F" w14:textId="77777777" w:rsidR="00F01BDD" w:rsidRDefault="00F01BDD" w:rsidP="00F01BDD">
      <w:pPr>
        <w:spacing w:after="60"/>
        <w:ind w:left="1080"/>
        <w:rPr>
          <w:rFonts w:cs="Arial"/>
          <w:bCs/>
          <w:szCs w:val="22"/>
        </w:rPr>
      </w:pPr>
    </w:p>
    <w:p w14:paraId="66B3F1F4" w14:textId="77777777" w:rsidR="00F01BDD" w:rsidRPr="003D0CF8" w:rsidRDefault="00F01BDD" w:rsidP="00F01BDD">
      <w:pPr>
        <w:pStyle w:val="Ttulo1"/>
        <w:numPr>
          <w:ilvl w:val="1"/>
          <w:numId w:val="11"/>
        </w:numPr>
        <w:ind w:left="1080" w:hanging="720"/>
        <w:rPr>
          <w:rFonts w:cs="Arial"/>
        </w:rPr>
      </w:pPr>
      <w:r w:rsidRPr="003D0CF8">
        <w:rPr>
          <w:rFonts w:cs="Arial"/>
        </w:rPr>
        <w:t>Fornecimento e instalação de parede de gesso acartonado simples interna e=0,10m</w:t>
      </w:r>
    </w:p>
    <w:p w14:paraId="20560BA3" w14:textId="77777777" w:rsidR="00F01BDD" w:rsidRPr="00ED4E7B" w:rsidRDefault="00F01BDD" w:rsidP="00F01BDD">
      <w:pPr>
        <w:spacing w:after="60"/>
        <w:ind w:left="1083"/>
        <w:rPr>
          <w:rFonts w:cs="Arial"/>
          <w:snapToGrid w:val="0"/>
          <w:szCs w:val="22"/>
        </w:rPr>
      </w:pPr>
      <w:r w:rsidRPr="00ED4E7B">
        <w:rPr>
          <w:rFonts w:cs="Arial"/>
          <w:snapToGrid w:val="0"/>
          <w:szCs w:val="22"/>
        </w:rPr>
        <w:t>Está incluído nesse item o fornecimento e instalação de painéis em gesso acartonado espessura 12,5 mm, largura de 1,20m, estruturados em perfis horizontais e verticais de chapa galvanizada com 70mm de largura e altura conforme projeto. Para o tratamento das juntas entre as placas deverá ser utilizada fita a base de papel especial micro perfurado para tratamento de juntas em paredes, tetos e revestimentos, conforme recomendações do fabricante</w:t>
      </w:r>
    </w:p>
    <w:p w14:paraId="20093892" w14:textId="77777777" w:rsidR="00F01BDD" w:rsidRPr="00ED4E7B" w:rsidRDefault="00F01BDD" w:rsidP="00F01BDD">
      <w:pPr>
        <w:spacing w:after="60"/>
        <w:ind w:left="1083"/>
        <w:rPr>
          <w:rFonts w:cs="Arial"/>
          <w:snapToGrid w:val="0"/>
          <w:szCs w:val="22"/>
        </w:rPr>
      </w:pPr>
      <w:r w:rsidRPr="00ED4E7B">
        <w:rPr>
          <w:rFonts w:cs="Arial"/>
          <w:snapToGrid w:val="0"/>
          <w:szCs w:val="22"/>
        </w:rPr>
        <w:lastRenderedPageBreak/>
        <w:t>O acabamento deverá ser conforme projeto.</w:t>
      </w:r>
    </w:p>
    <w:p w14:paraId="1CCBF00A" w14:textId="77777777" w:rsidR="00F01BDD" w:rsidRPr="00ED4E7B" w:rsidRDefault="00F01BDD" w:rsidP="00F01BDD">
      <w:pPr>
        <w:spacing w:after="60"/>
        <w:ind w:left="1083"/>
        <w:rPr>
          <w:rFonts w:cs="Arial"/>
          <w:snapToGrid w:val="0"/>
          <w:szCs w:val="22"/>
        </w:rPr>
      </w:pPr>
      <w:r w:rsidRPr="00ED4E7B">
        <w:rPr>
          <w:rFonts w:cs="Arial"/>
          <w:snapToGrid w:val="0"/>
          <w:szCs w:val="22"/>
        </w:rPr>
        <w:t>As divisórias serão instaladas do piso ao teto ou na altura indicada no projeto de arquitetura, e a espessura final da parede é de 10cm</w:t>
      </w:r>
    </w:p>
    <w:p w14:paraId="56C46F8C" w14:textId="77777777" w:rsidR="00F01BDD" w:rsidRPr="00ED4E7B" w:rsidRDefault="00F01BDD" w:rsidP="00F01BDD">
      <w:pPr>
        <w:spacing w:after="60"/>
        <w:ind w:left="1083"/>
        <w:rPr>
          <w:rFonts w:cs="Arial"/>
          <w:snapToGrid w:val="0"/>
          <w:szCs w:val="22"/>
        </w:rPr>
      </w:pPr>
    </w:p>
    <w:p w14:paraId="48F82560" w14:textId="77777777" w:rsidR="00F01BDD" w:rsidRDefault="00F01BDD" w:rsidP="00F01BDD">
      <w:pPr>
        <w:spacing w:after="60"/>
        <w:ind w:left="1083"/>
        <w:rPr>
          <w:rFonts w:cs="Arial"/>
          <w:bCs/>
          <w:szCs w:val="22"/>
        </w:rPr>
      </w:pPr>
      <w:r w:rsidRPr="00ED4E7B">
        <w:rPr>
          <w:rFonts w:cs="Arial"/>
          <w:snapToGrid w:val="0"/>
          <w:szCs w:val="22"/>
        </w:rPr>
        <w:t>Fabricante: LAFARGE GYPSUM, PLACO ou similar</w:t>
      </w:r>
      <w:r>
        <w:rPr>
          <w:rFonts w:cs="Arial"/>
          <w:snapToGrid w:val="0"/>
          <w:szCs w:val="22"/>
        </w:rPr>
        <w:t>.</w:t>
      </w:r>
    </w:p>
    <w:p w14:paraId="72BEB3B5" w14:textId="77777777" w:rsidR="00F01BDD" w:rsidRPr="003D0CF8" w:rsidRDefault="00F01BDD" w:rsidP="00F01BDD">
      <w:pPr>
        <w:spacing w:after="60"/>
        <w:ind w:left="1080"/>
        <w:rPr>
          <w:rFonts w:cs="Arial"/>
          <w:bCs/>
          <w:szCs w:val="22"/>
        </w:rPr>
      </w:pPr>
    </w:p>
    <w:p w14:paraId="19010CCF" w14:textId="77777777" w:rsidR="00F01BDD" w:rsidRPr="003D0CF8" w:rsidRDefault="00F01BDD" w:rsidP="00F01BDD">
      <w:pPr>
        <w:pStyle w:val="Ttulo1"/>
        <w:numPr>
          <w:ilvl w:val="1"/>
          <w:numId w:val="11"/>
        </w:numPr>
        <w:ind w:left="1080" w:hanging="720"/>
        <w:rPr>
          <w:rFonts w:cs="Arial"/>
        </w:rPr>
      </w:pPr>
      <w:r w:rsidRPr="003D0CF8">
        <w:rPr>
          <w:rFonts w:cs="Arial"/>
        </w:rPr>
        <w:t>Fornecimento e instalação de divisória em gesso acartonado para áreas úmidas</w:t>
      </w:r>
    </w:p>
    <w:p w14:paraId="585523F6" w14:textId="77777777" w:rsidR="00F01BDD" w:rsidRPr="00ED4E7B" w:rsidRDefault="00F01BDD" w:rsidP="00F01BDD">
      <w:pPr>
        <w:spacing w:after="60"/>
        <w:ind w:left="1083"/>
        <w:rPr>
          <w:rFonts w:cs="Arial"/>
          <w:snapToGrid w:val="0"/>
          <w:szCs w:val="22"/>
        </w:rPr>
      </w:pPr>
      <w:r w:rsidRPr="00ED4E7B">
        <w:rPr>
          <w:rFonts w:cs="Arial"/>
          <w:snapToGrid w:val="0"/>
          <w:szCs w:val="22"/>
        </w:rPr>
        <w:t>Está incluído nesse item o fornecimento e instalação de painéis em gesso acartonado RU – resistente à umidade para instalação em áreas molhadas- espessura 12,5 mm, largura de 1,20m, estruturados em perfis horizontais e verticais de chapa galvanizada com 70mm de largura e altura conforme projeto. Para o tratamento das juntas entre as placas deverá ser utilizada fita a base de papel especial micro perfurado para tratamento de juntas em paredes, tetos e revestimentos, conforme recomendações do fabricante</w:t>
      </w:r>
    </w:p>
    <w:p w14:paraId="55516823" w14:textId="77777777" w:rsidR="00F01BDD" w:rsidRPr="00ED4E7B" w:rsidRDefault="00F01BDD" w:rsidP="00F01BDD">
      <w:pPr>
        <w:spacing w:after="60"/>
        <w:ind w:left="1083"/>
        <w:rPr>
          <w:rFonts w:cs="Arial"/>
          <w:snapToGrid w:val="0"/>
          <w:szCs w:val="22"/>
        </w:rPr>
      </w:pPr>
      <w:r w:rsidRPr="00ED4E7B">
        <w:rPr>
          <w:rFonts w:cs="Arial"/>
          <w:snapToGrid w:val="0"/>
          <w:szCs w:val="22"/>
        </w:rPr>
        <w:t>O acabamento deverá ser conforme projeto.</w:t>
      </w:r>
    </w:p>
    <w:p w14:paraId="2F14E367" w14:textId="77777777" w:rsidR="00F01BDD" w:rsidRPr="00ED4E7B" w:rsidRDefault="00F01BDD" w:rsidP="00F01BDD">
      <w:pPr>
        <w:spacing w:after="60"/>
        <w:ind w:left="1083"/>
        <w:rPr>
          <w:rFonts w:cs="Arial"/>
          <w:snapToGrid w:val="0"/>
          <w:szCs w:val="22"/>
        </w:rPr>
      </w:pPr>
      <w:r w:rsidRPr="00ED4E7B">
        <w:rPr>
          <w:rFonts w:cs="Arial"/>
          <w:snapToGrid w:val="0"/>
          <w:szCs w:val="22"/>
        </w:rPr>
        <w:t>As divisórias serão instaladas do piso ao teto ou na altura indicada no projeto de arquitetura, e a espessura final da parede é de 10cm</w:t>
      </w:r>
    </w:p>
    <w:p w14:paraId="4F64B458" w14:textId="77777777" w:rsidR="00F01BDD" w:rsidRPr="00ED4E7B" w:rsidRDefault="00F01BDD" w:rsidP="00F01BDD">
      <w:pPr>
        <w:spacing w:after="60"/>
        <w:ind w:left="1083"/>
        <w:rPr>
          <w:rFonts w:cs="Arial"/>
          <w:snapToGrid w:val="0"/>
          <w:szCs w:val="22"/>
        </w:rPr>
      </w:pPr>
    </w:p>
    <w:p w14:paraId="65676A36" w14:textId="77777777" w:rsidR="00F01BDD" w:rsidRPr="00ED4E7B" w:rsidRDefault="00F01BDD" w:rsidP="00F01BDD">
      <w:pPr>
        <w:spacing w:after="60"/>
        <w:ind w:left="1083"/>
        <w:rPr>
          <w:rFonts w:cs="Arial"/>
          <w:snapToGrid w:val="0"/>
          <w:szCs w:val="22"/>
        </w:rPr>
      </w:pPr>
      <w:r w:rsidRPr="00ED4E7B">
        <w:rPr>
          <w:rFonts w:cs="Arial"/>
          <w:snapToGrid w:val="0"/>
          <w:szCs w:val="22"/>
        </w:rPr>
        <w:t>Fabricante: LAFARGE GYPSUM, PLACO ou similar.</w:t>
      </w:r>
    </w:p>
    <w:p w14:paraId="36AB461A" w14:textId="77777777" w:rsidR="00F01BDD" w:rsidRDefault="00F01BDD" w:rsidP="00F01BDD">
      <w:pPr>
        <w:spacing w:after="60"/>
        <w:ind w:left="1080"/>
        <w:rPr>
          <w:rFonts w:cs="Arial"/>
          <w:bCs/>
          <w:szCs w:val="22"/>
        </w:rPr>
      </w:pPr>
    </w:p>
    <w:p w14:paraId="63AD20D8" w14:textId="77777777" w:rsidR="00F01BDD" w:rsidRPr="003D0CF8" w:rsidRDefault="00F01BDD" w:rsidP="00F01BDD">
      <w:pPr>
        <w:pStyle w:val="Ttulo1"/>
        <w:numPr>
          <w:ilvl w:val="1"/>
          <w:numId w:val="11"/>
        </w:numPr>
        <w:ind w:left="1080" w:hanging="720"/>
        <w:rPr>
          <w:rFonts w:cs="Arial"/>
        </w:rPr>
      </w:pPr>
      <w:r w:rsidRPr="003D0CF8">
        <w:rPr>
          <w:rFonts w:cs="Arial"/>
        </w:rPr>
        <w:t>Fornecimento e instalação de porta TS para banheiro</w:t>
      </w:r>
      <w:r>
        <w:rPr>
          <w:rFonts w:cs="Arial"/>
          <w:lang w:val="pt-BR"/>
        </w:rPr>
        <w:t xml:space="preserve"> -  Neocon ou equivalente</w:t>
      </w:r>
    </w:p>
    <w:p w14:paraId="03D1F0AA" w14:textId="77777777" w:rsidR="00F01BDD" w:rsidRPr="003D0CF8" w:rsidRDefault="00F01BDD" w:rsidP="00F01BDD">
      <w:pPr>
        <w:spacing w:after="60"/>
        <w:ind w:left="1080"/>
        <w:rPr>
          <w:rFonts w:cs="Arial"/>
          <w:bCs/>
          <w:szCs w:val="22"/>
        </w:rPr>
      </w:pPr>
      <w:r w:rsidRPr="003D0CF8">
        <w:rPr>
          <w:rFonts w:cs="Arial"/>
          <w:bCs/>
          <w:szCs w:val="22"/>
        </w:rPr>
        <w:t>Quando instaladas divisórias de sanitários dos sistemas estruturais TS, referências: Perstorp, Fórmica, entre outros, deverão ser utilizadas as portas TS, incluindo ferragens, fixações e complementos, na cor cinza polar, instalados de acordo com recomendações do fabricante.</w:t>
      </w:r>
    </w:p>
    <w:p w14:paraId="280A5658" w14:textId="25A85935" w:rsidR="00F01BDD" w:rsidRPr="003D0CF8" w:rsidRDefault="00F01BDD" w:rsidP="00F01BDD">
      <w:pPr>
        <w:spacing w:after="60"/>
        <w:ind w:left="1080"/>
        <w:rPr>
          <w:rFonts w:cs="Arial"/>
          <w:bCs/>
          <w:szCs w:val="22"/>
        </w:rPr>
      </w:pPr>
      <w:r w:rsidRPr="003D0CF8">
        <w:rPr>
          <w:rFonts w:cs="Arial"/>
          <w:bCs/>
          <w:szCs w:val="22"/>
        </w:rPr>
        <w:t xml:space="preserve">As portas deverão obedecer às dimensões mínimas e máximas preconizadas pelos Normativos </w:t>
      </w:r>
      <w:r w:rsidR="00BF663D">
        <w:rPr>
          <w:rFonts w:cs="Arial"/>
          <w:bCs/>
          <w:szCs w:val="22"/>
        </w:rPr>
        <w:t>CAIXA</w:t>
      </w:r>
      <w:r w:rsidRPr="003D0CF8">
        <w:rPr>
          <w:rFonts w:cs="Arial"/>
          <w:bCs/>
          <w:szCs w:val="22"/>
        </w:rPr>
        <w:t>. Cuidado especial deverá ser tomado para que as portas não atinjam as louças, tampos, alvenarias próximas e demais acessórios instalados no local. Também deverá ser observado que as portas durante seu fechamento deixem espaço suficiente para o usuário, em pé, movimentá-la. As portas, fechadas, não devem deixar uma fresta entre estas e os batentes maior que 6mm</w:t>
      </w:r>
      <w:r>
        <w:rPr>
          <w:rFonts w:cs="Arial"/>
          <w:bCs/>
          <w:szCs w:val="22"/>
        </w:rPr>
        <w:t>.</w:t>
      </w:r>
      <w:r w:rsidRPr="00B9776E">
        <w:rPr>
          <w:rFonts w:cs="Arial"/>
          <w:bCs/>
          <w:szCs w:val="22"/>
        </w:rPr>
        <w:t xml:space="preserve"> </w:t>
      </w:r>
    </w:p>
    <w:p w14:paraId="2F9F245E" w14:textId="77777777" w:rsidR="00F01BDD" w:rsidRPr="003D0CF8" w:rsidRDefault="00F01BDD" w:rsidP="00F01BDD">
      <w:pPr>
        <w:spacing w:after="60"/>
        <w:ind w:left="1080"/>
        <w:rPr>
          <w:rFonts w:cs="Arial"/>
          <w:bCs/>
          <w:szCs w:val="22"/>
        </w:rPr>
      </w:pPr>
    </w:p>
    <w:p w14:paraId="0742FF0C" w14:textId="77777777" w:rsidR="00F01BDD" w:rsidRPr="002339E8" w:rsidRDefault="00F01BDD" w:rsidP="00F01BDD">
      <w:pPr>
        <w:pStyle w:val="Ttulo1"/>
        <w:numPr>
          <w:ilvl w:val="1"/>
          <w:numId w:val="11"/>
        </w:numPr>
        <w:ind w:left="1080" w:hanging="720"/>
      </w:pPr>
      <w:r w:rsidRPr="002339E8">
        <w:rPr>
          <w:rFonts w:cs="Arial"/>
        </w:rPr>
        <w:t>Execução / Reconstituição de alvenaria de vedação com bloco de concreto 19x19x39, e= 19cm, junta de 10mm, c/argamassa de cimento-cal-areia</w:t>
      </w:r>
    </w:p>
    <w:p w14:paraId="303F1B1E" w14:textId="77777777" w:rsidR="00F01BDD" w:rsidRPr="00ED4E7B" w:rsidRDefault="00F01BDD" w:rsidP="002B576B">
      <w:pPr>
        <w:numPr>
          <w:ilvl w:val="0"/>
          <w:numId w:val="24"/>
        </w:numPr>
        <w:spacing w:after="60"/>
        <w:rPr>
          <w:rFonts w:cs="Arial"/>
          <w:bCs/>
          <w:szCs w:val="22"/>
        </w:rPr>
      </w:pPr>
      <w:r w:rsidRPr="00ED4E7B">
        <w:rPr>
          <w:rFonts w:cs="Arial"/>
          <w:bCs/>
          <w:szCs w:val="22"/>
        </w:rPr>
        <w:t xml:space="preserve">Blocos de concreto (NBR 7173) ou blocos sílico-calcáreos. </w:t>
      </w:r>
    </w:p>
    <w:p w14:paraId="00002ABD" w14:textId="77777777" w:rsidR="00F01BDD" w:rsidRPr="00ED4E7B" w:rsidRDefault="00F01BDD" w:rsidP="002B576B">
      <w:pPr>
        <w:numPr>
          <w:ilvl w:val="0"/>
          <w:numId w:val="24"/>
        </w:numPr>
        <w:spacing w:after="60"/>
        <w:rPr>
          <w:rFonts w:cs="Arial"/>
          <w:bCs/>
          <w:szCs w:val="22"/>
        </w:rPr>
      </w:pPr>
      <w:r w:rsidRPr="00ED4E7B">
        <w:rPr>
          <w:rFonts w:cs="Arial"/>
          <w:bCs/>
          <w:szCs w:val="22"/>
        </w:rPr>
        <w:t xml:space="preserve">Assentamento com argamassa pré-fabricada devidamente certificada e normalizada dentro do prazo de validade e de acordo com as recomendações de utilização do fabricante, desde que corretamente estocada. </w:t>
      </w:r>
    </w:p>
    <w:p w14:paraId="21744A29" w14:textId="77777777" w:rsidR="00F01BDD" w:rsidRPr="00ED4E7B" w:rsidRDefault="00F01BDD" w:rsidP="00F01BDD">
      <w:pPr>
        <w:spacing w:after="60"/>
        <w:ind w:left="1083"/>
        <w:rPr>
          <w:rFonts w:cs="Arial"/>
          <w:bCs/>
          <w:szCs w:val="22"/>
        </w:rPr>
      </w:pPr>
      <w:r w:rsidRPr="00ED4E7B">
        <w:rPr>
          <w:rFonts w:cs="Arial"/>
          <w:bCs/>
          <w:szCs w:val="22"/>
        </w:rPr>
        <w:t>Efetuar a marcação conforme indicado. Os vãos das portas deverão ter folga de 3 cm (1,5 cm de cada lado) em relação à medida externa do batente.</w:t>
      </w:r>
    </w:p>
    <w:p w14:paraId="054DD4E6" w14:textId="77777777" w:rsidR="00F01BDD" w:rsidRPr="00ED4E7B" w:rsidRDefault="00F01BDD" w:rsidP="00F01BDD">
      <w:pPr>
        <w:spacing w:after="60"/>
        <w:ind w:left="1083"/>
        <w:rPr>
          <w:rFonts w:cs="Arial"/>
          <w:bCs/>
          <w:szCs w:val="22"/>
        </w:rPr>
      </w:pPr>
      <w:r w:rsidRPr="00ED4E7B">
        <w:rPr>
          <w:rFonts w:cs="Arial"/>
          <w:bCs/>
          <w:szCs w:val="22"/>
        </w:rPr>
        <w:t>As argamassas preparadas deverão ser fornecidas com constância tal que permita a sua aplicação dentro de um prazo que impeça o início de pega. Antes do início do assentamento, limpar com escova de aço, umedecer aspergindo água com uso de broxa, e aplicar chapisco nas regiões de contato da estrutura com a alvenaria. Esperar a cura do chapisco para início do assentamento.</w:t>
      </w:r>
    </w:p>
    <w:p w14:paraId="15ED4031" w14:textId="77777777" w:rsidR="00F01BDD" w:rsidRPr="00ED4E7B" w:rsidRDefault="00F01BDD" w:rsidP="00F01BDD">
      <w:pPr>
        <w:spacing w:after="60"/>
        <w:ind w:left="1083"/>
        <w:rPr>
          <w:rFonts w:cs="Arial"/>
          <w:bCs/>
          <w:szCs w:val="22"/>
        </w:rPr>
      </w:pPr>
      <w:r w:rsidRPr="00ED4E7B">
        <w:rPr>
          <w:rFonts w:cs="Arial"/>
          <w:bCs/>
          <w:szCs w:val="22"/>
        </w:rPr>
        <w:t>O assentamento dos blocos terá como referencial os pilares de partida (ou a alvenaria já existente), e as linhas esticadas entre os mesmos nos diversos níveis de fiadas, marcadas com a utilização de escantilhão (sarrafo graduado). As juntas verticais deverão ter amarração a meio-bloco. A amarração entre paredes deverá ser feita a cada três fiadas, com utilização de duas barras de aço Ø 5,00 mm, CA-60.</w:t>
      </w:r>
    </w:p>
    <w:p w14:paraId="49C459F6" w14:textId="77777777" w:rsidR="00F01BDD" w:rsidRPr="00ED4E7B" w:rsidRDefault="00F01BDD" w:rsidP="00F01BDD">
      <w:pPr>
        <w:spacing w:after="60"/>
        <w:ind w:left="1083"/>
        <w:rPr>
          <w:rFonts w:cs="Arial"/>
          <w:bCs/>
          <w:szCs w:val="22"/>
        </w:rPr>
      </w:pPr>
      <w:r w:rsidRPr="00ED4E7B">
        <w:rPr>
          <w:rFonts w:cs="Arial"/>
          <w:bCs/>
          <w:szCs w:val="22"/>
        </w:rPr>
        <w:t xml:space="preserve">Quando da existência de rodapés de madeira a primeira fiada deverá ser preenchida com argamassa. Quando existirem paredes junto a áreas a serem impermeabilizadas, utilizar tijolo maciço, deixando rebaixo de 3 cm para a impermeabilização. Preferencialmente as tubulações embutidas deverão ser colocadas quando do </w:t>
      </w:r>
      <w:r w:rsidRPr="00ED4E7B">
        <w:rPr>
          <w:rFonts w:cs="Arial"/>
          <w:bCs/>
          <w:szCs w:val="22"/>
        </w:rPr>
        <w:lastRenderedPageBreak/>
        <w:t>assentamento dos blocos, evitando-se que as alvenarias sofram impactos quando da abertura dos rasgos.</w:t>
      </w:r>
    </w:p>
    <w:p w14:paraId="0CBC1B1F" w14:textId="77777777" w:rsidR="00F01BDD" w:rsidRPr="00ED4E7B" w:rsidRDefault="00F01BDD" w:rsidP="00F01BDD">
      <w:pPr>
        <w:spacing w:after="60"/>
        <w:ind w:left="1083"/>
        <w:rPr>
          <w:rFonts w:cs="Arial"/>
          <w:bCs/>
          <w:szCs w:val="22"/>
        </w:rPr>
      </w:pPr>
      <w:r w:rsidRPr="00ED4E7B">
        <w:rPr>
          <w:rFonts w:cs="Arial"/>
          <w:bCs/>
          <w:szCs w:val="22"/>
        </w:rPr>
        <w:t xml:space="preserve">Nas junções com as paredes existentes a CONTRATADA deverá realizar a correta ligação, através de armação de duas barras de ferro de 5 mm, comprimento 40 cm, a cada 3 fiadas e utilização, quando do chapiscamento, de telas galvanizada tipo deployée, em toda a extensão, em ambas as faces, para evitar trincas. </w:t>
      </w:r>
    </w:p>
    <w:p w14:paraId="27692531" w14:textId="77777777" w:rsidR="00F01BDD" w:rsidRPr="00ED4E7B" w:rsidRDefault="00F01BDD" w:rsidP="00F01BDD">
      <w:pPr>
        <w:spacing w:after="60"/>
        <w:ind w:left="1083"/>
        <w:rPr>
          <w:rFonts w:cs="Arial"/>
          <w:bCs/>
          <w:szCs w:val="22"/>
        </w:rPr>
      </w:pPr>
      <w:r w:rsidRPr="00ED4E7B">
        <w:rPr>
          <w:rFonts w:cs="Arial"/>
          <w:bCs/>
          <w:szCs w:val="22"/>
        </w:rPr>
        <w:t xml:space="preserve">Encunhamento (aperto) da alvenaria: o encunhamento da alvenaria deverá ter entre 2 e 4 cm de altura e deverá ser feita 14 dias após o assentamento da alvenaria. Deverá ser utilizada a mesma argamassa do emboço e com aditivo expansor ou utilização de uma mistura de resina PVA (Rhodopás 012 DC) com água, na proporção 1:5, ao invés de água pura. </w:t>
      </w:r>
    </w:p>
    <w:p w14:paraId="07C493BC" w14:textId="77777777" w:rsidR="00F01BDD" w:rsidRPr="00ED4E7B" w:rsidRDefault="00F01BDD" w:rsidP="00F01BDD">
      <w:pPr>
        <w:spacing w:after="60"/>
        <w:ind w:left="1083"/>
        <w:rPr>
          <w:rFonts w:cs="Arial"/>
          <w:bCs/>
          <w:szCs w:val="22"/>
        </w:rPr>
      </w:pPr>
      <w:r w:rsidRPr="00ED4E7B">
        <w:rPr>
          <w:rFonts w:cs="Arial"/>
          <w:bCs/>
          <w:szCs w:val="22"/>
        </w:rPr>
        <w:t xml:space="preserve">Tolerâncias: Marcação </w:t>
      </w:r>
      <w:r w:rsidRPr="00ED4E7B">
        <w:rPr>
          <w:rFonts w:cs="Arial"/>
          <w:bCs/>
          <w:szCs w:val="22"/>
        </w:rPr>
        <w:sym w:font="Symbol" w:char="F0B1"/>
      </w:r>
      <w:r w:rsidRPr="00ED4E7B">
        <w:rPr>
          <w:rFonts w:cs="Arial"/>
          <w:bCs/>
          <w:szCs w:val="22"/>
        </w:rPr>
        <w:t xml:space="preserve"> 5 mm, prumo e alinhamento em três pontos </w:t>
      </w:r>
      <w:r w:rsidRPr="00ED4E7B">
        <w:rPr>
          <w:rFonts w:cs="Arial"/>
          <w:bCs/>
          <w:szCs w:val="22"/>
        </w:rPr>
        <w:sym w:font="Symbol" w:char="F0B1"/>
      </w:r>
      <w:r w:rsidRPr="00ED4E7B">
        <w:rPr>
          <w:rFonts w:cs="Arial"/>
          <w:bCs/>
          <w:szCs w:val="22"/>
        </w:rPr>
        <w:t xml:space="preserve"> 3 mm, planicidade verificada com régua de alumínio, no ponto mais desfavorável </w:t>
      </w:r>
      <w:r w:rsidRPr="00ED4E7B">
        <w:rPr>
          <w:rFonts w:cs="Arial"/>
          <w:bCs/>
          <w:szCs w:val="22"/>
        </w:rPr>
        <w:sym w:font="Symbol" w:char="F0B1"/>
      </w:r>
      <w:r w:rsidRPr="00ED4E7B">
        <w:rPr>
          <w:rFonts w:cs="Arial"/>
          <w:bCs/>
          <w:szCs w:val="22"/>
        </w:rPr>
        <w:t xml:space="preserve"> 3 mm.</w:t>
      </w:r>
    </w:p>
    <w:p w14:paraId="1B6438FD" w14:textId="77777777" w:rsidR="00F01BDD" w:rsidRPr="00ED4E7B" w:rsidRDefault="00F01BDD" w:rsidP="00F01BDD">
      <w:pPr>
        <w:spacing w:after="60"/>
        <w:ind w:left="1083"/>
        <w:rPr>
          <w:rFonts w:cs="Arial"/>
          <w:bCs/>
          <w:szCs w:val="22"/>
        </w:rPr>
      </w:pPr>
      <w:r w:rsidRPr="00ED4E7B">
        <w:rPr>
          <w:rFonts w:cs="Arial"/>
          <w:bCs/>
          <w:szCs w:val="22"/>
        </w:rPr>
        <w:t>Quando houver necessidade de colocação de vergas, na primeira fiada acima dos vãos das portas e das janelas deverão ser colocadas vergas de concreto armado com comprimento igual ao vão mais 30 cm de cada lado, armadas com duas barras de Ø 6,3 mm, aço CA-60.</w:t>
      </w:r>
    </w:p>
    <w:p w14:paraId="6EEB0365" w14:textId="77777777" w:rsidR="00F01BDD" w:rsidRDefault="00F01BDD" w:rsidP="00F01BDD">
      <w:pPr>
        <w:spacing w:after="60"/>
        <w:ind w:left="1080"/>
        <w:rPr>
          <w:rFonts w:cs="Arial"/>
          <w:bCs/>
          <w:szCs w:val="22"/>
        </w:rPr>
      </w:pPr>
    </w:p>
    <w:p w14:paraId="48EE3074" w14:textId="77777777" w:rsidR="00F01BDD" w:rsidRDefault="00F01BDD" w:rsidP="00F01BDD">
      <w:pPr>
        <w:pStyle w:val="Ttulo1"/>
        <w:numPr>
          <w:ilvl w:val="1"/>
          <w:numId w:val="11"/>
        </w:numPr>
        <w:ind w:left="1080" w:hanging="720"/>
        <w:rPr>
          <w:rFonts w:cs="Arial"/>
          <w:lang w:val="pt-BR"/>
        </w:rPr>
      </w:pPr>
      <w:r w:rsidRPr="002339E8">
        <w:rPr>
          <w:rFonts w:cs="Arial"/>
        </w:rPr>
        <w:t>Fornecimento e instalação de parede de gesso acartonado dupla interna e=0,15m</w:t>
      </w:r>
    </w:p>
    <w:p w14:paraId="74C5A83B" w14:textId="77777777" w:rsidR="00F01BDD" w:rsidRPr="00ED4E7B" w:rsidRDefault="00F01BDD" w:rsidP="00F01BDD">
      <w:pPr>
        <w:spacing w:after="60"/>
        <w:ind w:left="1083" w:firstLine="335"/>
        <w:rPr>
          <w:rFonts w:cs="Arial"/>
          <w:bCs/>
          <w:szCs w:val="22"/>
        </w:rPr>
      </w:pPr>
      <w:r w:rsidRPr="00ED4E7B">
        <w:rPr>
          <w:rFonts w:cs="Arial"/>
          <w:bCs/>
          <w:szCs w:val="22"/>
        </w:rPr>
        <w:t>Está incluído nesse item o fornecimento e instalação de painéis duplos em gesso acartonado espessura 2x12,5 mm, largura de 1,20m, estruturados em perfis horizontais e verticais de chapa galvanizada com 70mm de largura e altura conforme projeto. Para o tratamento das juntas entre as placas deverá ser utilizada fita a base de papel especial micro perfurado para tratamento de juntas em paredes, tetos e revestimentos, conforme recomendações do fabricante</w:t>
      </w:r>
      <w:r>
        <w:rPr>
          <w:rFonts w:cs="Arial"/>
          <w:bCs/>
          <w:szCs w:val="22"/>
        </w:rPr>
        <w:t>.</w:t>
      </w:r>
    </w:p>
    <w:p w14:paraId="5DD3D452" w14:textId="77777777" w:rsidR="00F01BDD" w:rsidRPr="00ED4E7B" w:rsidRDefault="00F01BDD" w:rsidP="00F01BDD">
      <w:pPr>
        <w:spacing w:after="60"/>
        <w:ind w:left="1083"/>
        <w:rPr>
          <w:rFonts w:cs="Arial"/>
          <w:bCs/>
          <w:szCs w:val="22"/>
        </w:rPr>
      </w:pPr>
      <w:r w:rsidRPr="00ED4E7B">
        <w:rPr>
          <w:rFonts w:cs="Arial"/>
          <w:bCs/>
          <w:szCs w:val="22"/>
        </w:rPr>
        <w:t>O acabamento deverá ser conforme projeto.</w:t>
      </w:r>
    </w:p>
    <w:p w14:paraId="2285356B" w14:textId="77777777" w:rsidR="00F01BDD" w:rsidRPr="00ED4E7B" w:rsidRDefault="00F01BDD" w:rsidP="00F01BDD">
      <w:pPr>
        <w:spacing w:after="60"/>
        <w:ind w:left="1083"/>
        <w:rPr>
          <w:rFonts w:cs="Arial"/>
          <w:bCs/>
          <w:szCs w:val="22"/>
        </w:rPr>
      </w:pPr>
      <w:r w:rsidRPr="00ED4E7B">
        <w:rPr>
          <w:rFonts w:cs="Arial"/>
          <w:bCs/>
          <w:szCs w:val="22"/>
        </w:rPr>
        <w:t>As divisórias serão instaladas do piso ao teto ou na altura indicada no projeto de arquitetura, e a espessura final da parede é de 15cm</w:t>
      </w:r>
    </w:p>
    <w:p w14:paraId="6B5F055D" w14:textId="77777777" w:rsidR="00F01BDD" w:rsidRPr="00ED4E7B" w:rsidRDefault="00F01BDD" w:rsidP="00F01BDD">
      <w:pPr>
        <w:spacing w:after="60"/>
        <w:ind w:left="1083"/>
        <w:rPr>
          <w:rFonts w:cs="Arial"/>
          <w:bCs/>
          <w:szCs w:val="22"/>
        </w:rPr>
      </w:pPr>
      <w:r w:rsidRPr="00ED4E7B">
        <w:rPr>
          <w:rFonts w:cs="Arial"/>
          <w:bCs/>
          <w:szCs w:val="22"/>
        </w:rPr>
        <w:t>Aplicação: áreas que requerem maior isolamento acústico e térmico</w:t>
      </w:r>
    </w:p>
    <w:p w14:paraId="375DA32B" w14:textId="77777777" w:rsidR="00F01BDD" w:rsidRDefault="00F01BDD" w:rsidP="00F01BDD">
      <w:pPr>
        <w:spacing w:after="60"/>
        <w:ind w:left="1083"/>
        <w:rPr>
          <w:rFonts w:cs="Arial"/>
          <w:bCs/>
          <w:szCs w:val="22"/>
        </w:rPr>
      </w:pPr>
      <w:r w:rsidRPr="00ED4E7B">
        <w:rPr>
          <w:rFonts w:cs="Arial"/>
          <w:bCs/>
          <w:szCs w:val="22"/>
        </w:rPr>
        <w:t>Fabricante: LAFARGE GYPSUM, PLACO ou similar.</w:t>
      </w:r>
    </w:p>
    <w:p w14:paraId="1E496F22" w14:textId="77777777" w:rsidR="00F01BDD" w:rsidRPr="00ED4E7B" w:rsidRDefault="00F01BDD" w:rsidP="00F01BDD">
      <w:pPr>
        <w:spacing w:after="60"/>
        <w:rPr>
          <w:rFonts w:cs="Arial"/>
          <w:bCs/>
          <w:szCs w:val="22"/>
        </w:rPr>
      </w:pPr>
    </w:p>
    <w:p w14:paraId="02391BE9" w14:textId="77777777" w:rsidR="00F01BDD" w:rsidRPr="002339E8" w:rsidRDefault="00F01BDD" w:rsidP="00F01BDD">
      <w:pPr>
        <w:pStyle w:val="Ttulo1"/>
        <w:numPr>
          <w:ilvl w:val="1"/>
          <w:numId w:val="11"/>
        </w:numPr>
        <w:ind w:left="1080" w:hanging="720"/>
        <w:rPr>
          <w:rFonts w:cs="Arial"/>
        </w:rPr>
      </w:pPr>
      <w:r w:rsidRPr="002339E8">
        <w:rPr>
          <w:rFonts w:cs="Arial"/>
        </w:rPr>
        <w:t>Painel em lã de rocha espessura 50mm densidade 32kg/m³ para isolamento acústico, instalado internamente em paredes de gesso acartonado</w:t>
      </w:r>
    </w:p>
    <w:p w14:paraId="63F061BB" w14:textId="77777777" w:rsidR="00F01BDD" w:rsidRPr="00ED4E7B" w:rsidRDefault="00F01BDD" w:rsidP="00F01BDD">
      <w:pPr>
        <w:spacing w:after="60"/>
        <w:ind w:left="1083"/>
        <w:rPr>
          <w:rFonts w:cs="Arial"/>
          <w:bCs/>
          <w:szCs w:val="22"/>
        </w:rPr>
      </w:pPr>
      <w:r w:rsidRPr="00ED4E7B">
        <w:rPr>
          <w:rFonts w:cs="Arial"/>
          <w:bCs/>
          <w:szCs w:val="22"/>
        </w:rPr>
        <w:t>Está incluído nesse item o fornecimento e instalação de painel em lã de rocha com espessura de 50mm, dimensões 1,20x0,60 e densidade 32kg/m³, instalado internamente em paredes de gesso acartonado. O painel de lã de rocha mineral é um produto isolante formado por uma trama de fibras minerais flexíveis, aglomeradas com resinas industriais.</w:t>
      </w:r>
    </w:p>
    <w:p w14:paraId="17E22399" w14:textId="77777777" w:rsidR="00F01BDD" w:rsidRPr="000D2350" w:rsidRDefault="00F01BDD" w:rsidP="00F01BDD">
      <w:pPr>
        <w:spacing w:after="60"/>
        <w:ind w:left="1083"/>
        <w:rPr>
          <w:rFonts w:cs="Arial"/>
          <w:bCs/>
          <w:szCs w:val="22"/>
        </w:rPr>
      </w:pPr>
      <w:r w:rsidRPr="000D2350">
        <w:rPr>
          <w:rFonts w:cs="Arial"/>
          <w:bCs/>
          <w:szCs w:val="22"/>
        </w:rPr>
        <w:t>Aplicação: áreas que requerem maior isolamento acústico e térmico</w:t>
      </w:r>
    </w:p>
    <w:p w14:paraId="597C54D6" w14:textId="77777777" w:rsidR="00F01BDD" w:rsidRPr="000D2350" w:rsidRDefault="00F01BDD" w:rsidP="00F01BDD">
      <w:pPr>
        <w:spacing w:after="60"/>
        <w:ind w:left="1080"/>
        <w:rPr>
          <w:rFonts w:cs="Arial"/>
          <w:bCs/>
          <w:szCs w:val="22"/>
        </w:rPr>
      </w:pPr>
      <w:r w:rsidRPr="000D2350">
        <w:rPr>
          <w:rFonts w:cs="Arial"/>
          <w:bCs/>
          <w:szCs w:val="22"/>
        </w:rPr>
        <w:t xml:space="preserve"> </w:t>
      </w:r>
    </w:p>
    <w:p w14:paraId="062941EB" w14:textId="1290BB4B" w:rsidR="00F01BDD" w:rsidRPr="00176359" w:rsidRDefault="001D71A0" w:rsidP="00F01BDD">
      <w:pPr>
        <w:pStyle w:val="Ttulo1"/>
        <w:numPr>
          <w:ilvl w:val="1"/>
          <w:numId w:val="11"/>
        </w:numPr>
        <w:ind w:left="1000"/>
        <w:rPr>
          <w:rFonts w:cs="Arial"/>
          <w:lang w:eastAsia="ar-SA"/>
        </w:rPr>
      </w:pPr>
      <w:r w:rsidRPr="00362A13">
        <w:rPr>
          <w:rFonts w:cs="Arial"/>
          <w:lang w:val="pt-BR"/>
        </w:rPr>
        <w:t xml:space="preserve">Fornecimento e instalação de divisória industrial piso teto - módulo de vidro encaixilhado h=2,45m, vidro de 10mm, com perfil </w:t>
      </w:r>
      <w:r w:rsidR="00C86818" w:rsidRPr="00362A13">
        <w:rPr>
          <w:rFonts w:cs="Arial"/>
          <w:lang w:val="pt-BR"/>
        </w:rPr>
        <w:t>alumínio</w:t>
      </w:r>
      <w:r w:rsidRPr="00362A13">
        <w:rPr>
          <w:rFonts w:cs="Arial"/>
          <w:lang w:val="pt-BR"/>
        </w:rPr>
        <w:t xml:space="preserve"> anodizado tipo teia, com </w:t>
      </w:r>
      <w:r w:rsidR="00C86818" w:rsidRPr="00362A13">
        <w:rPr>
          <w:rFonts w:cs="Arial"/>
          <w:lang w:val="pt-BR"/>
        </w:rPr>
        <w:t>película</w:t>
      </w:r>
      <w:r w:rsidRPr="00362A13">
        <w:rPr>
          <w:rFonts w:cs="Arial"/>
          <w:lang w:val="pt-BR"/>
        </w:rPr>
        <w:t xml:space="preserve"> jateada faixa de segurança de 10cm total avery, </w:t>
      </w:r>
      <w:r w:rsidR="00F01BDD" w:rsidRPr="00362A13">
        <w:rPr>
          <w:rFonts w:cs="Arial"/>
          <w:lang w:val="pt-BR"/>
        </w:rPr>
        <w:t>Referência ABATEX ou equivalente técnico</w:t>
      </w:r>
    </w:p>
    <w:p w14:paraId="77D28B11" w14:textId="77777777" w:rsidR="00F01BDD" w:rsidRPr="009A407E" w:rsidRDefault="00F01BDD" w:rsidP="00F01BDD">
      <w:pPr>
        <w:spacing w:after="60"/>
        <w:ind w:left="1083"/>
        <w:rPr>
          <w:rFonts w:cs="Arial"/>
          <w:bCs/>
          <w:szCs w:val="22"/>
        </w:rPr>
      </w:pPr>
      <w:r w:rsidRPr="000D2350">
        <w:rPr>
          <w:rFonts w:cs="Arial"/>
          <w:bCs/>
          <w:szCs w:val="22"/>
        </w:rPr>
        <w:t xml:space="preserve">Parede divisória </w:t>
      </w:r>
      <w:r w:rsidRPr="009A407E">
        <w:rPr>
          <w:rFonts w:cs="Arial"/>
          <w:bCs/>
          <w:szCs w:val="22"/>
        </w:rPr>
        <w:t>industrial piso teto - módulo de vidro encaixilhado h=2,45m, vidro de 10mm, com perfil alumínio anodizado tipo teia, com película jateada faixa de segurança de 10cm total avery, referência abatex ou equivalente técnico.</w:t>
      </w:r>
    </w:p>
    <w:p w14:paraId="632DFBF1" w14:textId="4771C746" w:rsidR="00F01BDD" w:rsidRDefault="00F01BDD" w:rsidP="00F01BDD">
      <w:pPr>
        <w:spacing w:after="60"/>
        <w:ind w:left="1083"/>
        <w:rPr>
          <w:rFonts w:cs="Arial"/>
          <w:bCs/>
          <w:szCs w:val="22"/>
        </w:rPr>
      </w:pPr>
      <w:r w:rsidRPr="009A407E">
        <w:rPr>
          <w:rFonts w:cs="Arial"/>
          <w:bCs/>
          <w:szCs w:val="22"/>
        </w:rPr>
        <w:t xml:space="preserve">Divisória com certificado de conformidade com a NBR 15141:2008, emitido pela ABNT – Associação Brasileira de Normas Técnicas. </w:t>
      </w:r>
    </w:p>
    <w:p w14:paraId="72F69754" w14:textId="77777777" w:rsidR="006A29CA" w:rsidRDefault="006A29CA" w:rsidP="00F01BDD">
      <w:pPr>
        <w:spacing w:after="60"/>
        <w:ind w:left="1083"/>
        <w:rPr>
          <w:rFonts w:cs="Arial"/>
          <w:bCs/>
          <w:szCs w:val="22"/>
        </w:rPr>
      </w:pPr>
    </w:p>
    <w:p w14:paraId="1E90EDE1" w14:textId="4BACD775" w:rsidR="006A29CA" w:rsidRPr="00176359" w:rsidRDefault="006A29CA" w:rsidP="006A29CA">
      <w:pPr>
        <w:pStyle w:val="Ttulo1"/>
        <w:numPr>
          <w:ilvl w:val="1"/>
          <w:numId w:val="11"/>
        </w:numPr>
        <w:ind w:left="1000"/>
        <w:rPr>
          <w:rFonts w:cs="Arial"/>
          <w:lang w:eastAsia="ar-SA"/>
        </w:rPr>
      </w:pPr>
      <w:r w:rsidRPr="00362A13">
        <w:rPr>
          <w:rFonts w:cs="Arial"/>
          <w:lang w:val="pt-BR"/>
        </w:rPr>
        <w:t>F</w:t>
      </w:r>
      <w:r w:rsidR="001D71A0" w:rsidRPr="00362A13">
        <w:rPr>
          <w:rFonts w:cs="Arial"/>
          <w:lang w:val="pt-BR"/>
        </w:rPr>
        <w:t>ornecimento e instalação de divisória industrial piso teto - módulo de vidro encaixilhado h=2,</w:t>
      </w:r>
      <w:r>
        <w:rPr>
          <w:rFonts w:cs="Arial"/>
          <w:lang w:val="pt-BR"/>
        </w:rPr>
        <w:t>80</w:t>
      </w:r>
      <w:r w:rsidR="001D71A0" w:rsidRPr="00362A13">
        <w:rPr>
          <w:rFonts w:cs="Arial"/>
          <w:lang w:val="pt-BR"/>
        </w:rPr>
        <w:t xml:space="preserve">m, vidro de 10mm, com perfil </w:t>
      </w:r>
      <w:r w:rsidR="00C86818" w:rsidRPr="00362A13">
        <w:rPr>
          <w:rFonts w:cs="Arial"/>
          <w:lang w:val="pt-BR"/>
        </w:rPr>
        <w:t>alumínio</w:t>
      </w:r>
      <w:r w:rsidR="001D71A0" w:rsidRPr="00362A13">
        <w:rPr>
          <w:rFonts w:cs="Arial"/>
          <w:lang w:val="pt-BR"/>
        </w:rPr>
        <w:t xml:space="preserve"> anodizado tipo teia, </w:t>
      </w:r>
      <w:r w:rsidR="001D71A0" w:rsidRPr="00362A13">
        <w:rPr>
          <w:rFonts w:cs="Arial"/>
          <w:lang w:val="pt-BR"/>
        </w:rPr>
        <w:lastRenderedPageBreak/>
        <w:t xml:space="preserve">com </w:t>
      </w:r>
      <w:r w:rsidR="00C86818" w:rsidRPr="00362A13">
        <w:rPr>
          <w:rFonts w:cs="Arial"/>
          <w:lang w:val="pt-BR"/>
        </w:rPr>
        <w:t>película</w:t>
      </w:r>
      <w:r w:rsidR="001D71A0" w:rsidRPr="00362A13">
        <w:rPr>
          <w:rFonts w:cs="Arial"/>
          <w:lang w:val="pt-BR"/>
        </w:rPr>
        <w:t xml:space="preserve"> jateada faixa de segurança de 10cm total avery, </w:t>
      </w:r>
      <w:r w:rsidRPr="00362A13">
        <w:rPr>
          <w:rFonts w:cs="Arial"/>
          <w:lang w:val="pt-BR"/>
        </w:rPr>
        <w:t>Referência ABATEX ou equivalente técnico</w:t>
      </w:r>
    </w:p>
    <w:p w14:paraId="39029B5E" w14:textId="57CAD9FB" w:rsidR="006A29CA" w:rsidRPr="009A407E" w:rsidRDefault="006A29CA" w:rsidP="006A29CA">
      <w:pPr>
        <w:spacing w:after="60"/>
        <w:ind w:left="1083"/>
        <w:rPr>
          <w:rFonts w:cs="Arial"/>
          <w:bCs/>
          <w:szCs w:val="22"/>
        </w:rPr>
      </w:pPr>
      <w:r w:rsidRPr="000D2350">
        <w:rPr>
          <w:rFonts w:cs="Arial"/>
          <w:bCs/>
          <w:szCs w:val="22"/>
        </w:rPr>
        <w:t xml:space="preserve">Parede divisória </w:t>
      </w:r>
      <w:r w:rsidRPr="009A407E">
        <w:rPr>
          <w:rFonts w:cs="Arial"/>
          <w:bCs/>
          <w:szCs w:val="22"/>
        </w:rPr>
        <w:t>industrial piso teto - módulo de vidro encaixilhado h=2,</w:t>
      </w:r>
      <w:r w:rsidR="008E3900">
        <w:rPr>
          <w:rFonts w:cs="Arial"/>
          <w:bCs/>
          <w:szCs w:val="22"/>
        </w:rPr>
        <w:t>80</w:t>
      </w:r>
      <w:r w:rsidRPr="009A407E">
        <w:rPr>
          <w:rFonts w:cs="Arial"/>
          <w:bCs/>
          <w:szCs w:val="22"/>
        </w:rPr>
        <w:t>m, vidro de 10mm, com perfil alumínio anodizado tipo teia, com película jateada faixa de segurança de 10cm total avery, referência abatex ou equivalente técnico.</w:t>
      </w:r>
    </w:p>
    <w:p w14:paraId="340F3BB1" w14:textId="77777777" w:rsidR="006A29CA" w:rsidRPr="009A407E" w:rsidRDefault="006A29CA" w:rsidP="006A29CA">
      <w:pPr>
        <w:spacing w:after="60"/>
        <w:ind w:left="1083"/>
        <w:rPr>
          <w:rFonts w:cs="Arial"/>
          <w:bCs/>
          <w:szCs w:val="22"/>
        </w:rPr>
      </w:pPr>
      <w:r w:rsidRPr="009A407E">
        <w:rPr>
          <w:rFonts w:cs="Arial"/>
          <w:bCs/>
          <w:szCs w:val="22"/>
        </w:rPr>
        <w:t xml:space="preserve">Divisória com certificado de conformidade com a NBR 15141:2008, emitido pela ABNT – Associação Brasileira de Normas Técnicas. </w:t>
      </w:r>
    </w:p>
    <w:p w14:paraId="762734A0" w14:textId="77777777" w:rsidR="00F01BDD" w:rsidRPr="009A407E" w:rsidRDefault="00F01BDD" w:rsidP="00F01BDD">
      <w:pPr>
        <w:pStyle w:val="Fox-corpo-texto"/>
        <w:widowControl/>
        <w:numPr>
          <w:ilvl w:val="0"/>
          <w:numId w:val="0"/>
        </w:numPr>
        <w:ind w:right="565"/>
        <w:rPr>
          <w:rFonts w:eastAsia="Times New Roman"/>
          <w:lang w:eastAsia="ar-SA"/>
        </w:rPr>
      </w:pPr>
    </w:p>
    <w:p w14:paraId="591AC36D" w14:textId="5FB97C04" w:rsidR="00F01BDD" w:rsidRPr="009A407E" w:rsidRDefault="001D71A0" w:rsidP="00F01BDD">
      <w:pPr>
        <w:pStyle w:val="Ttulo1"/>
        <w:numPr>
          <w:ilvl w:val="1"/>
          <w:numId w:val="11"/>
        </w:numPr>
        <w:ind w:left="1000"/>
        <w:rPr>
          <w:rFonts w:cs="Arial"/>
        </w:rPr>
      </w:pPr>
      <w:r w:rsidRPr="009A407E">
        <w:rPr>
          <w:rFonts w:cs="Arial"/>
        </w:rPr>
        <w:t xml:space="preserve">Fornecimento e instalação de porta piso teto  em bp cinza com visor, perfil em aluminio anodizado, fechadura  la fonte 515 cra; visor em vidro laminado 6mm, sem puxador - vão de 0,90m x 2,45m, </w:t>
      </w:r>
      <w:r w:rsidR="00F01BDD" w:rsidRPr="009A407E">
        <w:rPr>
          <w:rFonts w:cs="Arial"/>
        </w:rPr>
        <w:t>incluso batente Referência ABATEX ou equivalente técnico</w:t>
      </w:r>
    </w:p>
    <w:p w14:paraId="72C81C9D" w14:textId="440C9480" w:rsidR="00F01BDD" w:rsidRDefault="00F01BDD" w:rsidP="00F01BDD">
      <w:pPr>
        <w:spacing w:after="60"/>
        <w:ind w:left="1083"/>
        <w:rPr>
          <w:rFonts w:cs="Arial"/>
          <w:bCs/>
          <w:szCs w:val="22"/>
        </w:rPr>
      </w:pPr>
      <w:r w:rsidRPr="009A407E">
        <w:rPr>
          <w:rFonts w:cs="Arial"/>
          <w:bCs/>
          <w:szCs w:val="22"/>
        </w:rPr>
        <w:t>Fornecimento e instalação de porta piso teto em bp cinza com visor, perfil em alumínio anodizado, fechadura la fonte 515 cra; visor em vidro laminado 6mm, sem puxador - vão de 0,90m x 2,45m, incluso batente Referência ABATEX ou equivalente técnico.</w:t>
      </w:r>
    </w:p>
    <w:p w14:paraId="31A9C8F8" w14:textId="598F9D19" w:rsidR="00C86818" w:rsidRDefault="00C86818" w:rsidP="00F01BDD">
      <w:pPr>
        <w:spacing w:after="60"/>
        <w:ind w:left="1083"/>
        <w:rPr>
          <w:rFonts w:cs="Arial"/>
          <w:bCs/>
          <w:szCs w:val="22"/>
        </w:rPr>
      </w:pPr>
    </w:p>
    <w:p w14:paraId="616D182C" w14:textId="287E729D" w:rsidR="00C86818" w:rsidRPr="009A407E" w:rsidRDefault="00C86818" w:rsidP="00C86818">
      <w:pPr>
        <w:pStyle w:val="Ttulo1"/>
        <w:numPr>
          <w:ilvl w:val="1"/>
          <w:numId w:val="11"/>
        </w:numPr>
        <w:ind w:left="1000"/>
        <w:rPr>
          <w:rFonts w:cs="Arial"/>
        </w:rPr>
      </w:pPr>
      <w:r w:rsidRPr="009A407E">
        <w:rPr>
          <w:rFonts w:cs="Arial"/>
        </w:rPr>
        <w:t xml:space="preserve">Fornecimento e instalação de porta </w:t>
      </w:r>
      <w:r>
        <w:rPr>
          <w:rFonts w:cs="Arial"/>
          <w:lang w:val="pt-BR"/>
        </w:rPr>
        <w:t xml:space="preserve">duas folhas </w:t>
      </w:r>
      <w:r w:rsidRPr="009A407E">
        <w:rPr>
          <w:rFonts w:cs="Arial"/>
        </w:rPr>
        <w:t xml:space="preserve">piso teto  em bp cinza com visor, perfil em alumínio anodizado, fechadura la fonte 515 cra; visor em vidro laminado 6mm, sem puxador - vão de </w:t>
      </w:r>
      <w:r>
        <w:rPr>
          <w:rFonts w:cs="Arial"/>
          <w:lang w:val="pt-BR"/>
        </w:rPr>
        <w:t>1,5</w:t>
      </w:r>
      <w:r w:rsidRPr="009A407E">
        <w:rPr>
          <w:rFonts w:cs="Arial"/>
        </w:rPr>
        <w:t>0m x 2,45m, incluso batente Referência ABATEX ou equivalente técnico</w:t>
      </w:r>
    </w:p>
    <w:p w14:paraId="0D84BEB8" w14:textId="5B34B762" w:rsidR="00E716B4" w:rsidRDefault="00C86818" w:rsidP="00CB796B">
      <w:pPr>
        <w:spacing w:after="60"/>
        <w:ind w:left="1083"/>
        <w:rPr>
          <w:rFonts w:cs="Arial"/>
          <w:bCs/>
          <w:szCs w:val="22"/>
        </w:rPr>
      </w:pPr>
      <w:r w:rsidRPr="009A407E">
        <w:rPr>
          <w:rFonts w:cs="Arial"/>
          <w:bCs/>
          <w:szCs w:val="22"/>
        </w:rPr>
        <w:t>Fornecimento e instalação de porta</w:t>
      </w:r>
      <w:r>
        <w:rPr>
          <w:rFonts w:cs="Arial"/>
          <w:bCs/>
          <w:szCs w:val="22"/>
        </w:rPr>
        <w:t xml:space="preserve"> duas folhas</w:t>
      </w:r>
      <w:r w:rsidRPr="009A407E">
        <w:rPr>
          <w:rFonts w:cs="Arial"/>
          <w:bCs/>
          <w:szCs w:val="22"/>
        </w:rPr>
        <w:t xml:space="preserve"> piso teto em bp cinza com visor, perfil em alumínio anodizado, fechadura la fonte 515 cra; visor em vidro laminado 6mm, sem puxador - vão de </w:t>
      </w:r>
      <w:r>
        <w:rPr>
          <w:rFonts w:cs="Arial"/>
          <w:bCs/>
          <w:szCs w:val="22"/>
        </w:rPr>
        <w:t>1,50</w:t>
      </w:r>
      <w:r w:rsidRPr="009A407E">
        <w:rPr>
          <w:rFonts w:cs="Arial"/>
          <w:bCs/>
          <w:szCs w:val="22"/>
        </w:rPr>
        <w:t>m x 2,45m, incluso batente Referência ABATEX ou equivalente técnico</w:t>
      </w:r>
    </w:p>
    <w:p w14:paraId="0ECBBF4C" w14:textId="77777777" w:rsidR="0050609F" w:rsidRDefault="0050609F" w:rsidP="00CB796B">
      <w:pPr>
        <w:spacing w:after="60"/>
        <w:ind w:left="1083"/>
        <w:rPr>
          <w:rFonts w:cs="Arial"/>
          <w:bCs/>
          <w:szCs w:val="22"/>
        </w:rPr>
      </w:pPr>
    </w:p>
    <w:p w14:paraId="42373790" w14:textId="555EEDB2" w:rsidR="00E716B4" w:rsidRPr="009A407E" w:rsidRDefault="00E716B4" w:rsidP="00E716B4">
      <w:pPr>
        <w:pStyle w:val="Ttulo1"/>
        <w:numPr>
          <w:ilvl w:val="1"/>
          <w:numId w:val="11"/>
        </w:numPr>
        <w:ind w:left="1000"/>
        <w:rPr>
          <w:rFonts w:cs="Arial"/>
        </w:rPr>
      </w:pPr>
      <w:r w:rsidRPr="009A407E">
        <w:rPr>
          <w:rFonts w:cs="Arial"/>
        </w:rPr>
        <w:t xml:space="preserve">Fornecimento e instalação de porta </w:t>
      </w:r>
      <w:r>
        <w:rPr>
          <w:rFonts w:cs="Arial"/>
          <w:lang w:val="pt-BR"/>
        </w:rPr>
        <w:t xml:space="preserve">duas folhas </w:t>
      </w:r>
      <w:r w:rsidRPr="009A407E">
        <w:rPr>
          <w:rFonts w:cs="Arial"/>
        </w:rPr>
        <w:t xml:space="preserve">piso teto  em bp </w:t>
      </w:r>
      <w:r>
        <w:rPr>
          <w:rFonts w:cs="Arial"/>
          <w:lang w:val="pt-BR"/>
        </w:rPr>
        <w:t>preto</w:t>
      </w:r>
      <w:r w:rsidRPr="009A407E">
        <w:rPr>
          <w:rFonts w:cs="Arial"/>
        </w:rPr>
        <w:t xml:space="preserve"> com visor, perfil em alumínio anodizado, fechadura la fonte </w:t>
      </w:r>
      <w:r>
        <w:rPr>
          <w:rFonts w:cs="Arial"/>
          <w:lang w:val="pt-BR"/>
        </w:rPr>
        <w:t>rolete</w:t>
      </w:r>
      <w:r w:rsidRPr="009A407E">
        <w:rPr>
          <w:rFonts w:cs="Arial"/>
        </w:rPr>
        <w:t xml:space="preserve">; visor em vidro laminado 6mm, com puxador em aço  - vão de </w:t>
      </w:r>
      <w:r>
        <w:rPr>
          <w:rFonts w:cs="Arial"/>
          <w:lang w:val="pt-BR"/>
        </w:rPr>
        <w:t>1,5</w:t>
      </w:r>
      <w:r w:rsidRPr="009A407E">
        <w:rPr>
          <w:rFonts w:cs="Arial"/>
        </w:rPr>
        <w:t>0m x 2,45m, incluso batente Referência ABATEX ou equivalente técnico</w:t>
      </w:r>
    </w:p>
    <w:p w14:paraId="55413911" w14:textId="769B3F85" w:rsidR="00E716B4" w:rsidRPr="009A407E" w:rsidRDefault="00E716B4" w:rsidP="00C86818">
      <w:pPr>
        <w:spacing w:after="60"/>
        <w:ind w:left="1083"/>
        <w:rPr>
          <w:rFonts w:cs="Arial"/>
          <w:bCs/>
          <w:szCs w:val="22"/>
        </w:rPr>
      </w:pPr>
      <w:r w:rsidRPr="009A407E">
        <w:rPr>
          <w:rFonts w:cs="Arial"/>
          <w:bCs/>
          <w:szCs w:val="22"/>
        </w:rPr>
        <w:t>Fornecimento e instalação de porta</w:t>
      </w:r>
      <w:r>
        <w:rPr>
          <w:rFonts w:cs="Arial"/>
          <w:bCs/>
          <w:szCs w:val="22"/>
        </w:rPr>
        <w:t xml:space="preserve"> duas folhas</w:t>
      </w:r>
      <w:r w:rsidRPr="009A407E">
        <w:rPr>
          <w:rFonts w:cs="Arial"/>
          <w:bCs/>
          <w:szCs w:val="22"/>
        </w:rPr>
        <w:t xml:space="preserve"> piso teto em bp cinza com visor, perfil em alumínio anodizado, fechadura la fonte </w:t>
      </w:r>
      <w:r w:rsidR="002B2EA8">
        <w:rPr>
          <w:rFonts w:cs="Arial"/>
          <w:bCs/>
          <w:szCs w:val="22"/>
        </w:rPr>
        <w:t>rolete</w:t>
      </w:r>
      <w:r w:rsidRPr="009A407E">
        <w:rPr>
          <w:rFonts w:cs="Arial"/>
          <w:bCs/>
          <w:szCs w:val="22"/>
        </w:rPr>
        <w:t xml:space="preserve">; visor em vidro laminado 6mm, </w:t>
      </w:r>
      <w:r w:rsidR="002B2EA8">
        <w:rPr>
          <w:rFonts w:cs="Arial"/>
          <w:bCs/>
          <w:szCs w:val="22"/>
        </w:rPr>
        <w:t xml:space="preserve"> </w:t>
      </w:r>
      <w:r w:rsidRPr="009A407E">
        <w:rPr>
          <w:rFonts w:cs="Arial"/>
          <w:bCs/>
          <w:szCs w:val="22"/>
        </w:rPr>
        <w:t xml:space="preserve">puxador </w:t>
      </w:r>
      <w:r w:rsidR="002B2EA8">
        <w:rPr>
          <w:rFonts w:cs="Arial"/>
          <w:bCs/>
          <w:szCs w:val="22"/>
        </w:rPr>
        <w:t xml:space="preserve">em aço </w:t>
      </w:r>
      <w:r w:rsidRPr="009A407E">
        <w:rPr>
          <w:rFonts w:cs="Arial"/>
          <w:bCs/>
          <w:szCs w:val="22"/>
        </w:rPr>
        <w:t xml:space="preserve">- vão de </w:t>
      </w:r>
      <w:r>
        <w:rPr>
          <w:rFonts w:cs="Arial"/>
          <w:bCs/>
          <w:szCs w:val="22"/>
        </w:rPr>
        <w:t>1,50</w:t>
      </w:r>
      <w:r w:rsidRPr="009A407E">
        <w:rPr>
          <w:rFonts w:cs="Arial"/>
          <w:bCs/>
          <w:szCs w:val="22"/>
        </w:rPr>
        <w:t>m x 2,45m, incluso batente Referência ABATEX ou equivalente técnico.</w:t>
      </w:r>
    </w:p>
    <w:p w14:paraId="01FEA215" w14:textId="192C5C82" w:rsidR="00F01BDD" w:rsidRDefault="00F01BDD" w:rsidP="00F01BDD">
      <w:pPr>
        <w:spacing w:after="60"/>
        <w:ind w:left="1083"/>
        <w:rPr>
          <w:rFonts w:cs="Arial"/>
          <w:bCs/>
          <w:szCs w:val="22"/>
        </w:rPr>
      </w:pPr>
    </w:p>
    <w:p w14:paraId="6575312A" w14:textId="27EA7209" w:rsidR="00E943CB" w:rsidRPr="009A407E" w:rsidRDefault="00E943CB" w:rsidP="00E943CB">
      <w:pPr>
        <w:pStyle w:val="Ttulo1"/>
        <w:numPr>
          <w:ilvl w:val="1"/>
          <w:numId w:val="11"/>
        </w:numPr>
        <w:ind w:left="1000"/>
        <w:rPr>
          <w:rFonts w:cs="Arial"/>
        </w:rPr>
      </w:pPr>
      <w:r w:rsidRPr="009A407E">
        <w:rPr>
          <w:rFonts w:cs="Arial"/>
        </w:rPr>
        <w:t xml:space="preserve">Fornecimento e instalação de porta </w:t>
      </w:r>
      <w:r>
        <w:rPr>
          <w:rFonts w:cs="Arial"/>
          <w:lang w:val="pt-BR"/>
        </w:rPr>
        <w:t xml:space="preserve">duas folhas </w:t>
      </w:r>
      <w:r w:rsidRPr="009A407E">
        <w:rPr>
          <w:rFonts w:cs="Arial"/>
        </w:rPr>
        <w:t xml:space="preserve">piso teto  em bp </w:t>
      </w:r>
      <w:r>
        <w:rPr>
          <w:rFonts w:cs="Arial"/>
          <w:lang w:val="pt-BR"/>
        </w:rPr>
        <w:t>preto</w:t>
      </w:r>
      <w:r w:rsidRPr="009A407E">
        <w:rPr>
          <w:rFonts w:cs="Arial"/>
        </w:rPr>
        <w:t xml:space="preserve"> com visor, perfil em alumínio anodizado, fechadura la fonte </w:t>
      </w:r>
      <w:r>
        <w:rPr>
          <w:rFonts w:cs="Arial"/>
          <w:lang w:val="pt-BR"/>
        </w:rPr>
        <w:t>rolete</w:t>
      </w:r>
      <w:r w:rsidRPr="009A407E">
        <w:rPr>
          <w:rFonts w:cs="Arial"/>
        </w:rPr>
        <w:t xml:space="preserve">; visor em vidro laminado 6mm, com puxador em aço  - vão de </w:t>
      </w:r>
      <w:r>
        <w:rPr>
          <w:rFonts w:cs="Arial"/>
          <w:lang w:val="pt-BR"/>
        </w:rPr>
        <w:t>1,5</w:t>
      </w:r>
      <w:r w:rsidRPr="009A407E">
        <w:rPr>
          <w:rFonts w:cs="Arial"/>
        </w:rPr>
        <w:t>0m x 2,</w:t>
      </w:r>
      <w:r>
        <w:rPr>
          <w:rFonts w:cs="Arial"/>
          <w:lang w:val="pt-BR"/>
        </w:rPr>
        <w:t>80</w:t>
      </w:r>
      <w:r w:rsidRPr="009A407E">
        <w:rPr>
          <w:rFonts w:cs="Arial"/>
        </w:rPr>
        <w:t>m, incluso batente Referência ABATEX ou equivalente técnico</w:t>
      </w:r>
    </w:p>
    <w:p w14:paraId="5BEBF624" w14:textId="26FC973B" w:rsidR="00E943CB" w:rsidRPr="009A407E" w:rsidRDefault="00E943CB" w:rsidP="00E943CB">
      <w:pPr>
        <w:spacing w:after="60"/>
        <w:ind w:left="1083"/>
        <w:rPr>
          <w:rFonts w:cs="Arial"/>
          <w:bCs/>
          <w:szCs w:val="22"/>
        </w:rPr>
      </w:pPr>
      <w:r w:rsidRPr="009A407E">
        <w:rPr>
          <w:rFonts w:cs="Arial"/>
          <w:bCs/>
          <w:szCs w:val="22"/>
        </w:rPr>
        <w:t>Fornecimento e instalação de porta</w:t>
      </w:r>
      <w:r>
        <w:rPr>
          <w:rFonts w:cs="Arial"/>
          <w:bCs/>
          <w:szCs w:val="22"/>
        </w:rPr>
        <w:t xml:space="preserve"> duas folhas</w:t>
      </w:r>
      <w:r w:rsidRPr="009A407E">
        <w:rPr>
          <w:rFonts w:cs="Arial"/>
          <w:bCs/>
          <w:szCs w:val="22"/>
        </w:rPr>
        <w:t xml:space="preserve"> piso teto em bp cinza com visor, perfil em alumínio anodizado, fechadura la fonte </w:t>
      </w:r>
      <w:r>
        <w:rPr>
          <w:rFonts w:cs="Arial"/>
          <w:bCs/>
          <w:szCs w:val="22"/>
        </w:rPr>
        <w:t>rolete</w:t>
      </w:r>
      <w:r w:rsidRPr="009A407E">
        <w:rPr>
          <w:rFonts w:cs="Arial"/>
          <w:bCs/>
          <w:szCs w:val="22"/>
        </w:rPr>
        <w:t xml:space="preserve">; visor em vidro laminado 6mm, </w:t>
      </w:r>
      <w:r>
        <w:rPr>
          <w:rFonts w:cs="Arial"/>
          <w:bCs/>
          <w:szCs w:val="22"/>
        </w:rPr>
        <w:t xml:space="preserve"> </w:t>
      </w:r>
      <w:r w:rsidRPr="009A407E">
        <w:rPr>
          <w:rFonts w:cs="Arial"/>
          <w:bCs/>
          <w:szCs w:val="22"/>
        </w:rPr>
        <w:t xml:space="preserve">puxador </w:t>
      </w:r>
      <w:r>
        <w:rPr>
          <w:rFonts w:cs="Arial"/>
          <w:bCs/>
          <w:szCs w:val="22"/>
        </w:rPr>
        <w:t xml:space="preserve">em aço </w:t>
      </w:r>
      <w:r w:rsidRPr="009A407E">
        <w:rPr>
          <w:rFonts w:cs="Arial"/>
          <w:bCs/>
          <w:szCs w:val="22"/>
        </w:rPr>
        <w:t xml:space="preserve">- vão de </w:t>
      </w:r>
      <w:r>
        <w:rPr>
          <w:rFonts w:cs="Arial"/>
          <w:bCs/>
          <w:szCs w:val="22"/>
        </w:rPr>
        <w:t>1,50</w:t>
      </w:r>
      <w:r w:rsidRPr="009A407E">
        <w:rPr>
          <w:rFonts w:cs="Arial"/>
          <w:bCs/>
          <w:szCs w:val="22"/>
        </w:rPr>
        <w:t>m x 2,</w:t>
      </w:r>
      <w:r>
        <w:rPr>
          <w:rFonts w:cs="Arial"/>
          <w:bCs/>
          <w:szCs w:val="22"/>
        </w:rPr>
        <w:t>80</w:t>
      </w:r>
      <w:r w:rsidRPr="009A407E">
        <w:rPr>
          <w:rFonts w:cs="Arial"/>
          <w:bCs/>
          <w:szCs w:val="22"/>
        </w:rPr>
        <w:t>m, incluso batente Referência ABATEX ou equivalente técnico.</w:t>
      </w:r>
    </w:p>
    <w:p w14:paraId="55E5A198" w14:textId="77777777" w:rsidR="00E943CB" w:rsidRPr="009A407E" w:rsidRDefault="00E943CB" w:rsidP="00F01BDD">
      <w:pPr>
        <w:spacing w:after="60"/>
        <w:ind w:left="1083"/>
        <w:rPr>
          <w:rFonts w:cs="Arial"/>
          <w:bCs/>
          <w:szCs w:val="22"/>
        </w:rPr>
      </w:pPr>
    </w:p>
    <w:p w14:paraId="209CBA9A" w14:textId="6D6D7C6E" w:rsidR="00F01BDD" w:rsidRPr="009A407E" w:rsidRDefault="001D71A0" w:rsidP="00F01BDD">
      <w:pPr>
        <w:pStyle w:val="Ttulo1"/>
        <w:numPr>
          <w:ilvl w:val="1"/>
          <w:numId w:val="11"/>
        </w:numPr>
        <w:ind w:left="1000"/>
        <w:rPr>
          <w:rFonts w:cs="Arial"/>
        </w:rPr>
      </w:pPr>
      <w:bookmarkStart w:id="2" w:name="_Hlk5195396"/>
      <w:r w:rsidRPr="009A407E">
        <w:rPr>
          <w:rFonts w:cs="Arial"/>
        </w:rPr>
        <w:t xml:space="preserve">Fornecimento e instalação de porta piso teto  em bp preto com visor, perfil em </w:t>
      </w:r>
      <w:r w:rsidR="00E716B4" w:rsidRPr="009A407E">
        <w:rPr>
          <w:rFonts w:cs="Arial"/>
        </w:rPr>
        <w:t>alumínio</w:t>
      </w:r>
      <w:r w:rsidRPr="009A407E">
        <w:rPr>
          <w:rFonts w:cs="Arial"/>
        </w:rPr>
        <w:t xml:space="preserve"> anodizado, fechadura  la fonte rolete; visor em vidro laminado 6mm; com puxador em aço  - vão de 0,90m x 2,45m </w:t>
      </w:r>
      <w:r w:rsidR="00F01BDD" w:rsidRPr="009A407E">
        <w:rPr>
          <w:rFonts w:cs="Arial"/>
        </w:rPr>
        <w:t>, incluso batente, Referência ABATEX ou equivalente técnico</w:t>
      </w:r>
      <w:bookmarkEnd w:id="2"/>
    </w:p>
    <w:p w14:paraId="37AF578D" w14:textId="55CCAE26" w:rsidR="00F01BDD" w:rsidRDefault="00F01BDD" w:rsidP="00F01BDD">
      <w:pPr>
        <w:spacing w:after="60"/>
        <w:ind w:left="1083"/>
        <w:rPr>
          <w:rFonts w:cs="Arial"/>
          <w:bCs/>
          <w:szCs w:val="22"/>
        </w:rPr>
      </w:pPr>
      <w:r w:rsidRPr="009A407E">
        <w:rPr>
          <w:rFonts w:cs="Arial"/>
          <w:bCs/>
          <w:szCs w:val="22"/>
        </w:rPr>
        <w:t>Fornecimento e instalação de porta piso teto em bp preto com visor, perfil em alumínio anodizado, fechadura</w:t>
      </w:r>
      <w:r>
        <w:rPr>
          <w:rFonts w:cs="Arial"/>
          <w:bCs/>
          <w:szCs w:val="22"/>
        </w:rPr>
        <w:t xml:space="preserve"> </w:t>
      </w:r>
      <w:r w:rsidRPr="009A407E">
        <w:rPr>
          <w:rFonts w:cs="Arial"/>
          <w:bCs/>
          <w:szCs w:val="22"/>
        </w:rPr>
        <w:t xml:space="preserve">la fonte rolete; visor em vidro laminado 6mm; com puxador em aço - vão de 0,90m x 2,45m, incluso batente, referência </w:t>
      </w:r>
      <w:r w:rsidR="0050609F" w:rsidRPr="009A407E">
        <w:rPr>
          <w:rFonts w:cs="Arial"/>
          <w:bCs/>
          <w:szCs w:val="22"/>
        </w:rPr>
        <w:t>ABATEX</w:t>
      </w:r>
      <w:r w:rsidRPr="009A407E">
        <w:rPr>
          <w:rFonts w:cs="Arial"/>
          <w:bCs/>
          <w:szCs w:val="22"/>
        </w:rPr>
        <w:t xml:space="preserve"> ou equivalente técnico</w:t>
      </w:r>
      <w:r>
        <w:rPr>
          <w:rFonts w:cs="Arial"/>
          <w:bCs/>
          <w:szCs w:val="22"/>
        </w:rPr>
        <w:t>.</w:t>
      </w:r>
    </w:p>
    <w:p w14:paraId="69E4186B" w14:textId="77777777" w:rsidR="00E943CB" w:rsidRDefault="00E943CB" w:rsidP="00E943CB">
      <w:pPr>
        <w:pStyle w:val="Ttulo1"/>
        <w:ind w:left="1000"/>
        <w:rPr>
          <w:rFonts w:cs="Arial"/>
        </w:rPr>
      </w:pPr>
    </w:p>
    <w:p w14:paraId="651642F9" w14:textId="4342848E" w:rsidR="00FA5D17" w:rsidRPr="009A407E" w:rsidRDefault="001D71A0" w:rsidP="00FA5D17">
      <w:pPr>
        <w:pStyle w:val="Ttulo1"/>
        <w:numPr>
          <w:ilvl w:val="1"/>
          <w:numId w:val="11"/>
        </w:numPr>
        <w:ind w:left="1000"/>
        <w:rPr>
          <w:rFonts w:cs="Arial"/>
        </w:rPr>
      </w:pPr>
      <w:r w:rsidRPr="009A407E">
        <w:rPr>
          <w:rFonts w:cs="Arial"/>
        </w:rPr>
        <w:t xml:space="preserve">Fornecimento e instalação de porta piso teto  em bp preto com visor, perfil em aluminio anodizado, fechadura  la fonte rolete; visor em vidro laminado 6mm; </w:t>
      </w:r>
      <w:r w:rsidRPr="009A407E">
        <w:rPr>
          <w:rFonts w:cs="Arial"/>
        </w:rPr>
        <w:lastRenderedPageBreak/>
        <w:t xml:space="preserve">com puxador em aço  - vão de 0,90m </w:t>
      </w:r>
      <w:r>
        <w:rPr>
          <w:rFonts w:cs="Arial"/>
          <w:lang w:val="pt-BR"/>
        </w:rPr>
        <w:t>x</w:t>
      </w:r>
      <w:r w:rsidR="00FA5D17" w:rsidRPr="009A407E">
        <w:rPr>
          <w:rFonts w:cs="Arial"/>
        </w:rPr>
        <w:t xml:space="preserve"> 2,</w:t>
      </w:r>
      <w:r w:rsidR="00FA5D17">
        <w:rPr>
          <w:rFonts w:cs="Arial"/>
          <w:lang w:val="pt-BR"/>
        </w:rPr>
        <w:t>80</w:t>
      </w:r>
      <w:r>
        <w:rPr>
          <w:rFonts w:cs="Arial"/>
          <w:lang w:val="pt-BR"/>
        </w:rPr>
        <w:t>m</w:t>
      </w:r>
      <w:r w:rsidR="00FA5D17" w:rsidRPr="009A407E">
        <w:rPr>
          <w:rFonts w:cs="Arial"/>
        </w:rPr>
        <w:t xml:space="preserve"> , incluso batente, Referência ABATEX ou equivalente técnico</w:t>
      </w:r>
    </w:p>
    <w:p w14:paraId="22142B7E" w14:textId="00916761" w:rsidR="00FA5D17" w:rsidRDefault="00FA5D17" w:rsidP="00FA5D17">
      <w:pPr>
        <w:spacing w:after="60"/>
        <w:ind w:left="1083"/>
        <w:rPr>
          <w:rFonts w:cs="Arial"/>
          <w:bCs/>
          <w:szCs w:val="22"/>
        </w:rPr>
      </w:pPr>
      <w:r w:rsidRPr="009A407E">
        <w:rPr>
          <w:rFonts w:cs="Arial"/>
          <w:bCs/>
          <w:szCs w:val="22"/>
        </w:rPr>
        <w:t>Fornecimento e instalação de porta piso teto em bp preto com visor, perfil em alumínio anodizado, fechadura</w:t>
      </w:r>
      <w:r>
        <w:rPr>
          <w:rFonts w:cs="Arial"/>
          <w:bCs/>
          <w:szCs w:val="22"/>
        </w:rPr>
        <w:t xml:space="preserve"> </w:t>
      </w:r>
      <w:r w:rsidRPr="009A407E">
        <w:rPr>
          <w:rFonts w:cs="Arial"/>
          <w:bCs/>
          <w:szCs w:val="22"/>
        </w:rPr>
        <w:t>la fonte rolete; visor em vidro laminado 6mm; com puxador em aço - vão de 0,90m x 2,</w:t>
      </w:r>
      <w:r>
        <w:rPr>
          <w:rFonts w:cs="Arial"/>
          <w:bCs/>
          <w:szCs w:val="22"/>
        </w:rPr>
        <w:t>80</w:t>
      </w:r>
      <w:r w:rsidRPr="009A407E">
        <w:rPr>
          <w:rFonts w:cs="Arial"/>
          <w:bCs/>
          <w:szCs w:val="22"/>
        </w:rPr>
        <w:t xml:space="preserve">m, incluso batente, referência </w:t>
      </w:r>
      <w:r w:rsidR="0050609F" w:rsidRPr="009A407E">
        <w:rPr>
          <w:rFonts w:cs="Arial"/>
          <w:bCs/>
          <w:szCs w:val="22"/>
        </w:rPr>
        <w:t>ABATEX</w:t>
      </w:r>
      <w:r w:rsidRPr="009A407E">
        <w:rPr>
          <w:rFonts w:cs="Arial"/>
          <w:bCs/>
          <w:szCs w:val="22"/>
        </w:rPr>
        <w:t xml:space="preserve"> ou equivalente técnico</w:t>
      </w:r>
      <w:r>
        <w:rPr>
          <w:rFonts w:cs="Arial"/>
          <w:bCs/>
          <w:szCs w:val="22"/>
        </w:rPr>
        <w:t>.</w:t>
      </w:r>
    </w:p>
    <w:p w14:paraId="5CBE9024" w14:textId="77777777" w:rsidR="00F01BDD" w:rsidRPr="001D71A0" w:rsidRDefault="00F01BDD" w:rsidP="00CB796B">
      <w:pPr>
        <w:spacing w:after="60"/>
        <w:rPr>
          <w:rFonts w:cs="Arial"/>
          <w:bCs/>
          <w:szCs w:val="22"/>
          <w:lang w:val="x-none"/>
        </w:rPr>
      </w:pPr>
    </w:p>
    <w:p w14:paraId="15AC9FB4" w14:textId="42ED75EE" w:rsidR="00F01BDD" w:rsidRPr="00D562F1" w:rsidRDefault="001D71A0" w:rsidP="00F01BDD">
      <w:pPr>
        <w:pStyle w:val="Ttulo1"/>
        <w:numPr>
          <w:ilvl w:val="1"/>
          <w:numId w:val="11"/>
        </w:numPr>
        <w:ind w:left="1000"/>
        <w:rPr>
          <w:rFonts w:cs="Arial"/>
        </w:rPr>
      </w:pPr>
      <w:r w:rsidRPr="00D562F1">
        <w:rPr>
          <w:rFonts w:cs="Arial"/>
        </w:rPr>
        <w:t>Fornecimento e instalação de divisória industrial piso teto - h=2,</w:t>
      </w:r>
      <w:r w:rsidR="00DC649E" w:rsidRPr="00D562F1">
        <w:rPr>
          <w:rFonts w:cs="Arial"/>
          <w:lang w:val="pt-BR"/>
        </w:rPr>
        <w:t>45</w:t>
      </w:r>
      <w:r w:rsidRPr="00D562F1">
        <w:rPr>
          <w:rFonts w:cs="Arial"/>
        </w:rPr>
        <w:t xml:space="preserve">m, painéis cegos de madeira 15mm, revestimento em </w:t>
      </w:r>
      <w:r w:rsidR="00F01BDD" w:rsidRPr="00D562F1">
        <w:rPr>
          <w:rFonts w:cs="Arial"/>
        </w:rPr>
        <w:t>laminado texturizado, Referência ABATEX ou equivalente técnico</w:t>
      </w:r>
    </w:p>
    <w:p w14:paraId="1B5A1677" w14:textId="1C242E16" w:rsidR="001D71A0" w:rsidRPr="001D71A0" w:rsidRDefault="001D71A0" w:rsidP="001D71A0">
      <w:pPr>
        <w:spacing w:after="60"/>
        <w:ind w:left="1083"/>
        <w:rPr>
          <w:rFonts w:cs="Arial"/>
          <w:bCs/>
          <w:szCs w:val="22"/>
        </w:rPr>
      </w:pPr>
      <w:r w:rsidRPr="001D71A0">
        <w:rPr>
          <w:rFonts w:cs="Arial"/>
          <w:bCs/>
          <w:szCs w:val="22"/>
        </w:rPr>
        <w:t>Painel cego do piso ao forro (pd = 2,4</w:t>
      </w:r>
      <w:r>
        <w:rPr>
          <w:rFonts w:cs="Arial"/>
          <w:bCs/>
          <w:szCs w:val="22"/>
        </w:rPr>
        <w:t>5</w:t>
      </w:r>
      <w:r w:rsidRPr="001D71A0">
        <w:rPr>
          <w:rFonts w:cs="Arial"/>
          <w:bCs/>
          <w:szCs w:val="22"/>
        </w:rPr>
        <w:t xml:space="preserve">m), confeccionado em placas duplas de madeira aglomerada prensada com espessura mínima de 15 mm cada placa, com revestimento melamínico BP </w:t>
      </w:r>
      <w:r>
        <w:rPr>
          <w:rFonts w:cs="Arial"/>
          <w:bCs/>
          <w:szCs w:val="22"/>
        </w:rPr>
        <w:t>Cinza</w:t>
      </w:r>
      <w:r w:rsidRPr="001D71A0">
        <w:rPr>
          <w:rFonts w:cs="Arial"/>
          <w:bCs/>
          <w:szCs w:val="22"/>
        </w:rPr>
        <w:t>, bordeadas com PVC, com espessura mínima 1mm, fixadas à estrutura através de sistema frontal de clipe em nylon de alta resistência, sem que haja necessidade de grapas (ancoragem por gravidade), garantindo alinhamento, esquadrejamento e contraventamento do conjunto (estabilidade dimensional) além de saque frontal e individual dos painéis. Interior dos painéis com lã de rocha densidade de 32 kg/m³. Passagem de fiação pelo interior dos painéis e dos caixilhos. Nivelador de painéis cegos (em nylon de alta resistência) que garanta precisão no alinhamento e nivelamento dos painéis em ambas as faces. Estrutura interna e externa totalmente em alumínio extrudado. Junção entre painéis com 8 mm e junta acústica externa: embutido em Cloreto de Poli Vinila (PVC) co-extrudado, fixada por encaixe aos perfis estruturais, com as bordas flexíveis pressionadas aos painéis adjacentes.</w:t>
      </w:r>
    </w:p>
    <w:p w14:paraId="6A1CA340" w14:textId="77777777" w:rsidR="001D71A0" w:rsidRPr="001D71A0" w:rsidRDefault="001D71A0" w:rsidP="001D71A0">
      <w:pPr>
        <w:spacing w:after="60"/>
        <w:ind w:left="1083"/>
        <w:rPr>
          <w:rFonts w:cs="Arial"/>
          <w:bCs/>
          <w:szCs w:val="22"/>
        </w:rPr>
      </w:pPr>
      <w:r w:rsidRPr="001D71A0">
        <w:rPr>
          <w:rFonts w:cs="Arial"/>
          <w:bCs/>
          <w:szCs w:val="22"/>
        </w:rPr>
        <w:t>Isolamento Acústico mínimo de 42dB (Rw) comprovado por laudo emitido por laboratório credenciado pelo INMETRO.</w:t>
      </w:r>
    </w:p>
    <w:p w14:paraId="67AFCE27" w14:textId="77777777" w:rsidR="001D71A0" w:rsidRPr="001D71A0" w:rsidRDefault="001D71A0" w:rsidP="001D71A0">
      <w:pPr>
        <w:spacing w:after="60"/>
        <w:ind w:left="1083"/>
        <w:rPr>
          <w:rFonts w:cs="Arial"/>
          <w:bCs/>
          <w:szCs w:val="22"/>
        </w:rPr>
      </w:pPr>
      <w:r w:rsidRPr="001D71A0">
        <w:rPr>
          <w:rFonts w:cs="Arial"/>
          <w:bCs/>
          <w:szCs w:val="22"/>
        </w:rPr>
        <w:t>Modulação: 900 mm</w:t>
      </w:r>
    </w:p>
    <w:p w14:paraId="1616F695" w14:textId="35BD1A29" w:rsidR="00DC649E" w:rsidRDefault="00D562F1" w:rsidP="00CB796B">
      <w:pPr>
        <w:spacing w:after="60"/>
        <w:ind w:left="1083"/>
        <w:rPr>
          <w:rFonts w:cs="Arial"/>
          <w:bCs/>
          <w:szCs w:val="22"/>
        </w:rPr>
      </w:pPr>
      <w:r w:rsidRPr="009A407E">
        <w:rPr>
          <w:rFonts w:cs="Arial"/>
          <w:bCs/>
          <w:szCs w:val="22"/>
        </w:rPr>
        <w:t>Referência</w:t>
      </w:r>
      <w:r>
        <w:rPr>
          <w:rFonts w:cs="Arial"/>
          <w:bCs/>
          <w:szCs w:val="22"/>
        </w:rPr>
        <w:t xml:space="preserve">, </w:t>
      </w:r>
      <w:r w:rsidRPr="009A407E">
        <w:rPr>
          <w:rFonts w:cs="Arial"/>
          <w:bCs/>
          <w:szCs w:val="22"/>
        </w:rPr>
        <w:t>ABATEX ou equivalente técnico.</w:t>
      </w:r>
    </w:p>
    <w:p w14:paraId="7B95349F" w14:textId="77777777" w:rsidR="00804925" w:rsidRPr="00765706" w:rsidRDefault="00804925" w:rsidP="00CB796B">
      <w:pPr>
        <w:spacing w:after="60"/>
        <w:ind w:left="1083"/>
        <w:rPr>
          <w:highlight w:val="cyan"/>
          <w:lang w:val="x-none" w:eastAsia="x-none"/>
        </w:rPr>
      </w:pPr>
    </w:p>
    <w:p w14:paraId="5D002438" w14:textId="498EEB86" w:rsidR="00DC649E" w:rsidRPr="00CA0EA1" w:rsidRDefault="001D71A0" w:rsidP="00DC649E">
      <w:pPr>
        <w:pStyle w:val="Ttulo1"/>
        <w:numPr>
          <w:ilvl w:val="1"/>
          <w:numId w:val="11"/>
        </w:numPr>
        <w:ind w:left="1000"/>
        <w:rPr>
          <w:rFonts w:cs="Arial"/>
        </w:rPr>
      </w:pPr>
      <w:r w:rsidRPr="00CA0EA1">
        <w:rPr>
          <w:rFonts w:cs="Arial"/>
        </w:rPr>
        <w:t xml:space="preserve">Fornecimento e instalação de divisória industrial piso teto - h=2,80m, painéis cegos de madeira 15mm, revestimento em </w:t>
      </w:r>
      <w:r w:rsidR="00DC649E" w:rsidRPr="00CA0EA1">
        <w:rPr>
          <w:rFonts w:cs="Arial"/>
        </w:rPr>
        <w:t>laminado texturizado, Referência ABATEX ou equivalente técnico</w:t>
      </w:r>
    </w:p>
    <w:p w14:paraId="22EDC164" w14:textId="42C18CD1" w:rsidR="001D71A0" w:rsidRPr="001D71A0" w:rsidRDefault="001D71A0" w:rsidP="001D71A0">
      <w:pPr>
        <w:spacing w:after="60"/>
        <w:ind w:left="1083"/>
        <w:rPr>
          <w:rFonts w:cs="Arial"/>
          <w:bCs/>
          <w:szCs w:val="22"/>
        </w:rPr>
      </w:pPr>
      <w:r w:rsidRPr="001D71A0">
        <w:rPr>
          <w:rFonts w:cs="Arial"/>
          <w:bCs/>
          <w:szCs w:val="22"/>
        </w:rPr>
        <w:t>Painel cego do piso ao forro (pd = 2,</w:t>
      </w:r>
      <w:r>
        <w:rPr>
          <w:rFonts w:cs="Arial"/>
          <w:bCs/>
          <w:szCs w:val="22"/>
        </w:rPr>
        <w:t>80</w:t>
      </w:r>
      <w:r w:rsidRPr="001D71A0">
        <w:rPr>
          <w:rFonts w:cs="Arial"/>
          <w:bCs/>
          <w:szCs w:val="22"/>
        </w:rPr>
        <w:t xml:space="preserve">m), confeccionado em placas duplas de madeira aglomerada prensada com espessura mínima de 15 mm cada placa, com revestimento melamínico BP </w:t>
      </w:r>
      <w:r>
        <w:rPr>
          <w:rFonts w:cs="Arial"/>
          <w:bCs/>
          <w:szCs w:val="22"/>
        </w:rPr>
        <w:t>Cinza</w:t>
      </w:r>
      <w:r w:rsidRPr="001D71A0">
        <w:rPr>
          <w:rFonts w:cs="Arial"/>
          <w:bCs/>
          <w:szCs w:val="22"/>
        </w:rPr>
        <w:t>, bordeadas com PVC, com espessura mínima 1mm, fixadas à estrutura através de sistema frontal de clipe em nylon de alta resistência, sem que haja necessidade de grapas (ancoragem por gravidade), garantindo alinhamento, esquadrejamento e contraventamento do conjunto (estabilidade dimensional) além de saque frontal e individual dos painéis. Interior dos painéis com lã de rocha densidade de 32 kg/m³. Passagem de fiação pelo interior dos painéis e dos caixilhos. Nivelador de painéis cegos (em nylon de alta resistência) que garanta precisão no alinhamento e nivelamento dos painéis em ambas as faces. Estrutura interna e externa totalmente em alumínio extrudado. Junção entre painéis com 8 mm e junta acústica externa: embutido em Cloreto de Poli Vinila (PVC) co-extrudado, fixada por encaixe aos perfis estruturais, com as bordas flexíveis pressionadas aos painéis adjacentes.</w:t>
      </w:r>
    </w:p>
    <w:p w14:paraId="1620E78E" w14:textId="77777777" w:rsidR="001D71A0" w:rsidRPr="001D71A0" w:rsidRDefault="001D71A0" w:rsidP="001D71A0">
      <w:pPr>
        <w:spacing w:after="60"/>
        <w:ind w:left="1083"/>
        <w:rPr>
          <w:rFonts w:cs="Arial"/>
          <w:bCs/>
          <w:szCs w:val="22"/>
        </w:rPr>
      </w:pPr>
      <w:r w:rsidRPr="001D71A0">
        <w:rPr>
          <w:rFonts w:cs="Arial"/>
          <w:bCs/>
          <w:szCs w:val="22"/>
        </w:rPr>
        <w:t>Isolamento Acústico mínimo de 42dB (Rw) comprovado por laudo emitido por laboratório credenciado pelo INMETRO.</w:t>
      </w:r>
    </w:p>
    <w:p w14:paraId="075FFE58" w14:textId="77777777" w:rsidR="001D71A0" w:rsidRPr="001D71A0" w:rsidRDefault="001D71A0" w:rsidP="001D71A0">
      <w:pPr>
        <w:spacing w:after="60"/>
        <w:ind w:left="1083"/>
        <w:rPr>
          <w:rFonts w:cs="Arial"/>
          <w:bCs/>
          <w:szCs w:val="22"/>
        </w:rPr>
      </w:pPr>
      <w:r w:rsidRPr="001D71A0">
        <w:rPr>
          <w:rFonts w:cs="Arial"/>
          <w:bCs/>
          <w:szCs w:val="22"/>
        </w:rPr>
        <w:t>Modulação: 900 mm</w:t>
      </w:r>
    </w:p>
    <w:p w14:paraId="08AD1B96" w14:textId="79A2F139" w:rsidR="001D71A0" w:rsidRDefault="001D71A0" w:rsidP="001D71A0">
      <w:pPr>
        <w:spacing w:after="60"/>
        <w:ind w:left="1083"/>
        <w:rPr>
          <w:rFonts w:cs="Arial"/>
          <w:bCs/>
          <w:szCs w:val="22"/>
        </w:rPr>
      </w:pPr>
      <w:r w:rsidRPr="009A407E">
        <w:rPr>
          <w:rFonts w:cs="Arial"/>
          <w:bCs/>
          <w:szCs w:val="22"/>
        </w:rPr>
        <w:t>Referência</w:t>
      </w:r>
      <w:r>
        <w:rPr>
          <w:rFonts w:cs="Arial"/>
          <w:bCs/>
          <w:szCs w:val="22"/>
        </w:rPr>
        <w:t xml:space="preserve">, </w:t>
      </w:r>
      <w:r w:rsidRPr="009A407E">
        <w:rPr>
          <w:rFonts w:cs="Arial"/>
          <w:bCs/>
          <w:szCs w:val="22"/>
        </w:rPr>
        <w:t>ABATEX ou equivalente técnico.</w:t>
      </w:r>
    </w:p>
    <w:p w14:paraId="7E794164" w14:textId="77777777" w:rsidR="006A2EAF" w:rsidRPr="006A2EAF" w:rsidRDefault="006A2EAF" w:rsidP="006A2EAF">
      <w:pPr>
        <w:rPr>
          <w:lang w:val="x-none" w:eastAsia="x-none"/>
        </w:rPr>
      </w:pPr>
    </w:p>
    <w:p w14:paraId="725DC6ED" w14:textId="46B0C5CF" w:rsidR="00DF6EB8" w:rsidRPr="009D035C" w:rsidRDefault="0032280E" w:rsidP="00713A62">
      <w:pPr>
        <w:pStyle w:val="Ttulo1"/>
        <w:numPr>
          <w:ilvl w:val="1"/>
          <w:numId w:val="11"/>
        </w:numPr>
        <w:ind w:left="1000"/>
      </w:pPr>
      <w:r w:rsidRPr="006A0FEE">
        <w:t>Cintamento de paredes de alvenaria</w:t>
      </w:r>
    </w:p>
    <w:p w14:paraId="332353D7" w14:textId="77777777" w:rsidR="009D035C" w:rsidRPr="009D035C" w:rsidRDefault="009D035C" w:rsidP="009D035C">
      <w:pPr>
        <w:spacing w:after="60"/>
        <w:ind w:left="1083"/>
      </w:pPr>
      <w:r w:rsidRPr="009D035C">
        <w:t xml:space="preserve">As cintas de amarração das alvenarias deverão ser em concreto Fck=25 Mpa, estruturada com barras horizontais de aço CA-50, bitola mínima de Ø8.0mm, e estribos com aço CA-60 Ø5.0mm, na espessura do tijolo e altura mínima de 20 cm. A </w:t>
      </w:r>
      <w:r w:rsidRPr="009D035C">
        <w:lastRenderedPageBreak/>
        <w:t>concretagem deverá ser precedida da montagem das formas de madeira, perfeitamente escoradas e vedadas contra a fuga de fluídos do concreto.</w:t>
      </w:r>
    </w:p>
    <w:p w14:paraId="44AACB9C" w14:textId="77777777" w:rsidR="00F01BDD" w:rsidRPr="009D035C" w:rsidRDefault="00F01BDD" w:rsidP="00F01BDD">
      <w:pPr>
        <w:rPr>
          <w:highlight w:val="cyan"/>
          <w:lang w:eastAsia="x-none"/>
        </w:rPr>
      </w:pPr>
    </w:p>
    <w:p w14:paraId="6751FC35" w14:textId="2D11E590" w:rsidR="00F01BDD" w:rsidRPr="0013016F" w:rsidRDefault="0032280E" w:rsidP="00F01BDD">
      <w:pPr>
        <w:pStyle w:val="Ttulo1"/>
        <w:numPr>
          <w:ilvl w:val="1"/>
          <w:numId w:val="11"/>
        </w:numPr>
        <w:ind w:left="1000"/>
      </w:pPr>
      <w:r w:rsidRPr="0013016F">
        <w:t>Verga reta em concreto armado</w:t>
      </w:r>
    </w:p>
    <w:p w14:paraId="150DDA59" w14:textId="0F7C692E" w:rsidR="0013016F" w:rsidRDefault="0013016F" w:rsidP="0013016F">
      <w:pPr>
        <w:spacing w:after="60"/>
        <w:ind w:left="1083"/>
      </w:pPr>
      <w:r>
        <w:t>Nos vãos das alvenarias novas e nos novos vãos em alvenarias existentes, deverá ser executado e</w:t>
      </w:r>
      <w:r w:rsidRPr="00744560">
        <w:t>lemento de concreto destinado a prevenir esforços de cisalhamento, que ocasionam aparecimento de fissuras.</w:t>
      </w:r>
      <w:r>
        <w:t xml:space="preserve"> </w:t>
      </w:r>
    </w:p>
    <w:p w14:paraId="32DBC19C" w14:textId="20CACA9B" w:rsidR="0013016F" w:rsidRDefault="0013016F" w:rsidP="0013016F">
      <w:pPr>
        <w:spacing w:after="60"/>
        <w:ind w:left="1080"/>
      </w:pPr>
      <w:r>
        <w:t>As vergas deverão ser em concreto armado, prontas ou executadas no local.</w:t>
      </w:r>
    </w:p>
    <w:p w14:paraId="43E70A7A" w14:textId="1A9EA2DD" w:rsidR="0013016F" w:rsidRPr="00744560" w:rsidRDefault="0013016F" w:rsidP="0013016F">
      <w:pPr>
        <w:spacing w:after="60"/>
        <w:ind w:left="1080"/>
      </w:pPr>
      <w:r>
        <w:t>Executar vergas de c</w:t>
      </w:r>
      <w:r w:rsidRPr="00744560">
        <w:t>oncreto com traço em volume 1:2:3 (cimento, areia e pedrisco)</w:t>
      </w:r>
      <w:r>
        <w:t>,</w:t>
      </w:r>
      <w:r w:rsidRPr="00744560">
        <w:t>Fck = 20 Mpa</w:t>
      </w:r>
      <w:r>
        <w:t>. Utilizar v</w:t>
      </w:r>
      <w:r w:rsidRPr="00744560">
        <w:t xml:space="preserve">ergalhão de aço CA-60, para armação de vergas, com diâmetro de 5,0 mm. </w:t>
      </w:r>
      <w:r>
        <w:t>Formas em madeira e espaçadores plásticos.</w:t>
      </w:r>
    </w:p>
    <w:p w14:paraId="4F45639B" w14:textId="77777777" w:rsidR="00F01BDD" w:rsidRDefault="00F01BDD" w:rsidP="00F01BDD">
      <w:pPr>
        <w:rPr>
          <w:lang w:val="x-none" w:eastAsia="x-none"/>
        </w:rPr>
      </w:pPr>
    </w:p>
    <w:p w14:paraId="340B0FCB" w14:textId="77777777" w:rsidR="00F01BDD" w:rsidRPr="003D0CF8" w:rsidRDefault="00F01BDD" w:rsidP="00F01BDD">
      <w:pPr>
        <w:pStyle w:val="Ttulo1"/>
        <w:numPr>
          <w:ilvl w:val="1"/>
          <w:numId w:val="11"/>
        </w:numPr>
        <w:ind w:left="1080" w:hanging="720"/>
        <w:rPr>
          <w:rFonts w:cs="Arial"/>
        </w:rPr>
      </w:pPr>
      <w:r w:rsidRPr="003D0CF8">
        <w:rPr>
          <w:rFonts w:cs="Arial"/>
        </w:rPr>
        <w:t>Fornecimento e instalação de porta de madeira lisa, de abrir, com alisar e marco (0,60/0,70/0,80m</w:t>
      </w:r>
      <w:r>
        <w:rPr>
          <w:rFonts w:cs="Arial"/>
          <w:lang w:val="pt-BR"/>
        </w:rPr>
        <w:t xml:space="preserve"> </w:t>
      </w:r>
      <w:r w:rsidRPr="003D0CF8">
        <w:rPr>
          <w:rFonts w:cs="Arial"/>
        </w:rPr>
        <w:t>x</w:t>
      </w:r>
      <w:r>
        <w:rPr>
          <w:rFonts w:cs="Arial"/>
          <w:lang w:val="pt-BR"/>
        </w:rPr>
        <w:t xml:space="preserve"> </w:t>
      </w:r>
      <w:r w:rsidRPr="003D0CF8">
        <w:rPr>
          <w:rFonts w:cs="Arial"/>
        </w:rPr>
        <w:t>2</w:t>
      </w:r>
      <w:r>
        <w:rPr>
          <w:rFonts w:cs="Arial"/>
          <w:lang w:val="pt-BR"/>
        </w:rPr>
        <w:t>,</w:t>
      </w:r>
      <w:r w:rsidRPr="003D0CF8">
        <w:rPr>
          <w:rFonts w:cs="Arial"/>
        </w:rPr>
        <w:t xml:space="preserve">10 m - </w:t>
      </w:r>
      <w:r w:rsidRPr="00AB04D9">
        <w:rPr>
          <w:rFonts w:cs="Arial"/>
        </w:rPr>
        <w:t>completa com ferragem). Folhas e batentes pintados com tinta esmalte e fundo.</w:t>
      </w:r>
    </w:p>
    <w:p w14:paraId="2769BA76" w14:textId="77777777" w:rsidR="00F01BDD" w:rsidRPr="003D0CF8" w:rsidRDefault="00F01BDD" w:rsidP="00F01BDD">
      <w:pPr>
        <w:spacing w:after="60"/>
        <w:ind w:left="1080"/>
        <w:rPr>
          <w:rFonts w:cs="Arial"/>
          <w:bCs/>
          <w:szCs w:val="22"/>
        </w:rPr>
      </w:pPr>
      <w:r w:rsidRPr="003D0CF8">
        <w:rPr>
          <w:rFonts w:cs="Arial"/>
          <w:bCs/>
          <w:szCs w:val="22"/>
        </w:rPr>
        <w:t>As portas serão fornecidas em madeira de lei, seca, sem nós ou fendas, não urdida, isenta de carunchos ou brocas.</w:t>
      </w:r>
    </w:p>
    <w:p w14:paraId="1E2300EF" w14:textId="77777777" w:rsidR="00F01BDD" w:rsidRPr="003D0CF8" w:rsidRDefault="00F01BDD" w:rsidP="00F01BDD">
      <w:pPr>
        <w:spacing w:after="60"/>
        <w:ind w:left="1080"/>
        <w:rPr>
          <w:rFonts w:cs="Arial"/>
          <w:bCs/>
          <w:szCs w:val="22"/>
        </w:rPr>
      </w:pPr>
      <w:r w:rsidRPr="003D0CF8">
        <w:rPr>
          <w:rFonts w:cs="Arial"/>
          <w:bCs/>
          <w:szCs w:val="22"/>
        </w:rPr>
        <w:t>Os batentes (marcos) e guarnições (alisares) não poderão apresentar empenamentos, deslocamentos, rachaduras, lascas, desigualdades na madeira ou outros defeitos.</w:t>
      </w:r>
    </w:p>
    <w:p w14:paraId="3FE78FEA" w14:textId="77777777" w:rsidR="00F01BDD" w:rsidRPr="003D0CF8" w:rsidRDefault="00F01BDD" w:rsidP="00F01BDD">
      <w:pPr>
        <w:spacing w:after="60"/>
        <w:ind w:left="1080"/>
        <w:rPr>
          <w:rFonts w:cs="Arial"/>
          <w:bCs/>
          <w:szCs w:val="22"/>
        </w:rPr>
      </w:pPr>
      <w:r w:rsidRPr="003D0CF8">
        <w:rPr>
          <w:rFonts w:cs="Arial"/>
          <w:bCs/>
          <w:szCs w:val="22"/>
        </w:rPr>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p>
    <w:p w14:paraId="3188DB9A" w14:textId="77777777" w:rsidR="00F01BDD" w:rsidRPr="003D0CF8" w:rsidRDefault="00F01BDD" w:rsidP="00F01BDD">
      <w:pPr>
        <w:spacing w:after="60"/>
        <w:ind w:left="1080"/>
        <w:rPr>
          <w:rFonts w:cs="Arial"/>
          <w:bCs/>
          <w:szCs w:val="22"/>
        </w:rPr>
      </w:pPr>
      <w:r w:rsidRPr="003D0CF8">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6A5D6362" w14:textId="77777777" w:rsidR="00F01BDD" w:rsidRDefault="00F01BDD" w:rsidP="00F01BDD">
      <w:pPr>
        <w:spacing w:after="60"/>
        <w:ind w:left="1080"/>
        <w:rPr>
          <w:rFonts w:cs="Arial"/>
          <w:bCs/>
          <w:szCs w:val="22"/>
        </w:rPr>
      </w:pPr>
      <w:r w:rsidRPr="003D0CF8">
        <w:rPr>
          <w:rFonts w:cs="Arial"/>
          <w:bCs/>
          <w:szCs w:val="22"/>
        </w:rPr>
        <w:t>As folhas e guarnições deverão receber tratamento em pintura</w:t>
      </w:r>
      <w:r>
        <w:rPr>
          <w:rFonts w:cs="Arial"/>
          <w:bCs/>
          <w:szCs w:val="22"/>
        </w:rPr>
        <w:t>, incluindo lixamento, quando necessário. A pintura deverá ser efetuada em uma demão de fundo branco fosco e no mínimo duas demãos de tinta esmalte sintético premium acetinado.</w:t>
      </w:r>
    </w:p>
    <w:p w14:paraId="1BBA8889" w14:textId="77777777" w:rsidR="00F01BDD" w:rsidRPr="003D0CF8" w:rsidRDefault="00F01BDD" w:rsidP="00F01BDD">
      <w:pPr>
        <w:spacing w:after="60"/>
        <w:ind w:left="1080"/>
        <w:rPr>
          <w:rFonts w:cs="Arial"/>
          <w:bCs/>
          <w:szCs w:val="22"/>
        </w:rPr>
      </w:pPr>
    </w:p>
    <w:p w14:paraId="5E14B2C1" w14:textId="77777777" w:rsidR="00F01BDD" w:rsidRPr="003D0CF8" w:rsidRDefault="00F01BDD" w:rsidP="00F01BDD">
      <w:pPr>
        <w:pStyle w:val="Ttulo1"/>
        <w:numPr>
          <w:ilvl w:val="1"/>
          <w:numId w:val="11"/>
        </w:numPr>
        <w:ind w:left="1080" w:hanging="720"/>
        <w:rPr>
          <w:rFonts w:cs="Arial"/>
        </w:rPr>
      </w:pPr>
      <w:r w:rsidRPr="003D0CF8">
        <w:rPr>
          <w:rFonts w:cs="Arial"/>
        </w:rPr>
        <w:t xml:space="preserve">Fornecimento e instalação de porta de madeira lisa, de abrir, com alisar e marco (dimensões 0,90m x 2,10 m - </w:t>
      </w:r>
      <w:r w:rsidRPr="00AB04D9">
        <w:rPr>
          <w:rFonts w:cs="Arial"/>
        </w:rPr>
        <w:t>completa com ferragem). Folhas e batentes pintados com tinta esmalte e fundo.</w:t>
      </w:r>
    </w:p>
    <w:p w14:paraId="5B1A7EC9" w14:textId="77777777" w:rsidR="00F01BDD" w:rsidRPr="003D0CF8" w:rsidRDefault="00F01BDD" w:rsidP="00F01BDD">
      <w:pPr>
        <w:spacing w:after="60"/>
        <w:ind w:left="1080"/>
        <w:rPr>
          <w:rFonts w:cs="Arial"/>
          <w:bCs/>
          <w:szCs w:val="22"/>
        </w:rPr>
      </w:pPr>
      <w:r w:rsidRPr="003D0CF8">
        <w:rPr>
          <w:rFonts w:cs="Arial"/>
          <w:bCs/>
          <w:szCs w:val="22"/>
        </w:rPr>
        <w:t>As portas serão fornecidas em madeira de lei, seca, sem nós ou fendas, não urdida, isenta de carunchos ou brocas.</w:t>
      </w:r>
    </w:p>
    <w:p w14:paraId="227EDBB5" w14:textId="77777777" w:rsidR="00F01BDD" w:rsidRPr="003D0CF8" w:rsidRDefault="00F01BDD" w:rsidP="00F01BDD">
      <w:pPr>
        <w:spacing w:after="60"/>
        <w:ind w:left="1080"/>
        <w:rPr>
          <w:rFonts w:cs="Arial"/>
          <w:bCs/>
          <w:szCs w:val="22"/>
        </w:rPr>
      </w:pPr>
      <w:r w:rsidRPr="003D0CF8">
        <w:rPr>
          <w:rFonts w:cs="Arial"/>
          <w:bCs/>
          <w:szCs w:val="22"/>
        </w:rPr>
        <w:t>Os batentes (marcos) e guarnições (alisares) não poderão apresentar empenamentos, deslocamentos, rachaduras, lascas, desigualdades na madeira ou outros defeitos.</w:t>
      </w:r>
    </w:p>
    <w:p w14:paraId="77BF7DCD" w14:textId="77777777" w:rsidR="00F01BDD" w:rsidRPr="003D0CF8" w:rsidRDefault="00F01BDD" w:rsidP="00F01BDD">
      <w:pPr>
        <w:spacing w:after="60"/>
        <w:ind w:left="1080"/>
        <w:rPr>
          <w:rFonts w:cs="Arial"/>
          <w:bCs/>
          <w:szCs w:val="22"/>
        </w:rPr>
      </w:pPr>
      <w:r w:rsidRPr="003D0CF8">
        <w:rPr>
          <w:rFonts w:cs="Arial"/>
          <w:bCs/>
          <w:szCs w:val="22"/>
        </w:rPr>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p>
    <w:p w14:paraId="084A1384" w14:textId="77777777" w:rsidR="00F01BDD" w:rsidRPr="003D0CF8" w:rsidRDefault="00F01BDD" w:rsidP="00F01BDD">
      <w:pPr>
        <w:spacing w:after="60"/>
        <w:ind w:left="1080"/>
        <w:rPr>
          <w:rFonts w:cs="Arial"/>
          <w:bCs/>
          <w:szCs w:val="22"/>
        </w:rPr>
      </w:pPr>
      <w:r w:rsidRPr="003D0CF8">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1CDB741D" w14:textId="77777777" w:rsidR="00F01BDD" w:rsidRDefault="00F01BDD" w:rsidP="00F01BDD">
      <w:pPr>
        <w:spacing w:after="60"/>
        <w:ind w:left="1080"/>
        <w:rPr>
          <w:rFonts w:cs="Arial"/>
          <w:bCs/>
          <w:szCs w:val="22"/>
        </w:rPr>
      </w:pPr>
      <w:r w:rsidRPr="003D0CF8">
        <w:rPr>
          <w:rFonts w:cs="Arial"/>
          <w:bCs/>
          <w:szCs w:val="22"/>
        </w:rPr>
        <w:t>As dimensões das folhas das portas deverão seguir as especificações indicadas. As folhas e guarnições deverão receber tratamento em pintura</w:t>
      </w:r>
      <w:r>
        <w:rPr>
          <w:rFonts w:cs="Arial"/>
          <w:bCs/>
          <w:szCs w:val="22"/>
        </w:rPr>
        <w:t xml:space="preserve">, incluindo lixamento, </w:t>
      </w:r>
      <w:r>
        <w:rPr>
          <w:rFonts w:cs="Arial"/>
          <w:bCs/>
          <w:szCs w:val="22"/>
        </w:rPr>
        <w:lastRenderedPageBreak/>
        <w:t>quando necessário. A pintura deverá ser efetuada em uma demão de fundo branco fosco e no mínimo duas demãos de tinta esmalte sintético premium acetinado.</w:t>
      </w:r>
    </w:p>
    <w:p w14:paraId="2A02491D" w14:textId="77777777" w:rsidR="00F01BDD" w:rsidRPr="003D0CF8" w:rsidRDefault="00F01BDD" w:rsidP="00F01BDD">
      <w:pPr>
        <w:spacing w:after="60"/>
        <w:ind w:left="1080"/>
        <w:rPr>
          <w:rFonts w:cs="Arial"/>
          <w:bCs/>
          <w:szCs w:val="22"/>
        </w:rPr>
      </w:pPr>
    </w:p>
    <w:p w14:paraId="123BECE2" w14:textId="77777777" w:rsidR="00F01BDD" w:rsidRPr="00DA11CA" w:rsidRDefault="00F01BDD" w:rsidP="00F01BDD">
      <w:pPr>
        <w:pStyle w:val="Ttulo1"/>
        <w:numPr>
          <w:ilvl w:val="1"/>
          <w:numId w:val="11"/>
        </w:numPr>
        <w:ind w:left="1080" w:hanging="720"/>
        <w:rPr>
          <w:rFonts w:cs="Arial"/>
          <w:lang w:val="pt-BR"/>
        </w:rPr>
      </w:pPr>
      <w:r w:rsidRPr="002339E8">
        <w:rPr>
          <w:rFonts w:cs="Arial"/>
        </w:rPr>
        <w:t>Fornecimento e instalação de porta de madeira revestida com laminado melamínico, na cor cinza polar, abrir</w:t>
      </w:r>
      <w:r>
        <w:rPr>
          <w:rFonts w:cs="Arial"/>
          <w:lang w:val="pt-BR"/>
        </w:rPr>
        <w:t>,</w:t>
      </w:r>
      <w:r w:rsidRPr="002339E8">
        <w:rPr>
          <w:rFonts w:cs="Arial"/>
        </w:rPr>
        <w:t xml:space="preserve"> 1 folha</w:t>
      </w:r>
      <w:r>
        <w:rPr>
          <w:rFonts w:cs="Arial"/>
          <w:lang w:val="pt-BR"/>
        </w:rPr>
        <w:t>,</w:t>
      </w:r>
      <w:r w:rsidRPr="002339E8">
        <w:rPr>
          <w:rFonts w:cs="Arial"/>
        </w:rPr>
        <w:t xml:space="preserve"> com aduelas e ali</w:t>
      </w:r>
      <w:r>
        <w:rPr>
          <w:rFonts w:cs="Arial"/>
          <w:lang w:val="pt-BR"/>
        </w:rPr>
        <w:t>z</w:t>
      </w:r>
      <w:r w:rsidRPr="002339E8">
        <w:rPr>
          <w:rFonts w:cs="Arial"/>
        </w:rPr>
        <w:t>ar em madeira</w:t>
      </w:r>
      <w:r w:rsidRPr="00C82325">
        <w:rPr>
          <w:rFonts w:cs="Arial"/>
        </w:rPr>
        <w:t xml:space="preserve">, com ferragens completas incluindo dobradiças, fechadura de embutir com maçanetas </w:t>
      </w:r>
      <w:r>
        <w:rPr>
          <w:rFonts w:cs="Arial"/>
        </w:rPr>
        <w:t>(dimensões 0,60 m x 2,10m</w:t>
      </w:r>
      <w:r w:rsidRPr="002339E8">
        <w:rPr>
          <w:rFonts w:cs="Arial"/>
        </w:rPr>
        <w:t>)</w:t>
      </w:r>
    </w:p>
    <w:p w14:paraId="1FFB42A4" w14:textId="77777777" w:rsidR="00F01BDD" w:rsidRPr="001A297F" w:rsidRDefault="00F01BDD" w:rsidP="00F01BDD">
      <w:pPr>
        <w:spacing w:after="60"/>
        <w:ind w:left="1083"/>
        <w:rPr>
          <w:rFonts w:cs="Arial"/>
          <w:bCs/>
          <w:szCs w:val="22"/>
        </w:rPr>
      </w:pPr>
      <w:r w:rsidRPr="001A297F">
        <w:rPr>
          <w:rFonts w:cs="Arial"/>
          <w:bCs/>
          <w:szCs w:val="22"/>
        </w:rPr>
        <w:t>As portas serão fornecidas em madeira de lei, seca, sem nós ou fendas, não urdida, isenta de carunchos ou brocas.</w:t>
      </w:r>
    </w:p>
    <w:p w14:paraId="05384B53" w14:textId="77777777" w:rsidR="00F01BDD" w:rsidRPr="001A297F" w:rsidRDefault="00F01BDD" w:rsidP="00F01BDD">
      <w:pPr>
        <w:spacing w:after="60"/>
        <w:ind w:left="1083"/>
        <w:rPr>
          <w:rFonts w:cs="Arial"/>
          <w:bCs/>
          <w:szCs w:val="22"/>
        </w:rPr>
      </w:pPr>
      <w:r w:rsidRPr="001A297F">
        <w:rPr>
          <w:rFonts w:cs="Arial"/>
          <w:bCs/>
          <w:szCs w:val="22"/>
        </w:rPr>
        <w:t>Os batentes (marcos) e guarnições (alisares) não poderão apresentar empenamentos, deslocamentos, rachaduras, lascas, desigualdades na madeira ou outros defeitos.</w:t>
      </w:r>
    </w:p>
    <w:p w14:paraId="5BAE560A" w14:textId="77777777" w:rsidR="00F01BDD" w:rsidRPr="001A297F" w:rsidRDefault="00F01BDD" w:rsidP="00F01BDD">
      <w:pPr>
        <w:spacing w:after="60"/>
        <w:ind w:left="1083"/>
        <w:rPr>
          <w:rFonts w:cs="Arial"/>
          <w:bCs/>
          <w:szCs w:val="22"/>
        </w:rPr>
      </w:pPr>
      <w:r w:rsidRPr="001A297F">
        <w:rPr>
          <w:rFonts w:cs="Arial"/>
          <w:bCs/>
          <w:szCs w:val="22"/>
        </w:rPr>
        <w:t>As folhas das portas internas deverão ter 60x210cm e serão constituídas por duas chapas de lâminas de compensado, com enchimento em sarrafos de madeira ou papelão (semi-oca). Os montantes e travessas serão de madeira de lei, maciça, e em largura suficiente para permitir o embutimento de fechaduras e dobradiças.</w:t>
      </w:r>
    </w:p>
    <w:p w14:paraId="4A27A1E3" w14:textId="77777777" w:rsidR="00F01BDD" w:rsidRPr="001A297F" w:rsidRDefault="00F01BDD" w:rsidP="00F01BDD">
      <w:pPr>
        <w:spacing w:after="60"/>
        <w:ind w:left="1083"/>
        <w:rPr>
          <w:rFonts w:cs="Arial"/>
          <w:bCs/>
          <w:szCs w:val="22"/>
        </w:rPr>
      </w:pPr>
      <w:r w:rsidRPr="001A297F">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6D7A5CA6" w14:textId="77777777" w:rsidR="00F01BDD" w:rsidRPr="00E33865" w:rsidRDefault="00F01BDD" w:rsidP="00F01BDD">
      <w:pPr>
        <w:spacing w:after="60"/>
        <w:ind w:left="1083"/>
        <w:rPr>
          <w:rFonts w:cs="Arial"/>
        </w:rPr>
      </w:pPr>
      <w:r w:rsidRPr="001A297F">
        <w:rPr>
          <w:rFonts w:cs="Arial"/>
          <w:bCs/>
          <w:szCs w:val="22"/>
        </w:rPr>
        <w:t>As dimensões das folhas das portas deverão seguir as especificações indicadas. As folhas serão revestidas com laminado melamínico na cor cinza polar.</w:t>
      </w:r>
    </w:p>
    <w:p w14:paraId="0A414EAF" w14:textId="77777777" w:rsidR="00F01BDD" w:rsidRPr="00DA11CA" w:rsidRDefault="00F01BDD" w:rsidP="00F01BDD">
      <w:pPr>
        <w:rPr>
          <w:lang w:eastAsia="x-none"/>
        </w:rPr>
      </w:pPr>
    </w:p>
    <w:p w14:paraId="06744527" w14:textId="77777777" w:rsidR="00F01BDD" w:rsidRDefault="00F01BDD" w:rsidP="00F01BDD">
      <w:pPr>
        <w:pStyle w:val="Ttulo1"/>
        <w:numPr>
          <w:ilvl w:val="1"/>
          <w:numId w:val="11"/>
        </w:numPr>
        <w:ind w:left="1080" w:hanging="720"/>
        <w:rPr>
          <w:rFonts w:cs="Arial"/>
          <w:lang w:val="pt-BR"/>
        </w:rPr>
      </w:pPr>
      <w:r w:rsidRPr="00C82325">
        <w:rPr>
          <w:rFonts w:cs="Arial"/>
        </w:rPr>
        <w:t>Fornecimento e instalação de porta de madeira revestida com laminado melamínico, na cor cinza polar, abrir 1 folha com aduelas e alizar em madeira, com ferragens completas incluindo dobradiças e fechadura de embutir com maçanetas (dimensões 0,70 m x 2,10m</w:t>
      </w:r>
      <w:r>
        <w:rPr>
          <w:rFonts w:cs="Arial"/>
          <w:lang w:val="pt-BR"/>
        </w:rPr>
        <w:t>)</w:t>
      </w:r>
      <w:r w:rsidRPr="002339E8">
        <w:rPr>
          <w:rFonts w:cs="Arial"/>
        </w:rPr>
        <w:t xml:space="preserve"> </w:t>
      </w:r>
    </w:p>
    <w:p w14:paraId="358D97C6" w14:textId="77777777" w:rsidR="00F01BDD" w:rsidRPr="001A297F" w:rsidRDefault="00F01BDD" w:rsidP="00F01BDD">
      <w:pPr>
        <w:spacing w:after="60"/>
        <w:ind w:left="1083"/>
        <w:rPr>
          <w:rFonts w:cs="Arial"/>
          <w:bCs/>
          <w:szCs w:val="22"/>
        </w:rPr>
      </w:pPr>
      <w:r w:rsidRPr="001A297F">
        <w:rPr>
          <w:rFonts w:cs="Arial"/>
          <w:bCs/>
          <w:szCs w:val="22"/>
        </w:rPr>
        <w:t>As portas serão fornecidas em madeira de lei, seca, sem nós ou fendas, não urdida, isenta de carunchos ou brocas.</w:t>
      </w:r>
    </w:p>
    <w:p w14:paraId="14046006" w14:textId="77777777" w:rsidR="00F01BDD" w:rsidRPr="001A297F" w:rsidRDefault="00F01BDD" w:rsidP="00F01BDD">
      <w:pPr>
        <w:spacing w:after="60"/>
        <w:ind w:left="1083"/>
        <w:rPr>
          <w:rFonts w:cs="Arial"/>
          <w:bCs/>
          <w:szCs w:val="22"/>
        </w:rPr>
      </w:pPr>
      <w:r w:rsidRPr="001A297F">
        <w:rPr>
          <w:rFonts w:cs="Arial"/>
          <w:bCs/>
          <w:szCs w:val="22"/>
        </w:rPr>
        <w:t>Os batentes (marcos) e guarnições (alisares) não poderão apresentar empenamentos, deslocamentos, rachaduras, lascas, desigualdades na madeira ou outros defeitos.</w:t>
      </w:r>
    </w:p>
    <w:p w14:paraId="06E47889" w14:textId="77777777" w:rsidR="00F01BDD" w:rsidRPr="001A297F" w:rsidRDefault="00F01BDD" w:rsidP="00F01BDD">
      <w:pPr>
        <w:spacing w:after="60"/>
        <w:ind w:left="1083"/>
        <w:rPr>
          <w:rFonts w:cs="Arial"/>
          <w:bCs/>
          <w:szCs w:val="22"/>
        </w:rPr>
      </w:pPr>
      <w:r w:rsidRPr="001A297F">
        <w:rPr>
          <w:rFonts w:cs="Arial"/>
          <w:bCs/>
          <w:szCs w:val="22"/>
        </w:rPr>
        <w:t>As folhas das portas internas deverão ter 70x210cm e serão constituídas por duas chapas de lâminas de compensado, com enchimento em sarrafos de madeira ou papelão (semi-oca). Os montantes e travessas serão de madeira de lei, maciça, e em largura suficiente para permitir o embutimento de fechaduras e dobradiças.</w:t>
      </w:r>
    </w:p>
    <w:p w14:paraId="05F0D5A6" w14:textId="77777777" w:rsidR="00F01BDD" w:rsidRPr="001A297F" w:rsidRDefault="00F01BDD" w:rsidP="00F01BDD">
      <w:pPr>
        <w:spacing w:after="60"/>
        <w:ind w:left="1083"/>
        <w:rPr>
          <w:rFonts w:cs="Arial"/>
          <w:bCs/>
          <w:szCs w:val="22"/>
        </w:rPr>
      </w:pPr>
      <w:r w:rsidRPr="001A297F">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0340E56D" w14:textId="77777777" w:rsidR="00F01BDD" w:rsidRDefault="00F01BDD" w:rsidP="00F01BDD">
      <w:pPr>
        <w:spacing w:after="60"/>
        <w:ind w:left="1083"/>
        <w:rPr>
          <w:rFonts w:cs="Arial"/>
          <w:bCs/>
          <w:szCs w:val="22"/>
        </w:rPr>
      </w:pPr>
      <w:r w:rsidRPr="001A297F">
        <w:rPr>
          <w:rFonts w:cs="Arial"/>
          <w:bCs/>
          <w:szCs w:val="22"/>
        </w:rPr>
        <w:t>As dimensões das folhas das portas deverão seguir as especificações indicadas. As folhas serão revestidas com laminado melamínico na cor cinza polar.</w:t>
      </w:r>
    </w:p>
    <w:p w14:paraId="6BAE28D6" w14:textId="77777777" w:rsidR="00F01BDD" w:rsidRPr="001A297F" w:rsidRDefault="00F01BDD" w:rsidP="00F01BDD">
      <w:pPr>
        <w:spacing w:after="60"/>
        <w:ind w:left="1083"/>
        <w:rPr>
          <w:rFonts w:cs="Arial"/>
        </w:rPr>
      </w:pPr>
    </w:p>
    <w:p w14:paraId="13619A53" w14:textId="77777777" w:rsidR="00F01BDD" w:rsidRPr="0096717C" w:rsidRDefault="00F01BDD" w:rsidP="00F01BDD">
      <w:pPr>
        <w:pStyle w:val="Ttulo1"/>
        <w:numPr>
          <w:ilvl w:val="1"/>
          <w:numId w:val="11"/>
        </w:numPr>
        <w:ind w:left="1080" w:hanging="720"/>
        <w:rPr>
          <w:rFonts w:cs="Arial"/>
        </w:rPr>
      </w:pPr>
      <w:r w:rsidRPr="00C82325">
        <w:rPr>
          <w:rFonts w:cs="Arial"/>
        </w:rPr>
        <w:t>Fornecimento e instalação de porta de madeira revestida com laminado melamínico, na cor cinza polar, abrir 1 folha com aduelas e alizar em madeira, com ferragens completas incluindo dobradiças e fechadura de embutir com maçanetas   (dimensões 0,80 m x 2,10m</w:t>
      </w:r>
      <w:r>
        <w:rPr>
          <w:rFonts w:cs="Arial"/>
          <w:lang w:val="pt-BR"/>
        </w:rPr>
        <w:t>)</w:t>
      </w:r>
    </w:p>
    <w:p w14:paraId="226A2105" w14:textId="77777777" w:rsidR="00F01BDD" w:rsidRPr="001A297F" w:rsidRDefault="00F01BDD" w:rsidP="00F01BDD">
      <w:pPr>
        <w:spacing w:after="60"/>
        <w:ind w:left="1083"/>
        <w:rPr>
          <w:rFonts w:cs="Arial"/>
          <w:bCs/>
          <w:szCs w:val="22"/>
        </w:rPr>
      </w:pPr>
      <w:r w:rsidRPr="001A297F">
        <w:rPr>
          <w:rFonts w:cs="Arial"/>
          <w:bCs/>
          <w:szCs w:val="22"/>
        </w:rPr>
        <w:t>As portas serão fornecidas em madeira de lei, seca, sem nós ou fendas, não urdida, isenta de carunchos ou brocas.</w:t>
      </w:r>
    </w:p>
    <w:p w14:paraId="5C817F80" w14:textId="77777777" w:rsidR="00F01BDD" w:rsidRPr="001A297F" w:rsidRDefault="00F01BDD" w:rsidP="00F01BDD">
      <w:pPr>
        <w:spacing w:after="60"/>
        <w:ind w:left="1083"/>
        <w:rPr>
          <w:rFonts w:cs="Arial"/>
          <w:bCs/>
          <w:szCs w:val="22"/>
        </w:rPr>
      </w:pPr>
      <w:r w:rsidRPr="001A297F">
        <w:rPr>
          <w:rFonts w:cs="Arial"/>
          <w:bCs/>
          <w:szCs w:val="22"/>
        </w:rPr>
        <w:lastRenderedPageBreak/>
        <w:t>Os batentes (marcos) e guarnições (alisares) não poderão apresentar empenamentos, deslocamentos, rachaduras, lascas, desigualdades na madeira ou outros defeitos.</w:t>
      </w:r>
    </w:p>
    <w:p w14:paraId="6F0544AA" w14:textId="77777777" w:rsidR="00F01BDD" w:rsidRPr="001A297F" w:rsidRDefault="00F01BDD" w:rsidP="00F01BDD">
      <w:pPr>
        <w:spacing w:after="60"/>
        <w:ind w:left="1083"/>
        <w:rPr>
          <w:rFonts w:cs="Arial"/>
          <w:bCs/>
          <w:szCs w:val="22"/>
        </w:rPr>
      </w:pPr>
      <w:r w:rsidRPr="001A297F">
        <w:rPr>
          <w:rFonts w:cs="Arial"/>
          <w:bCs/>
          <w:szCs w:val="22"/>
        </w:rPr>
        <w:t>As folhas das portas internas deverão ter 80x210cm e serão constituídas por duas chapas de lâminas de compensado, com enchimento em sarrafos de madeira ou papelão (semi-oca). Os montantes e travessas serão de madeira de lei, maciça, e em largura suficiente para permitir o embutimento de fechaduras e dobradiças.</w:t>
      </w:r>
    </w:p>
    <w:p w14:paraId="38280E91" w14:textId="77777777" w:rsidR="00F01BDD" w:rsidRPr="001A297F" w:rsidRDefault="00F01BDD" w:rsidP="00F01BDD">
      <w:pPr>
        <w:spacing w:after="60"/>
        <w:ind w:left="1083"/>
        <w:rPr>
          <w:rFonts w:cs="Arial"/>
          <w:bCs/>
          <w:szCs w:val="22"/>
        </w:rPr>
      </w:pPr>
      <w:r w:rsidRPr="001A297F">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73C39E39" w14:textId="77777777" w:rsidR="00F01BDD" w:rsidRPr="001A297F" w:rsidRDefault="00F01BDD" w:rsidP="00F01BDD">
      <w:pPr>
        <w:spacing w:after="60"/>
        <w:ind w:left="1083"/>
        <w:rPr>
          <w:rFonts w:cs="Arial"/>
        </w:rPr>
      </w:pPr>
      <w:r w:rsidRPr="001A297F">
        <w:rPr>
          <w:rFonts w:cs="Arial"/>
          <w:bCs/>
          <w:szCs w:val="22"/>
        </w:rPr>
        <w:t>As dimensões das folhas das portas deverão seguir as especificações indicadas. As folhas serão revestidas com laminado melamínico na cor cinza polar.</w:t>
      </w:r>
    </w:p>
    <w:p w14:paraId="3299F0D6" w14:textId="77777777" w:rsidR="00F01BDD" w:rsidRPr="0096717C" w:rsidRDefault="00F01BDD" w:rsidP="00F01BDD">
      <w:pPr>
        <w:spacing w:after="60"/>
        <w:ind w:left="1083"/>
        <w:rPr>
          <w:rFonts w:cs="Arial"/>
          <w:bCs/>
          <w:szCs w:val="22"/>
        </w:rPr>
      </w:pPr>
    </w:p>
    <w:p w14:paraId="56B90C98" w14:textId="77777777" w:rsidR="00F01BDD" w:rsidRPr="0096717C" w:rsidRDefault="00F01BDD" w:rsidP="00F01BDD">
      <w:pPr>
        <w:pStyle w:val="Ttulo1"/>
        <w:numPr>
          <w:ilvl w:val="1"/>
          <w:numId w:val="11"/>
        </w:numPr>
        <w:ind w:left="1080" w:hanging="720"/>
        <w:rPr>
          <w:rFonts w:cs="Arial"/>
        </w:rPr>
      </w:pPr>
      <w:r w:rsidRPr="00C82325">
        <w:rPr>
          <w:rFonts w:cs="Arial"/>
        </w:rPr>
        <w:t>Fornecimento e instalação de porta de madeira revestida com laminado melamínico, na cor cinza polar, abrir 1 folha com aduelas e alizar em madeira, com ferragens completas incluindo dobradiças e fechadura de embutir com maçanetas (dimensões 0,90 m x 2,10m)</w:t>
      </w:r>
    </w:p>
    <w:p w14:paraId="14250EAB" w14:textId="77777777" w:rsidR="00F01BDD" w:rsidRPr="001A297F" w:rsidRDefault="00F01BDD" w:rsidP="00F01BDD">
      <w:pPr>
        <w:spacing w:after="60"/>
        <w:ind w:left="1083"/>
        <w:rPr>
          <w:rFonts w:cs="Arial"/>
          <w:bCs/>
          <w:szCs w:val="22"/>
        </w:rPr>
      </w:pPr>
      <w:r w:rsidRPr="001A297F">
        <w:rPr>
          <w:rFonts w:cs="Arial"/>
          <w:bCs/>
          <w:szCs w:val="22"/>
        </w:rPr>
        <w:t>As portas serão fornecidas em madeira de lei, seca, sem nós ou fendas, não urdida, isenta de carunchos ou brocas.</w:t>
      </w:r>
    </w:p>
    <w:p w14:paraId="6CB07BBA" w14:textId="77777777" w:rsidR="00F01BDD" w:rsidRPr="001A297F" w:rsidRDefault="00F01BDD" w:rsidP="00F01BDD">
      <w:pPr>
        <w:spacing w:after="60"/>
        <w:ind w:left="1083"/>
        <w:rPr>
          <w:rFonts w:cs="Arial"/>
          <w:bCs/>
          <w:szCs w:val="22"/>
        </w:rPr>
      </w:pPr>
      <w:r w:rsidRPr="001A297F">
        <w:rPr>
          <w:rFonts w:cs="Arial"/>
          <w:bCs/>
          <w:szCs w:val="22"/>
        </w:rPr>
        <w:t>Os batentes (marcos) e guarnições (alisares) não poderão apresentar empenamentos, deslocamentos, rachaduras, lascas, desigualdades na madeira ou outros defeitos.</w:t>
      </w:r>
    </w:p>
    <w:p w14:paraId="498784F5" w14:textId="77777777" w:rsidR="00F01BDD" w:rsidRPr="001A297F" w:rsidRDefault="00F01BDD" w:rsidP="00F01BDD">
      <w:pPr>
        <w:spacing w:after="60"/>
        <w:ind w:left="1083"/>
        <w:rPr>
          <w:rFonts w:cs="Arial"/>
          <w:bCs/>
          <w:szCs w:val="22"/>
        </w:rPr>
      </w:pPr>
      <w:r w:rsidRPr="001A297F">
        <w:rPr>
          <w:rFonts w:cs="Arial"/>
          <w:bCs/>
          <w:szCs w:val="22"/>
        </w:rPr>
        <w:t>As folhas das portas internas deverão ter 90x210cm e serão constituídas por duas chapas de lâminas de compensado, com enchimento em sarrafos de madeira ou papelão (semi-oca). Os montantes e travessas serão de madeira de lei, maciça, e em largura suficiente para permitir o embutimento de fechaduras e dobradiças.</w:t>
      </w:r>
    </w:p>
    <w:p w14:paraId="6F04848A" w14:textId="77777777" w:rsidR="00F01BDD" w:rsidRPr="001A297F" w:rsidRDefault="00F01BDD" w:rsidP="00F01BDD">
      <w:pPr>
        <w:spacing w:after="60"/>
        <w:ind w:left="1083"/>
        <w:rPr>
          <w:rFonts w:cs="Arial"/>
          <w:bCs/>
          <w:szCs w:val="22"/>
        </w:rPr>
      </w:pPr>
      <w:r w:rsidRPr="001A297F">
        <w:rPr>
          <w:rFonts w:cs="Arial"/>
          <w:bCs/>
          <w:szCs w:val="22"/>
        </w:rPr>
        <w:t>Os batentes deverão ser fixados por parafusos em tacos de seção trapezoidal (lado maior interno) chumbados na alvenaria ou por meio de grapas metálicas também chumbadas na alvenaria, ou ainda por adesivos expansivos. As ferragens serão cromadas, sendo colocadas três dobradiças tipo Lafonte referência 485 (4”x3½”) ou equivalente por porta e fechadura/maçaneta tipo alavanca referência: Lafonte – Alumínio, referência 602 – Interna – Aee (056) ou equivalente.</w:t>
      </w:r>
    </w:p>
    <w:p w14:paraId="1B5DA4A9" w14:textId="77777777" w:rsidR="00F01BDD" w:rsidRPr="001A297F" w:rsidRDefault="00F01BDD" w:rsidP="00F01BDD">
      <w:pPr>
        <w:spacing w:after="60"/>
        <w:ind w:left="1083"/>
        <w:rPr>
          <w:rFonts w:cs="Arial"/>
        </w:rPr>
      </w:pPr>
      <w:r w:rsidRPr="001A297F">
        <w:rPr>
          <w:rFonts w:cs="Arial"/>
          <w:bCs/>
          <w:szCs w:val="22"/>
        </w:rPr>
        <w:t>As dimensões das folhas das portas deverão seguir as especificações indicadas. As folhas serão revestidas com laminado melamínico na cor cinza polar.</w:t>
      </w:r>
    </w:p>
    <w:p w14:paraId="7282AB0D" w14:textId="77777777" w:rsidR="00F01BDD" w:rsidRPr="0096717C" w:rsidRDefault="00F01BDD" w:rsidP="00F01BDD">
      <w:pPr>
        <w:rPr>
          <w:lang w:eastAsia="x-none"/>
        </w:rPr>
      </w:pPr>
    </w:p>
    <w:p w14:paraId="19E912C0" w14:textId="77777777" w:rsidR="00F01BDD" w:rsidRPr="00C82325" w:rsidRDefault="00F01BDD" w:rsidP="00F01BDD">
      <w:pPr>
        <w:pStyle w:val="Ttulo1"/>
        <w:numPr>
          <w:ilvl w:val="1"/>
          <w:numId w:val="11"/>
        </w:numPr>
        <w:ind w:left="1000"/>
        <w:rPr>
          <w:rFonts w:cs="Arial"/>
          <w:b w:val="0"/>
        </w:rPr>
      </w:pPr>
      <w:r w:rsidRPr="00C82325">
        <w:rPr>
          <w:rFonts w:cs="Arial"/>
        </w:rPr>
        <w:t>Fornecimento e instalação de porta de madeira revestida com laminado melamínico, na cor cinza polar, abrir 1 folha com aduelas e alizar em madeira e ferragens completas (dimensões e quantidade de folhas conforme projeto - completas, incluindo, ferragens, fechadura e maçanetas tipo alavanca, trincos e fechos)</w:t>
      </w:r>
    </w:p>
    <w:p w14:paraId="1D812180" w14:textId="77777777" w:rsidR="00F01BDD" w:rsidRPr="00C82325" w:rsidRDefault="00F01BDD" w:rsidP="00F01BDD">
      <w:pPr>
        <w:spacing w:after="60"/>
        <w:ind w:left="1083"/>
        <w:rPr>
          <w:rFonts w:cs="Arial"/>
          <w:bCs/>
          <w:szCs w:val="22"/>
        </w:rPr>
      </w:pPr>
      <w:r w:rsidRPr="00C82325">
        <w:rPr>
          <w:rFonts w:cs="Arial"/>
          <w:bCs/>
          <w:szCs w:val="22"/>
        </w:rPr>
        <w:t>As portas serão fornecidas em madeira de lei, seca, sem nós ou fendas, não urdida, isenta de carunchos ou brocas.</w:t>
      </w:r>
    </w:p>
    <w:p w14:paraId="7DEEE57E" w14:textId="77777777" w:rsidR="00F01BDD" w:rsidRPr="00C82325" w:rsidRDefault="00F01BDD" w:rsidP="00F01BDD">
      <w:pPr>
        <w:spacing w:after="60"/>
        <w:ind w:left="1083"/>
        <w:rPr>
          <w:rFonts w:cs="Arial"/>
          <w:bCs/>
          <w:szCs w:val="22"/>
        </w:rPr>
      </w:pPr>
      <w:r w:rsidRPr="00C82325">
        <w:rPr>
          <w:rFonts w:cs="Arial"/>
          <w:bCs/>
          <w:szCs w:val="22"/>
        </w:rPr>
        <w:t>Os batentes (marcos) e guarnições (alisares) não poderão apresentar empenamentos, deslocamentos, rachaduras, lascas, desigualdades na madeira ou outros defeitos.</w:t>
      </w:r>
    </w:p>
    <w:p w14:paraId="50E7033D" w14:textId="77777777" w:rsidR="00F01BDD" w:rsidRPr="00C82325" w:rsidRDefault="00F01BDD" w:rsidP="00F01BDD">
      <w:pPr>
        <w:spacing w:after="60"/>
        <w:ind w:left="1083"/>
        <w:rPr>
          <w:rFonts w:cs="Arial"/>
          <w:bCs/>
          <w:szCs w:val="22"/>
        </w:rPr>
      </w:pPr>
      <w:r w:rsidRPr="00C82325">
        <w:rPr>
          <w:rFonts w:cs="Arial"/>
          <w:bCs/>
          <w:szCs w:val="22"/>
        </w:rPr>
        <w:t>As folhas das portas internas deverão ter 90x210cm e serão constituídas por duas chapas de lâminas de compensado, com enchimento em sarrafos de madeira ou papelão (semi-oca). Os montantes e travessas serão de madeira de lei, maciça, e em largura suficiente para embutir fechaduras e dobradiças.</w:t>
      </w:r>
    </w:p>
    <w:p w14:paraId="49742DBA" w14:textId="77777777" w:rsidR="00F01BDD" w:rsidRPr="00C82325" w:rsidRDefault="00F01BDD" w:rsidP="00F01BDD">
      <w:pPr>
        <w:spacing w:after="60"/>
        <w:ind w:left="1083"/>
        <w:rPr>
          <w:rFonts w:cs="Arial"/>
          <w:bCs/>
          <w:szCs w:val="22"/>
        </w:rPr>
      </w:pPr>
      <w:r w:rsidRPr="00C82325">
        <w:rPr>
          <w:rFonts w:cs="Arial"/>
          <w:bCs/>
          <w:szCs w:val="22"/>
        </w:rPr>
        <w:t xml:space="preserve">Os batentes deverão ser fixados por parafusos em tacos de seção trapezoidal (lado maior interno) chumbados na alvenaria ou por meio de grapas metálicas também chumbadas na alvenaria, ou ainda por adesivos expansivos. As ferragens serão </w:t>
      </w:r>
      <w:r w:rsidRPr="00C82325">
        <w:rPr>
          <w:rFonts w:cs="Arial"/>
          <w:bCs/>
          <w:szCs w:val="22"/>
        </w:rPr>
        <w:lastRenderedPageBreak/>
        <w:t>cromadas, sendo colocadas três dobradiças tipo Lafonte referência 485 (4”x3½”) ou equivalente por porta e fechadura/maçaneta tipo alavanca referência: Lafonte – Alumínio, referência 602 – Interna – Aee (056) ou equivalente.</w:t>
      </w:r>
    </w:p>
    <w:p w14:paraId="090B07FF" w14:textId="77777777" w:rsidR="00F01BDD" w:rsidRPr="00C82325" w:rsidRDefault="00F01BDD" w:rsidP="00F01BDD">
      <w:pPr>
        <w:spacing w:after="60"/>
        <w:ind w:left="1083"/>
        <w:rPr>
          <w:rFonts w:cs="Arial"/>
          <w:bCs/>
          <w:szCs w:val="22"/>
        </w:rPr>
      </w:pPr>
      <w:r w:rsidRPr="00C82325">
        <w:rPr>
          <w:rFonts w:cs="Arial"/>
          <w:bCs/>
          <w:szCs w:val="22"/>
        </w:rPr>
        <w:t>As dimensões das folhas das portas deverão seguir as especificações indicadas. As folhas serão revestidas com laminado melamínico na cor cinza polar.</w:t>
      </w:r>
    </w:p>
    <w:p w14:paraId="073E89CC" w14:textId="77777777" w:rsidR="00F01BDD" w:rsidRPr="00C82325" w:rsidRDefault="00F01BDD" w:rsidP="00F01BDD">
      <w:pPr>
        <w:spacing w:after="60"/>
        <w:ind w:left="1083"/>
        <w:rPr>
          <w:rFonts w:cs="Arial"/>
          <w:bCs/>
          <w:szCs w:val="22"/>
        </w:rPr>
      </w:pPr>
      <w:r w:rsidRPr="00C82325">
        <w:rPr>
          <w:rFonts w:cs="Arial"/>
          <w:bCs/>
          <w:szCs w:val="22"/>
        </w:rPr>
        <w:t>Na instalação de portas duplas (duas folhas), a folha onde for instalada a fechadura deverá ter a largura mínima de 0,80m – ou seja, somente terão duas folhas iguais quando o vão for maior que 1,60m.</w:t>
      </w:r>
      <w:r>
        <w:rPr>
          <w:rFonts w:cs="Arial"/>
          <w:bCs/>
          <w:szCs w:val="22"/>
        </w:rPr>
        <w:t xml:space="preserve"> </w:t>
      </w:r>
      <w:r w:rsidRPr="00C82325">
        <w:rPr>
          <w:rFonts w:cs="Arial"/>
          <w:bCs/>
          <w:szCs w:val="22"/>
        </w:rPr>
        <w:t>(NBR 9050/2015)</w:t>
      </w:r>
    </w:p>
    <w:p w14:paraId="05390784" w14:textId="77777777" w:rsidR="00F01BDD" w:rsidRPr="0026106E" w:rsidRDefault="00F01BDD" w:rsidP="00F01BDD">
      <w:pPr>
        <w:rPr>
          <w:lang w:val="x-none" w:eastAsia="x-none"/>
        </w:rPr>
      </w:pPr>
    </w:p>
    <w:p w14:paraId="7525CF07" w14:textId="77777777" w:rsidR="00F01BDD" w:rsidRDefault="00F01BDD" w:rsidP="00F01BDD">
      <w:pPr>
        <w:rPr>
          <w:lang w:eastAsia="x-none"/>
        </w:rPr>
      </w:pPr>
    </w:p>
    <w:p w14:paraId="750F19ED" w14:textId="77777777" w:rsidR="00F01BDD" w:rsidRPr="003D0CF8" w:rsidRDefault="00F01BDD" w:rsidP="00F01BDD">
      <w:pPr>
        <w:pStyle w:val="Ttulo1"/>
        <w:numPr>
          <w:ilvl w:val="1"/>
          <w:numId w:val="11"/>
        </w:numPr>
        <w:ind w:left="1080" w:hanging="720"/>
        <w:rPr>
          <w:rFonts w:cs="Arial"/>
        </w:rPr>
      </w:pPr>
      <w:r>
        <w:rPr>
          <w:rFonts w:cs="Arial"/>
          <w:lang w:val="pt-BR"/>
        </w:rPr>
        <w:t>Fornecimento e instalação de p</w:t>
      </w:r>
      <w:r w:rsidRPr="003D0CF8">
        <w:rPr>
          <w:rFonts w:cs="Arial"/>
        </w:rPr>
        <w:t>orta Corta Fogo (0,90x2,10m) com miolo maciço em Fibraroc (mineral de vermiculita expandida), com revestimento em chapa de aço galvanizado, fechadura de sobrepor c/chave pelo lado externo c/ abertura para fora do recinto, com trava inferior. Folhas e batentes pintados em epóxi, com proteção plástica.</w:t>
      </w:r>
    </w:p>
    <w:p w14:paraId="5F62909B" w14:textId="77777777" w:rsidR="00F01BDD" w:rsidRDefault="00F01BDD" w:rsidP="00F01BDD">
      <w:pPr>
        <w:spacing w:after="60"/>
        <w:ind w:left="1080"/>
        <w:rPr>
          <w:rFonts w:cs="Arial"/>
          <w:bCs/>
          <w:szCs w:val="22"/>
        </w:rPr>
      </w:pPr>
      <w:r w:rsidRPr="003D0CF8">
        <w:rPr>
          <w:rFonts w:cs="Arial"/>
          <w:bCs/>
          <w:szCs w:val="22"/>
        </w:rPr>
        <w:t>Nas casas de máquinas do ar condicionado deverão ser instaladas portas Corta-fogo com dimensões conforme detalhamento. O miolo deve ser maciço em Fibraroc (Mineral de Vermiculita Expandida), com revestimento em chapa de aço galvanizado, fechadura de sobrepor com chave pelo lado externo com abertura para fora do recinto, com trava inferior. As folhas e batentes deverão ser pintados em epóxi, com proteção plástica, na cor alumínio BR. A esquadria deverá ser instalada conforme orientação do fabricante de forma a garantir a estanqueidade do ambiente.</w:t>
      </w:r>
    </w:p>
    <w:p w14:paraId="63527FB8" w14:textId="77777777" w:rsidR="00F01BDD" w:rsidRPr="003D0CF8" w:rsidRDefault="00F01BDD" w:rsidP="00F01BDD">
      <w:pPr>
        <w:spacing w:after="60"/>
        <w:ind w:left="1080"/>
        <w:rPr>
          <w:rFonts w:cs="Arial"/>
          <w:bCs/>
          <w:szCs w:val="22"/>
        </w:rPr>
      </w:pPr>
    </w:p>
    <w:p w14:paraId="6EFAA7E2" w14:textId="77777777" w:rsidR="00F01BDD" w:rsidRPr="003D0CF8" w:rsidRDefault="00F01BDD" w:rsidP="00F01BDD">
      <w:pPr>
        <w:pStyle w:val="Ttulo1"/>
        <w:numPr>
          <w:ilvl w:val="1"/>
          <w:numId w:val="11"/>
        </w:numPr>
        <w:ind w:left="1080" w:hanging="720"/>
        <w:rPr>
          <w:rFonts w:cs="Arial"/>
        </w:rPr>
      </w:pPr>
      <w:r>
        <w:rPr>
          <w:rFonts w:cs="Arial"/>
          <w:lang w:val="pt-BR"/>
        </w:rPr>
        <w:t>Fornecimento e instalação de p</w:t>
      </w:r>
      <w:r w:rsidRPr="003D0CF8">
        <w:rPr>
          <w:rFonts w:cs="Arial"/>
        </w:rPr>
        <w:t>orta Corta Fogo (1,20x2,10m) com miolo maciço em Fibraroc (mineral de vermiculita expandida), com revestimento em chapa de aço galvanizado, fechadura de sobrepor c/chave pelo lado externo c/ abertura para fora do recinto, com trava inferior. Folhas e batentes pintados em epóxi, com proteção plástica.</w:t>
      </w:r>
    </w:p>
    <w:p w14:paraId="2107747A" w14:textId="77777777" w:rsidR="00F01BDD" w:rsidRDefault="00F01BDD" w:rsidP="00F01BDD">
      <w:pPr>
        <w:spacing w:after="60"/>
        <w:ind w:left="1080"/>
        <w:rPr>
          <w:rFonts w:cs="Arial"/>
          <w:bCs/>
          <w:szCs w:val="22"/>
        </w:rPr>
      </w:pPr>
      <w:r w:rsidRPr="003D0CF8">
        <w:rPr>
          <w:rFonts w:cs="Arial"/>
          <w:bCs/>
          <w:szCs w:val="22"/>
        </w:rPr>
        <w:t>Nas casas de máquinas do ar condicionado deverão ser instaladas portas Corta-fogo com dimensões conforme detalhamento. O miolo deve ser maciço em Fibraroc (Mineral de Vermiculita Expandida), com revestimento em chapa de aço galvanizado, fechadura de sobrepor com chave pelo lado externo com abertura para fora do recinto, com trava inferior. As folhas e batentes deverão ser pintados em epóxi, com proteção plástica, na cor alumínio BR. A esquadria deverá ser instalada conforme orientação do fabricante de forma a garantir a estanqueidade do ambiente.</w:t>
      </w:r>
    </w:p>
    <w:p w14:paraId="111C3901" w14:textId="77777777" w:rsidR="00F01BDD" w:rsidRPr="003D0CF8" w:rsidRDefault="00F01BDD" w:rsidP="00F01BDD">
      <w:pPr>
        <w:spacing w:after="60"/>
        <w:ind w:left="1080"/>
        <w:rPr>
          <w:rFonts w:cs="Arial"/>
          <w:bCs/>
          <w:szCs w:val="22"/>
        </w:rPr>
      </w:pPr>
    </w:p>
    <w:p w14:paraId="02C38999" w14:textId="77777777" w:rsidR="00F01BDD" w:rsidRPr="003D0CF8" w:rsidRDefault="00F01BDD" w:rsidP="00F01BDD">
      <w:pPr>
        <w:pStyle w:val="Ttulo1"/>
        <w:numPr>
          <w:ilvl w:val="1"/>
          <w:numId w:val="11"/>
        </w:numPr>
        <w:ind w:left="1080" w:hanging="720"/>
        <w:rPr>
          <w:rFonts w:cs="Arial"/>
        </w:rPr>
      </w:pPr>
      <w:r w:rsidRPr="003D0CF8">
        <w:rPr>
          <w:rFonts w:cs="Arial"/>
        </w:rPr>
        <w:t>Porta de ferro (0,90x2,10m) estruturada internamente com requadro em perfil U 2" x 1" e barras chatas de 1" x 1/4", revestida com chapas de ferro nº11. Fechadura com maçaneta e tetra-chave e ferragens para fixação. Acabamento em pintura eletrostática na cor branco.</w:t>
      </w:r>
    </w:p>
    <w:p w14:paraId="7FFC7A56" w14:textId="5D212FBF" w:rsidR="00F01BDD" w:rsidRDefault="00F01BDD" w:rsidP="001F21C5">
      <w:pPr>
        <w:spacing w:after="60"/>
        <w:ind w:left="1080"/>
        <w:rPr>
          <w:rFonts w:cs="Arial"/>
          <w:bCs/>
          <w:szCs w:val="22"/>
        </w:rPr>
      </w:pPr>
      <w:r w:rsidRPr="003D0CF8">
        <w:rPr>
          <w:rFonts w:cs="Arial"/>
          <w:bCs/>
          <w:szCs w:val="22"/>
        </w:rPr>
        <w:t>Será instalada conforme projeto porta de ferro estruturada internamente com</w:t>
      </w:r>
      <w:r>
        <w:rPr>
          <w:rFonts w:cs="Arial"/>
          <w:bCs/>
          <w:szCs w:val="22"/>
        </w:rPr>
        <w:t xml:space="preserve"> </w:t>
      </w:r>
      <w:r w:rsidRPr="003D0CF8">
        <w:rPr>
          <w:rFonts w:cs="Arial"/>
          <w:bCs/>
          <w:szCs w:val="22"/>
        </w:rPr>
        <w:t>requadro em perfil u 2" x 1" e barras chatas de 1" x 1/4" formando quadros de 30x30cm, revestida com chapa de ferro nº 11, fechadura com maçaneta e tetra-chave e ferragens para fixação. O acabamento deverá ser com pintura eletrostática na cor especificada em projeto. A esquadria deverá ser instalada conforme orientação do fabricante de forma a garantir a estanqueidade do ambiente.</w:t>
      </w:r>
      <w:r w:rsidRPr="000F5D23">
        <w:rPr>
          <w:rFonts w:cs="Arial"/>
          <w:bCs/>
          <w:szCs w:val="22"/>
        </w:rPr>
        <w:t xml:space="preserve">  </w:t>
      </w:r>
    </w:p>
    <w:p w14:paraId="13EE269D" w14:textId="77777777" w:rsidR="00F01BDD" w:rsidRPr="000F5D23" w:rsidRDefault="00F01BDD" w:rsidP="00F01BDD">
      <w:pPr>
        <w:spacing w:after="60"/>
        <w:ind w:left="1080"/>
        <w:rPr>
          <w:rFonts w:cs="Arial"/>
          <w:bCs/>
          <w:szCs w:val="22"/>
        </w:rPr>
      </w:pPr>
    </w:p>
    <w:p w14:paraId="324C01C5" w14:textId="77777777" w:rsidR="00F01BDD" w:rsidRPr="00FF419E" w:rsidRDefault="00F01BDD" w:rsidP="00F01BDD">
      <w:pPr>
        <w:pStyle w:val="Ttulo1"/>
        <w:numPr>
          <w:ilvl w:val="0"/>
          <w:numId w:val="11"/>
        </w:numPr>
        <w:ind w:left="360"/>
        <w:rPr>
          <w:rFonts w:cs="Arial"/>
        </w:rPr>
      </w:pPr>
      <w:r w:rsidRPr="00FF419E">
        <w:rPr>
          <w:rFonts w:cs="Arial"/>
          <w:lang w:val="pt-BR"/>
        </w:rPr>
        <w:t>REVESTIMENTOS, FORROS E PINTURAS</w:t>
      </w:r>
    </w:p>
    <w:p w14:paraId="28ECA6E7" w14:textId="77777777" w:rsidR="00F01BDD" w:rsidRPr="00FF419E" w:rsidRDefault="00F01BDD" w:rsidP="00F01BDD">
      <w:pPr>
        <w:spacing w:after="60"/>
        <w:ind w:left="1080"/>
        <w:rPr>
          <w:rFonts w:cs="Arial"/>
          <w:bCs/>
          <w:i/>
          <w:szCs w:val="22"/>
        </w:rPr>
      </w:pPr>
      <w:r w:rsidRPr="00FF419E">
        <w:rPr>
          <w:rFonts w:cs="Arial"/>
          <w:bCs/>
          <w:i/>
          <w:szCs w:val="22"/>
        </w:rPr>
        <w:t>Todas as orientações feitas neste Caderno devem ser atendidas durante a realização dos serviços, com seus custos inseridos nos itens da planilha.</w:t>
      </w:r>
      <w:r w:rsidRPr="00FF419E">
        <w:rPr>
          <w:rFonts w:cs="Arial"/>
          <w:bCs/>
          <w:i/>
          <w:szCs w:val="22"/>
        </w:rPr>
        <w:tab/>
      </w:r>
    </w:p>
    <w:p w14:paraId="19CBB893" w14:textId="7201C61B" w:rsidR="00F01BDD" w:rsidRDefault="00F01BDD" w:rsidP="00F01BDD">
      <w:pPr>
        <w:spacing w:after="60"/>
        <w:ind w:left="1080"/>
        <w:rPr>
          <w:rFonts w:cs="Arial"/>
          <w:bCs/>
          <w:szCs w:val="22"/>
        </w:rPr>
      </w:pPr>
      <w:r w:rsidRPr="00FF419E">
        <w:rPr>
          <w:rFonts w:cs="Arial"/>
          <w:bCs/>
          <w:szCs w:val="22"/>
        </w:rPr>
        <w:t>Todos os forros deverão ser contínuos, não podendo ser interrompidos no encontro com divisórias, inclusive as divisórias de vidro.</w:t>
      </w:r>
    </w:p>
    <w:p w14:paraId="4919DCDD" w14:textId="77777777" w:rsidR="00921165" w:rsidRPr="003D0CF8" w:rsidRDefault="00921165" w:rsidP="00F01BDD">
      <w:pPr>
        <w:spacing w:after="60"/>
        <w:ind w:left="1080"/>
        <w:rPr>
          <w:rFonts w:cs="Arial"/>
          <w:bCs/>
          <w:szCs w:val="22"/>
        </w:rPr>
      </w:pPr>
    </w:p>
    <w:p w14:paraId="37748BE9" w14:textId="1621A80A" w:rsidR="00F01BDD" w:rsidRDefault="00E10F23" w:rsidP="00E10F23">
      <w:pPr>
        <w:pStyle w:val="Ttulo1"/>
        <w:numPr>
          <w:ilvl w:val="1"/>
          <w:numId w:val="11"/>
        </w:numPr>
        <w:ind w:left="1080" w:hanging="720"/>
        <w:rPr>
          <w:rFonts w:cs="Arial"/>
          <w:lang w:val="pt-BR"/>
        </w:rPr>
      </w:pPr>
      <w:r>
        <w:rPr>
          <w:rFonts w:cs="Arial"/>
          <w:lang w:val="pt-BR"/>
        </w:rPr>
        <w:t>REVESTIMENTOS</w:t>
      </w:r>
      <w:r>
        <w:rPr>
          <w:rFonts w:cs="Arial"/>
        </w:rPr>
        <w:t xml:space="preserve"> DE</w:t>
      </w:r>
      <w:r>
        <w:rPr>
          <w:rFonts w:cs="Arial"/>
          <w:lang w:val="pt-BR"/>
        </w:rPr>
        <w:t xml:space="preserve"> FORROS</w:t>
      </w:r>
    </w:p>
    <w:p w14:paraId="2438356B" w14:textId="77777777" w:rsidR="00E10F23" w:rsidRPr="00E10F23" w:rsidRDefault="00E10F23" w:rsidP="00E10F23">
      <w:pPr>
        <w:rPr>
          <w:lang w:eastAsia="x-none"/>
        </w:rPr>
      </w:pPr>
    </w:p>
    <w:p w14:paraId="0D283F71" w14:textId="77777777" w:rsidR="00F01BDD" w:rsidRPr="001D3CE5" w:rsidRDefault="00F01BDD" w:rsidP="00E10F23">
      <w:pPr>
        <w:pStyle w:val="Ttulo1"/>
        <w:numPr>
          <w:ilvl w:val="2"/>
          <w:numId w:val="11"/>
        </w:numPr>
        <w:rPr>
          <w:rFonts w:cs="Arial"/>
          <w:lang w:val="pt-BR"/>
        </w:rPr>
      </w:pPr>
      <w:r w:rsidRPr="003D0CF8">
        <w:rPr>
          <w:rFonts w:cs="Arial"/>
        </w:rPr>
        <w:lastRenderedPageBreak/>
        <w:t>Fornecimento e montagem de forro de gesso em placa</w:t>
      </w:r>
    </w:p>
    <w:p w14:paraId="5C1684B3" w14:textId="77777777" w:rsidR="00F01BDD" w:rsidRPr="003D0CF8" w:rsidRDefault="00F01BDD" w:rsidP="00F01BDD">
      <w:pPr>
        <w:spacing w:after="60"/>
        <w:ind w:left="1080"/>
        <w:rPr>
          <w:rFonts w:cs="Arial"/>
          <w:bCs/>
          <w:szCs w:val="22"/>
        </w:rPr>
      </w:pPr>
      <w:r w:rsidRPr="003D0CF8">
        <w:rPr>
          <w:rFonts w:cs="Arial"/>
          <w:bCs/>
          <w:szCs w:val="22"/>
        </w:rPr>
        <w:t>O forro de gesso deverá ter placas planas com textura lisa, sem defeitos dimensionais (largura, comprimento e espessura), desvios de esquadro, trincas, empenamento e ondulações de superfície, encaixes danificados ou defeitos visuais sistemáticos e estarem perfeitamente secas.</w:t>
      </w:r>
    </w:p>
    <w:p w14:paraId="66EDBF23" w14:textId="77777777" w:rsidR="00F01BDD" w:rsidRPr="003D0CF8" w:rsidRDefault="00F01BDD" w:rsidP="00F01BDD">
      <w:pPr>
        <w:spacing w:after="60"/>
        <w:ind w:left="1080"/>
        <w:rPr>
          <w:rFonts w:cs="Arial"/>
          <w:bCs/>
          <w:szCs w:val="22"/>
        </w:rPr>
      </w:pPr>
      <w:r w:rsidRPr="003D0CF8">
        <w:rPr>
          <w:rFonts w:cs="Arial"/>
          <w:bCs/>
          <w:szCs w:val="22"/>
        </w:rPr>
        <w:t>Assentamento: não poderão ser encunhadas nas paredes laterais, prevendo-se folgas em todo o contorno para movimentação, e juntas de dilatação intermediárias espaçadas entre si a cada 6 m, arrematadas por mata juntas (perfis de alumínio ou aço galvanizado, de seção T ou L).</w:t>
      </w:r>
    </w:p>
    <w:p w14:paraId="49CA8213" w14:textId="77777777" w:rsidR="00F01BDD" w:rsidRPr="003D0CF8" w:rsidRDefault="00F01BDD" w:rsidP="00F01BDD">
      <w:pPr>
        <w:spacing w:after="60"/>
        <w:ind w:left="1080"/>
        <w:rPr>
          <w:rFonts w:cs="Arial"/>
          <w:bCs/>
          <w:szCs w:val="22"/>
        </w:rPr>
      </w:pPr>
      <w:r w:rsidRPr="003D0CF8">
        <w:rPr>
          <w:rFonts w:cs="Arial"/>
          <w:bCs/>
          <w:szCs w:val="22"/>
        </w:rPr>
        <w:t>Sustentação com arames galvanizados a serem chumbados no centro das placas e na laje por pinos de aço cravados a pistola, e por buchas estruturadas com sisal envolvido por gesso.</w:t>
      </w:r>
    </w:p>
    <w:p w14:paraId="78ECDD01" w14:textId="77777777" w:rsidR="00F01BDD" w:rsidRPr="003D0CF8" w:rsidRDefault="00F01BDD" w:rsidP="00F01BDD">
      <w:pPr>
        <w:spacing w:after="60"/>
        <w:ind w:left="1080"/>
        <w:rPr>
          <w:rFonts w:cs="Arial"/>
          <w:bCs/>
          <w:szCs w:val="22"/>
        </w:rPr>
      </w:pPr>
      <w:r w:rsidRPr="003D0CF8">
        <w:rPr>
          <w:rFonts w:cs="Arial"/>
          <w:bCs/>
          <w:szCs w:val="22"/>
        </w:rPr>
        <w:t>As emendas entre placas deverão ser preenchidas com gesso, com acabamento perfeito.</w:t>
      </w:r>
    </w:p>
    <w:p w14:paraId="31E761DB" w14:textId="77777777" w:rsidR="00F01BDD" w:rsidRPr="003D0CF8" w:rsidRDefault="00F01BDD" w:rsidP="00F01BDD">
      <w:pPr>
        <w:spacing w:after="60"/>
        <w:ind w:left="1080"/>
        <w:rPr>
          <w:rFonts w:cs="Arial"/>
          <w:bCs/>
          <w:szCs w:val="22"/>
        </w:rPr>
      </w:pPr>
      <w:r w:rsidRPr="003D0CF8">
        <w:rPr>
          <w:rFonts w:cs="Arial"/>
          <w:bCs/>
          <w:szCs w:val="22"/>
        </w:rPr>
        <w:t>O forro deverá resultar plano, nivelado, podendo ser aceita ondulação máxima de 1 mm, a cada 2 metros, fazendo-se a conferência com régua de alumínio.</w:t>
      </w:r>
    </w:p>
    <w:p w14:paraId="14A1D704" w14:textId="77777777" w:rsidR="00F01BDD" w:rsidRDefault="00F01BDD" w:rsidP="00F01BDD">
      <w:pPr>
        <w:spacing w:after="60"/>
        <w:ind w:left="1080"/>
        <w:rPr>
          <w:rFonts w:cs="Arial"/>
          <w:bCs/>
          <w:szCs w:val="22"/>
        </w:rPr>
      </w:pPr>
      <w:r w:rsidRPr="003D0CF8">
        <w:rPr>
          <w:rFonts w:cs="Arial"/>
          <w:bCs/>
          <w:szCs w:val="22"/>
        </w:rPr>
        <w:t>O forro deverá ter as devidas adaptações para permitir a instalação de luminárias de embutir e difusores de refrigeração. Junto aos recortes é obrigatória a fixação de tirantes, nos quatro lados.</w:t>
      </w:r>
    </w:p>
    <w:p w14:paraId="670844B9" w14:textId="77777777" w:rsidR="002F7EEF" w:rsidRDefault="002F7EEF" w:rsidP="002F7EEF">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53BBD472" w14:textId="766D1493" w:rsidR="00BF062A" w:rsidRDefault="00F01BDD" w:rsidP="001F21C5">
      <w:pPr>
        <w:spacing w:after="60"/>
        <w:ind w:left="1080"/>
        <w:rPr>
          <w:rFonts w:cs="Arial"/>
          <w:bCs/>
          <w:szCs w:val="22"/>
        </w:rPr>
      </w:pPr>
      <w:r w:rsidRPr="003D0CF8">
        <w:rPr>
          <w:rFonts w:cs="Arial"/>
          <w:bCs/>
          <w:szCs w:val="22"/>
        </w:rPr>
        <w:t>Eventualmente poderá ser encontrado, forro em gesso modular, nestes casos deverão ser previstas as substituições de placas trincadas, quebradas, danificadas por ocasião da realização dos serviços. Será exigida pela FISCALIZAÇÃO, a substituição de perfis e suportes do sistema que tenham sidos danificados por ocasião dos serviços.</w:t>
      </w:r>
    </w:p>
    <w:p w14:paraId="0070081F" w14:textId="77777777" w:rsidR="00BF062A" w:rsidRPr="003D0CF8" w:rsidRDefault="00BF062A" w:rsidP="00F01BDD">
      <w:pPr>
        <w:spacing w:after="60"/>
        <w:ind w:left="1080"/>
        <w:rPr>
          <w:rFonts w:cs="Arial"/>
          <w:bCs/>
          <w:szCs w:val="22"/>
        </w:rPr>
      </w:pPr>
    </w:p>
    <w:p w14:paraId="6B00E65D" w14:textId="77777777" w:rsidR="00F01BDD" w:rsidRPr="001D3CE5" w:rsidRDefault="00F01BDD" w:rsidP="00E10F23">
      <w:pPr>
        <w:pStyle w:val="Ttulo1"/>
        <w:numPr>
          <w:ilvl w:val="2"/>
          <w:numId w:val="11"/>
        </w:numPr>
        <w:rPr>
          <w:rFonts w:cs="Arial"/>
          <w:bCs w:val="0"/>
        </w:rPr>
      </w:pPr>
      <w:r w:rsidRPr="001D3CE5">
        <w:rPr>
          <w:rFonts w:cs="Arial"/>
          <w:bCs w:val="0"/>
        </w:rPr>
        <w:t>Fornecimento e montagem de forro de gesso acartonado</w:t>
      </w:r>
    </w:p>
    <w:p w14:paraId="1C926124" w14:textId="77777777" w:rsidR="00F01BDD" w:rsidRPr="003D0CF8" w:rsidRDefault="00F01BDD" w:rsidP="00F01BDD">
      <w:pPr>
        <w:spacing w:after="60"/>
        <w:ind w:left="1080"/>
        <w:rPr>
          <w:rFonts w:cs="Arial"/>
          <w:bCs/>
          <w:szCs w:val="22"/>
        </w:rPr>
      </w:pPr>
      <w:r w:rsidRPr="003D0CF8">
        <w:rPr>
          <w:rFonts w:cs="Arial"/>
          <w:bCs/>
          <w:szCs w:val="22"/>
        </w:rPr>
        <w:t>Será utilizado gesso acartonado tipo Gypsum, Placo, Knauff ou equivalente, estruturado, com canaletas espaçadas a cada 60 cm e fixadas à laje por tirantes, com utilização de pendural regulador de nível, espaçadas na direção da canaleta a cada 100 cm, e na direção perpendicular às canaletas, a cada 60 cm, com a utilização de tabicas e cantoneiras.</w:t>
      </w:r>
    </w:p>
    <w:p w14:paraId="36A57686" w14:textId="77777777" w:rsidR="00F01BDD" w:rsidRPr="003D0CF8" w:rsidRDefault="00F01BDD" w:rsidP="00F01BDD">
      <w:pPr>
        <w:spacing w:after="60"/>
        <w:ind w:left="1080"/>
        <w:rPr>
          <w:rFonts w:cs="Arial"/>
          <w:bCs/>
          <w:szCs w:val="22"/>
        </w:rPr>
      </w:pPr>
      <w:r w:rsidRPr="003D0CF8">
        <w:rPr>
          <w:rFonts w:cs="Arial"/>
          <w:bCs/>
          <w:szCs w:val="22"/>
        </w:rPr>
        <w:t>O forro de gesso deverá resultar perfeitamente nivelado e nas juntas entre as chapas de gesso deverão ser utilizadas fitas e massa de rejunte.</w:t>
      </w:r>
    </w:p>
    <w:p w14:paraId="04C0C15C" w14:textId="77777777" w:rsidR="00F01BDD" w:rsidRDefault="00F01BDD" w:rsidP="00F01BDD">
      <w:pPr>
        <w:spacing w:after="60"/>
        <w:ind w:left="1080"/>
        <w:rPr>
          <w:rFonts w:cs="Arial"/>
          <w:bCs/>
          <w:szCs w:val="22"/>
        </w:rPr>
      </w:pPr>
      <w:r w:rsidRPr="003D0CF8">
        <w:rPr>
          <w:rFonts w:cs="Arial"/>
          <w:bCs/>
          <w:szCs w:val="22"/>
        </w:rPr>
        <w:t>O forro deverá ter as devidas adaptações para permitir a instalação de luminárias de embutir e difusores de refrigeração.</w:t>
      </w:r>
    </w:p>
    <w:p w14:paraId="43414E3D" w14:textId="77777777" w:rsidR="002F7EEF" w:rsidRDefault="002F7EEF" w:rsidP="002F7EEF">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6972B097" w14:textId="77777777" w:rsidR="00F01BDD" w:rsidRPr="001D3CE5" w:rsidRDefault="00F01BDD" w:rsidP="00F01BDD">
      <w:pPr>
        <w:spacing w:after="60"/>
        <w:ind w:left="1080"/>
        <w:rPr>
          <w:rFonts w:cs="Arial"/>
          <w:bCs/>
          <w:szCs w:val="22"/>
        </w:rPr>
      </w:pPr>
    </w:p>
    <w:p w14:paraId="6FED73FC" w14:textId="5CC2B06F" w:rsidR="00F01BDD" w:rsidRPr="005928D0" w:rsidRDefault="0051754E" w:rsidP="00E10F23">
      <w:pPr>
        <w:pStyle w:val="Ttulo1"/>
        <w:numPr>
          <w:ilvl w:val="2"/>
          <w:numId w:val="11"/>
        </w:numPr>
        <w:rPr>
          <w:rFonts w:cs="Arial"/>
        </w:rPr>
      </w:pPr>
      <w:r w:rsidRPr="005928D0">
        <w:rPr>
          <w:rFonts w:cs="Arial"/>
        </w:rPr>
        <w:t>Fornecimento e colocação de forro modular suspenso formado por placas de fibra mineral, apoiados em perfis "T" da OWA Brasil, placas de 625x625mm, ref. Lucero, borda lay-in S3 e NRC 0,60 ou equivalente.</w:t>
      </w:r>
    </w:p>
    <w:p w14:paraId="0387704E" w14:textId="399815FD" w:rsidR="00F01BDD" w:rsidRPr="00D26570" w:rsidRDefault="00636A6C" w:rsidP="00F01BDD">
      <w:pPr>
        <w:spacing w:after="60"/>
        <w:ind w:left="1080"/>
        <w:rPr>
          <w:rFonts w:cs="Arial"/>
          <w:bCs/>
          <w:szCs w:val="22"/>
        </w:rPr>
      </w:pPr>
      <w:r w:rsidRPr="00874427">
        <w:rPr>
          <w:rFonts w:cs="Arial"/>
          <w:szCs w:val="22"/>
          <w:shd w:val="clear" w:color="auto" w:fill="FBFBFB"/>
        </w:rPr>
        <w:t>É composto de placa com pura fibra mineral branca com pintura texturizada e compostos naturais (livres de formaldeído) resistentes a fungos e bactérias</w:t>
      </w:r>
      <w:r w:rsidR="00193257" w:rsidRPr="00874427">
        <w:rPr>
          <w:rFonts w:cs="Arial"/>
          <w:szCs w:val="22"/>
          <w:shd w:val="clear" w:color="auto" w:fill="FBFBFB"/>
        </w:rPr>
        <w:t xml:space="preserve"> </w:t>
      </w:r>
      <w:r w:rsidRPr="00874427">
        <w:rPr>
          <w:rFonts w:cs="Arial"/>
          <w:szCs w:val="22"/>
          <w:shd w:val="clear" w:color="auto" w:fill="FBFBFB"/>
        </w:rPr>
        <w:t>e pode ser utilizado como forro para absorção e redução de ruídos</w:t>
      </w:r>
      <w:r w:rsidR="00193257" w:rsidRPr="00874427">
        <w:rPr>
          <w:rFonts w:ascii="Verdana" w:hAnsi="Verdana"/>
          <w:sz w:val="18"/>
          <w:szCs w:val="18"/>
          <w:shd w:val="clear" w:color="auto" w:fill="FBFBFB"/>
        </w:rPr>
        <w:t xml:space="preserve"> </w:t>
      </w:r>
      <w:r w:rsidR="00F01BDD" w:rsidRPr="00D26570">
        <w:rPr>
          <w:rFonts w:cs="Arial"/>
          <w:bCs/>
          <w:szCs w:val="22"/>
        </w:rPr>
        <w:t>com resistência à umidade RH 90, com coeficiente de absorção sonora NRC = 0,</w:t>
      </w:r>
      <w:r w:rsidR="004D0511">
        <w:rPr>
          <w:rFonts w:cs="Arial"/>
          <w:bCs/>
          <w:szCs w:val="22"/>
        </w:rPr>
        <w:t>6</w:t>
      </w:r>
      <w:r w:rsidR="0006647A">
        <w:rPr>
          <w:rFonts w:cs="Arial"/>
          <w:bCs/>
          <w:szCs w:val="22"/>
        </w:rPr>
        <w:t>5</w:t>
      </w:r>
      <w:r w:rsidR="00F01BDD" w:rsidRPr="00D26570">
        <w:rPr>
          <w:rFonts w:cs="Arial"/>
          <w:bCs/>
          <w:szCs w:val="22"/>
        </w:rPr>
        <w:t>, com coeficiente de isolamento acústico CAC mínimo 3</w:t>
      </w:r>
      <w:r w:rsidR="0006647A">
        <w:rPr>
          <w:rFonts w:cs="Arial"/>
          <w:bCs/>
          <w:szCs w:val="22"/>
        </w:rPr>
        <w:t>5</w:t>
      </w:r>
      <w:r w:rsidR="00F01BDD" w:rsidRPr="00D26570">
        <w:rPr>
          <w:rFonts w:cs="Arial"/>
          <w:bCs/>
          <w:szCs w:val="22"/>
        </w:rPr>
        <w:t>, com alta refletância a luz LR = 0,8</w:t>
      </w:r>
      <w:r w:rsidR="002C2D86">
        <w:rPr>
          <w:rFonts w:cs="Arial"/>
          <w:bCs/>
          <w:szCs w:val="22"/>
        </w:rPr>
        <w:t>9</w:t>
      </w:r>
      <w:r w:rsidR="00F01BDD" w:rsidRPr="00D26570">
        <w:rPr>
          <w:rFonts w:cs="Arial"/>
          <w:bCs/>
          <w:szCs w:val="22"/>
        </w:rPr>
        <w:t xml:space="preserve">, resistente ao fogo, classificado como Classe A. dimensões recomendadas são: largura: 625 mm, comprimento: </w:t>
      </w:r>
      <w:r w:rsidR="003020EF">
        <w:rPr>
          <w:rFonts w:cs="Arial"/>
          <w:bCs/>
          <w:szCs w:val="22"/>
        </w:rPr>
        <w:t xml:space="preserve">625 </w:t>
      </w:r>
      <w:r w:rsidR="00F01BDD" w:rsidRPr="00D26570">
        <w:rPr>
          <w:rFonts w:cs="Arial"/>
          <w:bCs/>
          <w:szCs w:val="22"/>
        </w:rPr>
        <w:t>mm, espessura: 1</w:t>
      </w:r>
      <w:r w:rsidR="00616CF8">
        <w:rPr>
          <w:rFonts w:cs="Arial"/>
          <w:bCs/>
          <w:szCs w:val="22"/>
        </w:rPr>
        <w:t>2</w:t>
      </w:r>
      <w:r w:rsidR="00F01BDD" w:rsidRPr="00D26570">
        <w:rPr>
          <w:rFonts w:cs="Arial"/>
          <w:bCs/>
          <w:szCs w:val="22"/>
        </w:rPr>
        <w:t xml:space="preserve"> mm. As bordas deverão apresentar acabamento “lay in”, referência </w:t>
      </w:r>
      <w:r w:rsidR="0042662C">
        <w:rPr>
          <w:rFonts w:cs="Arial"/>
          <w:bCs/>
          <w:szCs w:val="22"/>
        </w:rPr>
        <w:t>Lucero</w:t>
      </w:r>
      <w:r w:rsidR="00F01BDD" w:rsidRPr="00D26570">
        <w:rPr>
          <w:rFonts w:cs="Arial"/>
          <w:bCs/>
          <w:szCs w:val="22"/>
        </w:rPr>
        <w:t xml:space="preserve"> ou equivalente.</w:t>
      </w:r>
    </w:p>
    <w:p w14:paraId="7DEC0738" w14:textId="77777777" w:rsidR="00F01BDD" w:rsidRPr="00D26570" w:rsidRDefault="00F01BDD" w:rsidP="00F01BDD">
      <w:pPr>
        <w:spacing w:after="60"/>
        <w:ind w:left="1080"/>
        <w:rPr>
          <w:rFonts w:cs="Arial"/>
          <w:bCs/>
          <w:szCs w:val="22"/>
        </w:rPr>
      </w:pPr>
      <w:r w:rsidRPr="00D26570">
        <w:rPr>
          <w:rFonts w:cs="Arial"/>
          <w:bCs/>
          <w:szCs w:val="22"/>
        </w:rPr>
        <w:t>Está incluso no item a sustentação das placas, a qual deverá ser executada com perfis “Javelin lay in” (“T” invertido), aparentes, confeccionadas em aço, montados sob a forma de grelha, com pintura à base de poliéster, na cor branca.</w:t>
      </w:r>
    </w:p>
    <w:p w14:paraId="62DDF9F6" w14:textId="77777777" w:rsidR="00F01BDD" w:rsidRPr="00D26570" w:rsidRDefault="00F01BDD" w:rsidP="00F01BDD">
      <w:pPr>
        <w:spacing w:after="60"/>
        <w:ind w:left="1080"/>
        <w:rPr>
          <w:rFonts w:cs="Arial"/>
          <w:bCs/>
          <w:szCs w:val="22"/>
        </w:rPr>
      </w:pPr>
      <w:r w:rsidRPr="00D26570">
        <w:rPr>
          <w:rFonts w:cs="Arial"/>
          <w:bCs/>
          <w:szCs w:val="22"/>
        </w:rPr>
        <w:t>Os perfis serão fixados por pinos às lajes ou estruturas, através de tirantes metálicos com reguladores de nível.</w:t>
      </w:r>
    </w:p>
    <w:p w14:paraId="78CB2DB4" w14:textId="77777777" w:rsidR="00F01BDD" w:rsidRPr="00D26570" w:rsidRDefault="00F01BDD" w:rsidP="00F01BDD">
      <w:pPr>
        <w:spacing w:after="60"/>
        <w:ind w:left="1080"/>
        <w:rPr>
          <w:rFonts w:cs="Arial"/>
          <w:bCs/>
          <w:szCs w:val="22"/>
        </w:rPr>
      </w:pPr>
      <w:r w:rsidRPr="00D26570">
        <w:rPr>
          <w:rFonts w:cs="Arial"/>
          <w:bCs/>
          <w:szCs w:val="22"/>
        </w:rPr>
        <w:lastRenderedPageBreak/>
        <w:t>O forro deverá resultar plano e nivelado. Os perfis deverão estar perfeitamente alinhados.</w:t>
      </w:r>
    </w:p>
    <w:p w14:paraId="25A53C57" w14:textId="77777777" w:rsidR="00F01BDD" w:rsidRPr="00D26570" w:rsidRDefault="00F01BDD" w:rsidP="00F01BDD">
      <w:pPr>
        <w:spacing w:after="60"/>
        <w:ind w:left="1080"/>
        <w:rPr>
          <w:rFonts w:cs="Arial"/>
          <w:bCs/>
          <w:szCs w:val="22"/>
        </w:rPr>
      </w:pPr>
      <w:r w:rsidRPr="00D26570">
        <w:rPr>
          <w:rFonts w:cs="Arial"/>
          <w:bCs/>
          <w:szCs w:val="22"/>
        </w:rPr>
        <w:t>Deverão ser utilizados acessórios de acabamento e de fixação de extremidades de perfis recebendo no perímetro do compartimento, cantoneiras de arremate.</w:t>
      </w:r>
    </w:p>
    <w:p w14:paraId="4F08A973" w14:textId="77777777" w:rsidR="00F01BDD" w:rsidRDefault="00F01BDD" w:rsidP="00F01BDD">
      <w:pPr>
        <w:spacing w:after="60"/>
        <w:ind w:left="1080"/>
        <w:rPr>
          <w:rFonts w:cs="Arial"/>
          <w:bCs/>
          <w:szCs w:val="22"/>
        </w:rPr>
      </w:pPr>
      <w:r w:rsidRPr="00D26570">
        <w:rPr>
          <w:rFonts w:cs="Arial"/>
          <w:bCs/>
          <w:szCs w:val="22"/>
        </w:rPr>
        <w:t>O forro deverá ter as devidas adaptações para permitir a instalação de luminárias de embutir e difusores de refrigeração. Junto aos recortes é obrigatória a instalação de perfis.</w:t>
      </w:r>
    </w:p>
    <w:p w14:paraId="1A59846F" w14:textId="77777777" w:rsidR="00F01BDD" w:rsidRDefault="00F01BDD" w:rsidP="00F01BDD">
      <w:pPr>
        <w:spacing w:after="60"/>
        <w:ind w:left="1080"/>
        <w:rPr>
          <w:rFonts w:cs="Arial"/>
        </w:rPr>
      </w:pPr>
    </w:p>
    <w:p w14:paraId="773A6020" w14:textId="77777777" w:rsidR="00F01BDD" w:rsidRPr="001D3CE5" w:rsidRDefault="00F01BDD" w:rsidP="00E10F23">
      <w:pPr>
        <w:pStyle w:val="Ttulo1"/>
        <w:numPr>
          <w:ilvl w:val="2"/>
          <w:numId w:val="11"/>
        </w:numPr>
        <w:rPr>
          <w:rFonts w:cs="Arial"/>
        </w:rPr>
      </w:pPr>
      <w:r w:rsidRPr="007A4A79">
        <w:rPr>
          <w:rFonts w:cs="Arial"/>
        </w:rPr>
        <w:t>Fornecimento e colocação de forro modular mineral  removível OWA Brasil modelo OWAcoustic Decor 625x625mm suspenso, apoiados em perfis "T"  fixados ao teto por meio de tirantes e instalado de acordo com a paginação de teto existente. As placas deverão ser recortadas manualmente e adaptadas para o tamanho padrão do forro.</w:t>
      </w:r>
    </w:p>
    <w:p w14:paraId="1586A89C" w14:textId="77777777" w:rsidR="00F01BDD" w:rsidRPr="003D0CF8" w:rsidRDefault="00F01BDD" w:rsidP="00F01BDD">
      <w:pPr>
        <w:spacing w:after="60"/>
        <w:ind w:left="1080"/>
        <w:rPr>
          <w:rFonts w:cs="Arial"/>
          <w:bCs/>
          <w:szCs w:val="22"/>
        </w:rPr>
      </w:pPr>
      <w:r w:rsidRPr="003D0CF8">
        <w:rPr>
          <w:rFonts w:cs="Arial"/>
          <w:bCs/>
          <w:szCs w:val="22"/>
        </w:rPr>
        <w:t xml:space="preserve">Serão utilizados forros em placas de fibra mineral, com resistência à umidade RH 90, com coeficiente de absorção sonora NRC = 0,55, com </w:t>
      </w:r>
      <w:r>
        <w:rPr>
          <w:rFonts w:cs="Arial"/>
          <w:bCs/>
          <w:szCs w:val="22"/>
        </w:rPr>
        <w:t>atenuação de 28 a 33 db</w:t>
      </w:r>
      <w:r w:rsidRPr="003D0CF8">
        <w:rPr>
          <w:rFonts w:cs="Arial"/>
          <w:bCs/>
          <w:szCs w:val="22"/>
        </w:rPr>
        <w:t>, com alta refletância a luz LR = 0,8</w:t>
      </w:r>
      <w:r>
        <w:rPr>
          <w:rFonts w:cs="Arial"/>
          <w:bCs/>
          <w:szCs w:val="22"/>
        </w:rPr>
        <w:t>9</w:t>
      </w:r>
      <w:r w:rsidRPr="003D0CF8">
        <w:rPr>
          <w:rFonts w:cs="Arial"/>
          <w:bCs/>
          <w:szCs w:val="22"/>
        </w:rPr>
        <w:t xml:space="preserve">, resistente ao fogo, classificado como Classe A. Distribuição da chama inferior a 25, acabamento em pintura vinílica </w:t>
      </w:r>
      <w:r>
        <w:rPr>
          <w:rFonts w:cs="Arial"/>
          <w:bCs/>
          <w:szCs w:val="22"/>
        </w:rPr>
        <w:t xml:space="preserve">acrílica </w:t>
      </w:r>
      <w:r w:rsidRPr="003D0CF8">
        <w:rPr>
          <w:rFonts w:cs="Arial"/>
          <w:bCs/>
          <w:szCs w:val="22"/>
        </w:rPr>
        <w:t xml:space="preserve">na cor branca. As dimensões recomendadas são: largura: 625 mm, comprimento: </w:t>
      </w:r>
      <w:r>
        <w:rPr>
          <w:rFonts w:cs="Arial"/>
          <w:bCs/>
          <w:szCs w:val="22"/>
        </w:rPr>
        <w:t>625</w:t>
      </w:r>
      <w:r w:rsidRPr="003D0CF8">
        <w:rPr>
          <w:rFonts w:cs="Arial"/>
          <w:bCs/>
          <w:szCs w:val="22"/>
        </w:rPr>
        <w:t xml:space="preserve"> mm. As bordas deverão apresentar acabamento “lay in”, referência </w:t>
      </w:r>
      <w:r w:rsidRPr="00883034">
        <w:rPr>
          <w:rFonts w:cs="Arial"/>
          <w:bCs/>
          <w:szCs w:val="22"/>
        </w:rPr>
        <w:t xml:space="preserve">OWAcoustic Decor </w:t>
      </w:r>
      <w:r w:rsidRPr="003D0CF8">
        <w:rPr>
          <w:rFonts w:cs="Arial"/>
          <w:bCs/>
          <w:szCs w:val="22"/>
        </w:rPr>
        <w:t>ou equivalente.</w:t>
      </w:r>
    </w:p>
    <w:p w14:paraId="69FF1B3F" w14:textId="77777777" w:rsidR="00F01BDD" w:rsidRPr="003D0CF8" w:rsidRDefault="00F01BDD" w:rsidP="00F01BDD">
      <w:pPr>
        <w:spacing w:after="60"/>
        <w:ind w:left="1080"/>
        <w:rPr>
          <w:rFonts w:cs="Arial"/>
          <w:bCs/>
          <w:szCs w:val="22"/>
        </w:rPr>
      </w:pPr>
      <w:r w:rsidRPr="003D0CF8">
        <w:rPr>
          <w:rFonts w:cs="Arial"/>
          <w:bCs/>
          <w:szCs w:val="22"/>
        </w:rPr>
        <w:t>Está incluso no item a sustentação das placas, a qual deverá ser executada com perfis “Javelin lay in” (“T” invertido), aparentes, confeccionadas em aço, montados sob a forma de grelha, com pintura à base de poliéster, na cor branca.</w:t>
      </w:r>
    </w:p>
    <w:p w14:paraId="7AC53106" w14:textId="77777777" w:rsidR="00F01BDD" w:rsidRPr="003D0CF8" w:rsidRDefault="00F01BDD" w:rsidP="00F01BDD">
      <w:pPr>
        <w:spacing w:after="60"/>
        <w:ind w:left="1080"/>
        <w:rPr>
          <w:rFonts w:cs="Arial"/>
          <w:bCs/>
          <w:szCs w:val="22"/>
        </w:rPr>
      </w:pPr>
      <w:r w:rsidRPr="003D0CF8">
        <w:rPr>
          <w:rFonts w:cs="Arial"/>
          <w:bCs/>
          <w:szCs w:val="22"/>
        </w:rPr>
        <w:t>Os perfis serão fixados por pinos às lajes ou estruturas, através de tirantes metálicos com reguladores de nível.</w:t>
      </w:r>
    </w:p>
    <w:p w14:paraId="79F6BE05" w14:textId="77777777" w:rsidR="00F01BDD" w:rsidRPr="003D0CF8" w:rsidRDefault="00F01BDD" w:rsidP="00F01BDD">
      <w:pPr>
        <w:spacing w:after="60"/>
        <w:ind w:left="1080"/>
        <w:rPr>
          <w:rFonts w:cs="Arial"/>
          <w:bCs/>
          <w:szCs w:val="22"/>
        </w:rPr>
      </w:pPr>
      <w:r w:rsidRPr="003D0CF8">
        <w:rPr>
          <w:rFonts w:cs="Arial"/>
          <w:bCs/>
          <w:szCs w:val="22"/>
        </w:rPr>
        <w:t>O forro deverá resultar plano e nivelado. Os perfis deverão estar perfeitamente alinhados.</w:t>
      </w:r>
    </w:p>
    <w:p w14:paraId="09E4B5FD" w14:textId="77777777" w:rsidR="00F01BDD" w:rsidRPr="003D0CF8" w:rsidRDefault="00F01BDD" w:rsidP="00F01BDD">
      <w:pPr>
        <w:spacing w:after="60"/>
        <w:ind w:left="1080"/>
        <w:rPr>
          <w:rFonts w:cs="Arial"/>
          <w:bCs/>
          <w:szCs w:val="22"/>
        </w:rPr>
      </w:pPr>
      <w:r w:rsidRPr="003D0CF8">
        <w:rPr>
          <w:rFonts w:cs="Arial"/>
          <w:bCs/>
          <w:szCs w:val="22"/>
        </w:rPr>
        <w:t>Deverão ser utilizados acessórios de acabamento e de fixação de extremidades de perfis recebendo no perímetro do compartimento, cantoneiras de arremate.</w:t>
      </w:r>
    </w:p>
    <w:p w14:paraId="26265B3E" w14:textId="77777777" w:rsidR="00F01BDD" w:rsidRDefault="00F01BDD" w:rsidP="00F01BDD">
      <w:pPr>
        <w:spacing w:after="60"/>
        <w:ind w:left="1080"/>
        <w:rPr>
          <w:rFonts w:cs="Arial"/>
          <w:bCs/>
          <w:szCs w:val="22"/>
        </w:rPr>
      </w:pPr>
      <w:r w:rsidRPr="003D0CF8">
        <w:rPr>
          <w:rFonts w:cs="Arial"/>
          <w:bCs/>
          <w:szCs w:val="22"/>
        </w:rPr>
        <w:t>O forro deverá ter as devidas adaptações para permitir a instalação de luminárias de embutir e difusores de refrigeração. Junto aos recortes é obrigatória a instalação de perfis.</w:t>
      </w:r>
    </w:p>
    <w:p w14:paraId="28871312" w14:textId="77777777" w:rsidR="00F01BDD" w:rsidRDefault="00F01BDD" w:rsidP="00F01BDD">
      <w:pPr>
        <w:spacing w:after="60"/>
        <w:ind w:left="1080"/>
        <w:rPr>
          <w:rFonts w:cs="Arial"/>
          <w:bCs/>
          <w:szCs w:val="22"/>
        </w:rPr>
      </w:pPr>
    </w:p>
    <w:p w14:paraId="7C6A83A5" w14:textId="77777777" w:rsidR="00F01BDD" w:rsidRPr="001D3CE5" w:rsidRDefault="00F01BDD" w:rsidP="00E10F23">
      <w:pPr>
        <w:pStyle w:val="Ttulo1"/>
        <w:numPr>
          <w:ilvl w:val="2"/>
          <w:numId w:val="11"/>
        </w:numPr>
        <w:rPr>
          <w:rFonts w:cs="Arial"/>
        </w:rPr>
      </w:pPr>
      <w:r w:rsidRPr="003D0CF8">
        <w:rPr>
          <w:rFonts w:cs="Arial"/>
        </w:rPr>
        <w:t xml:space="preserve">Fornecimento e instalação de cantoneira </w:t>
      </w:r>
      <w:r>
        <w:rPr>
          <w:rFonts w:cs="Arial"/>
          <w:lang w:val="pt-BR"/>
        </w:rPr>
        <w:t xml:space="preserve">de acabamento </w:t>
      </w:r>
      <w:r w:rsidRPr="00497D58">
        <w:rPr>
          <w:rFonts w:cs="Arial"/>
        </w:rPr>
        <w:t>em aço</w:t>
      </w:r>
      <w:r>
        <w:rPr>
          <w:rFonts w:cs="Arial"/>
          <w:lang w:val="pt-BR"/>
        </w:rPr>
        <w:t>, 25x25cm, pintada</w:t>
      </w:r>
    </w:p>
    <w:p w14:paraId="1D494562" w14:textId="77777777" w:rsidR="00F01BDD" w:rsidRDefault="00F01BDD" w:rsidP="00F01BDD">
      <w:pPr>
        <w:spacing w:after="60"/>
        <w:ind w:left="1080"/>
        <w:rPr>
          <w:rFonts w:cs="Arial"/>
          <w:bCs/>
          <w:szCs w:val="22"/>
        </w:rPr>
      </w:pPr>
      <w:r w:rsidRPr="003D0CF8">
        <w:rPr>
          <w:rFonts w:cs="Arial"/>
          <w:bCs/>
          <w:szCs w:val="22"/>
        </w:rPr>
        <w:t>Serão utilizados cantoneira de abas iguais</w:t>
      </w:r>
      <w:r w:rsidRPr="00497D58">
        <w:rPr>
          <w:rFonts w:cs="Arial"/>
          <w:bCs/>
          <w:szCs w:val="22"/>
        </w:rPr>
        <w:t xml:space="preserve"> </w:t>
      </w:r>
      <w:r w:rsidRPr="003D0CF8">
        <w:rPr>
          <w:rFonts w:cs="Arial"/>
          <w:bCs/>
          <w:szCs w:val="22"/>
        </w:rPr>
        <w:t xml:space="preserve">confeccionadas </w:t>
      </w:r>
      <w:r w:rsidRPr="00497D58">
        <w:rPr>
          <w:rFonts w:cs="Arial"/>
          <w:bCs/>
          <w:szCs w:val="22"/>
        </w:rPr>
        <w:t>em aço zincado, com pintura eletrostática epóxi-poliéster pó</w:t>
      </w:r>
      <w:r>
        <w:rPr>
          <w:rFonts w:cs="Arial"/>
          <w:bCs/>
          <w:szCs w:val="22"/>
        </w:rPr>
        <w:t xml:space="preserve"> </w:t>
      </w:r>
      <w:r w:rsidRPr="003D0CF8">
        <w:rPr>
          <w:rFonts w:cs="Arial"/>
          <w:bCs/>
          <w:szCs w:val="22"/>
        </w:rPr>
        <w:t>na cor branca</w:t>
      </w:r>
      <w:r>
        <w:rPr>
          <w:rFonts w:cs="Arial"/>
          <w:bCs/>
          <w:szCs w:val="22"/>
        </w:rPr>
        <w:t xml:space="preserve">, </w:t>
      </w:r>
      <w:r w:rsidRPr="003D0CF8">
        <w:rPr>
          <w:rFonts w:cs="Arial"/>
          <w:bCs/>
          <w:szCs w:val="22"/>
        </w:rPr>
        <w:t>em todos os encontros de paredes divisórias de gesso acartonado com os forros instalados nas Unidades.</w:t>
      </w:r>
    </w:p>
    <w:p w14:paraId="1EF77E92" w14:textId="77777777" w:rsidR="00F01BDD" w:rsidRDefault="00F01BDD" w:rsidP="00F01BDD">
      <w:pPr>
        <w:spacing w:after="60"/>
        <w:ind w:left="1080"/>
        <w:rPr>
          <w:rFonts w:cs="Arial"/>
          <w:bCs/>
          <w:szCs w:val="22"/>
        </w:rPr>
      </w:pPr>
    </w:p>
    <w:p w14:paraId="17BF62D6" w14:textId="77777777" w:rsidR="00F01BDD" w:rsidRPr="001D3CE5" w:rsidRDefault="00F01BDD" w:rsidP="00E10F23">
      <w:pPr>
        <w:pStyle w:val="Ttulo1"/>
        <w:numPr>
          <w:ilvl w:val="2"/>
          <w:numId w:val="11"/>
        </w:numPr>
        <w:rPr>
          <w:rFonts w:cs="Arial"/>
        </w:rPr>
      </w:pPr>
      <w:r w:rsidRPr="003D0CF8">
        <w:rPr>
          <w:rFonts w:cs="Arial"/>
        </w:rPr>
        <w:t xml:space="preserve">Fornecimento e instalação de perfil em </w:t>
      </w:r>
      <w:r>
        <w:rPr>
          <w:rFonts w:cs="Arial"/>
          <w:lang w:val="pt-BR"/>
        </w:rPr>
        <w:t>aço</w:t>
      </w:r>
      <w:r w:rsidRPr="003D0CF8">
        <w:rPr>
          <w:rFonts w:cs="Arial"/>
        </w:rPr>
        <w:t xml:space="preserve"> de estruturação do forro</w:t>
      </w:r>
      <w:r>
        <w:rPr>
          <w:rFonts w:cs="Arial"/>
          <w:lang w:val="pt-BR"/>
        </w:rPr>
        <w:t xml:space="preserve"> </w:t>
      </w:r>
      <w:r w:rsidRPr="003D0CF8">
        <w:rPr>
          <w:rFonts w:cs="Arial"/>
        </w:rPr>
        <w:t>de fibra mineral</w:t>
      </w:r>
      <w:r>
        <w:rPr>
          <w:rFonts w:cs="Arial"/>
          <w:lang w:val="pt-BR"/>
        </w:rPr>
        <w:t xml:space="preserve"> </w:t>
      </w:r>
      <w:r w:rsidRPr="005A406A">
        <w:rPr>
          <w:rFonts w:cs="Arial"/>
          <w:lang w:val="pt-BR"/>
        </w:rPr>
        <w:t>(“T” invertido)</w:t>
      </w:r>
      <w:r>
        <w:rPr>
          <w:rFonts w:cs="Arial"/>
          <w:lang w:val="pt-BR"/>
        </w:rPr>
        <w:t>, pintado</w:t>
      </w:r>
    </w:p>
    <w:p w14:paraId="243F5D46" w14:textId="77777777" w:rsidR="00F01BDD" w:rsidRDefault="00F01BDD" w:rsidP="00F01BDD">
      <w:pPr>
        <w:spacing w:after="60"/>
        <w:ind w:left="1080"/>
        <w:rPr>
          <w:rFonts w:cs="Arial"/>
          <w:bCs/>
          <w:szCs w:val="22"/>
        </w:rPr>
      </w:pPr>
      <w:r>
        <w:rPr>
          <w:rFonts w:cs="Arial"/>
          <w:bCs/>
          <w:szCs w:val="22"/>
        </w:rPr>
        <w:t>P</w:t>
      </w:r>
      <w:r w:rsidRPr="00497D58">
        <w:rPr>
          <w:rFonts w:cs="Arial"/>
          <w:bCs/>
          <w:szCs w:val="22"/>
        </w:rPr>
        <w:t>erfi</w:t>
      </w:r>
      <w:r>
        <w:rPr>
          <w:rFonts w:cs="Arial"/>
          <w:bCs/>
          <w:szCs w:val="22"/>
        </w:rPr>
        <w:t>l</w:t>
      </w:r>
      <w:r w:rsidRPr="00497D58">
        <w:rPr>
          <w:rFonts w:cs="Arial"/>
          <w:bCs/>
          <w:szCs w:val="22"/>
        </w:rPr>
        <w:t xml:space="preserve"> “T” invertido, aparente, confeccionad</w:t>
      </w:r>
      <w:r>
        <w:rPr>
          <w:rFonts w:cs="Arial"/>
          <w:bCs/>
          <w:szCs w:val="22"/>
        </w:rPr>
        <w:t>o</w:t>
      </w:r>
      <w:r w:rsidRPr="00497D58">
        <w:rPr>
          <w:rFonts w:cs="Arial"/>
          <w:bCs/>
          <w:szCs w:val="22"/>
        </w:rPr>
        <w:t xml:space="preserve"> em aço, montados sob a forma de grelha, com pintura à base de poliéster, na cor branca</w:t>
      </w:r>
      <w:r>
        <w:rPr>
          <w:rFonts w:cs="Arial"/>
          <w:bCs/>
          <w:szCs w:val="22"/>
        </w:rPr>
        <w:t>.</w:t>
      </w:r>
      <w:r w:rsidRPr="00497D58">
        <w:rPr>
          <w:rFonts w:cs="Arial"/>
          <w:bCs/>
          <w:szCs w:val="22"/>
        </w:rPr>
        <w:t xml:space="preserve"> As bordas deverão apresentar acabamento “lay in</w:t>
      </w:r>
      <w:r>
        <w:rPr>
          <w:rFonts w:cs="Arial"/>
          <w:bCs/>
          <w:szCs w:val="22"/>
        </w:rPr>
        <w:t xml:space="preserve">”, a ser utilizado no </w:t>
      </w:r>
      <w:r w:rsidRPr="00497D58">
        <w:rPr>
          <w:rFonts w:cs="Arial"/>
          <w:bCs/>
          <w:szCs w:val="22"/>
        </w:rPr>
        <w:t>complemento de forro mineral</w:t>
      </w:r>
      <w:r>
        <w:rPr>
          <w:rFonts w:cs="Arial"/>
          <w:bCs/>
          <w:szCs w:val="22"/>
        </w:rPr>
        <w:t>.</w:t>
      </w:r>
      <w:r w:rsidRPr="00C67AAA">
        <w:rPr>
          <w:rFonts w:cs="Arial"/>
          <w:bCs/>
          <w:szCs w:val="22"/>
        </w:rPr>
        <w:t xml:space="preserve"> </w:t>
      </w:r>
    </w:p>
    <w:p w14:paraId="4E0AB3D2" w14:textId="77777777" w:rsidR="00F01BDD" w:rsidRDefault="00F01BDD" w:rsidP="00F01BDD">
      <w:pPr>
        <w:spacing w:after="60"/>
        <w:ind w:left="1080"/>
        <w:rPr>
          <w:rFonts w:cs="Arial"/>
          <w:bCs/>
          <w:szCs w:val="22"/>
        </w:rPr>
      </w:pPr>
    </w:p>
    <w:p w14:paraId="0BA17049" w14:textId="77777777" w:rsidR="00F01BDD" w:rsidRPr="001D3CE5" w:rsidRDefault="00F01BDD" w:rsidP="00E10F23">
      <w:pPr>
        <w:pStyle w:val="Ttulo1"/>
        <w:numPr>
          <w:ilvl w:val="2"/>
          <w:numId w:val="11"/>
        </w:numPr>
        <w:rPr>
          <w:rFonts w:cs="Arial"/>
        </w:rPr>
      </w:pPr>
      <w:r w:rsidRPr="003D0CF8">
        <w:rPr>
          <w:rFonts w:cs="Arial"/>
        </w:rPr>
        <w:t>Execução de alçapão c/ fechamento e recomposição de forro</w:t>
      </w:r>
    </w:p>
    <w:p w14:paraId="4B5D50B3" w14:textId="77777777" w:rsidR="00F01BDD" w:rsidRPr="003D0CF8" w:rsidRDefault="00F01BDD" w:rsidP="00F01BDD">
      <w:pPr>
        <w:spacing w:after="60"/>
        <w:ind w:left="1080"/>
        <w:rPr>
          <w:rFonts w:cs="Arial"/>
          <w:bCs/>
          <w:szCs w:val="22"/>
        </w:rPr>
      </w:pPr>
      <w:r w:rsidRPr="003D0CF8">
        <w:rPr>
          <w:rFonts w:cs="Arial"/>
          <w:bCs/>
          <w:szCs w:val="22"/>
        </w:rPr>
        <w:t>Deverão ser executados alçapões de visita, com dimensões mínimas de 60 x 60 cm, em áreas contíguas aos equipamentos de climatização instalados no entreforro das Unidades. Caso os equipamentos sejam remanejados, estes alçapões deverão ser remanejados para regiões próximas, com as adequações que se fizerem necessárias.</w:t>
      </w:r>
    </w:p>
    <w:p w14:paraId="55EDB4FF" w14:textId="77777777" w:rsidR="00F01BDD" w:rsidRDefault="00F01BDD" w:rsidP="00F01BDD">
      <w:pPr>
        <w:spacing w:after="60"/>
        <w:ind w:left="1080"/>
        <w:rPr>
          <w:rFonts w:cs="Arial"/>
          <w:bCs/>
          <w:szCs w:val="22"/>
        </w:rPr>
      </w:pPr>
      <w:r w:rsidRPr="003D0CF8">
        <w:rPr>
          <w:rFonts w:cs="Arial"/>
          <w:bCs/>
          <w:szCs w:val="22"/>
        </w:rPr>
        <w:t>Estão inclusos os serviços de desmontagem, reinstalação e / ou remontagem, fechamento e recomposição dos mesmos</w:t>
      </w:r>
      <w:r>
        <w:rPr>
          <w:rFonts w:cs="Arial"/>
          <w:bCs/>
          <w:szCs w:val="22"/>
        </w:rPr>
        <w:t>.</w:t>
      </w:r>
      <w:bookmarkStart w:id="3" w:name="_Hlk505669449"/>
    </w:p>
    <w:p w14:paraId="1B458FE7" w14:textId="77777777" w:rsidR="00F01BDD" w:rsidRDefault="00F01BDD" w:rsidP="00F01BDD">
      <w:pPr>
        <w:spacing w:after="60"/>
        <w:ind w:left="1080"/>
        <w:rPr>
          <w:rFonts w:cs="Arial"/>
          <w:bCs/>
          <w:szCs w:val="22"/>
        </w:rPr>
      </w:pPr>
    </w:p>
    <w:p w14:paraId="56AE4EA8" w14:textId="77777777" w:rsidR="00F01BDD" w:rsidRPr="001D3CE5" w:rsidRDefault="00F01BDD" w:rsidP="00E10F23">
      <w:pPr>
        <w:pStyle w:val="Ttulo1"/>
        <w:numPr>
          <w:ilvl w:val="2"/>
          <w:numId w:val="11"/>
        </w:numPr>
        <w:rPr>
          <w:rFonts w:cs="Arial"/>
        </w:rPr>
      </w:pPr>
      <w:r>
        <w:rPr>
          <w:rFonts w:cs="Arial"/>
          <w:lang w:val="pt-BR"/>
        </w:rPr>
        <w:t xml:space="preserve"> </w:t>
      </w:r>
      <w:r w:rsidRPr="002F0957">
        <w:rPr>
          <w:rFonts w:cs="Arial"/>
        </w:rPr>
        <w:t>Cortineiro e</w:t>
      </w:r>
      <w:r w:rsidRPr="008832A0">
        <w:rPr>
          <w:rFonts w:cs="Arial"/>
        </w:rPr>
        <w:t>m gesso acartonado</w:t>
      </w:r>
    </w:p>
    <w:p w14:paraId="780C76A4" w14:textId="77777777" w:rsidR="00F01BDD" w:rsidRPr="00E7582F" w:rsidRDefault="00F01BDD" w:rsidP="00F01BDD">
      <w:pPr>
        <w:spacing w:after="60"/>
        <w:ind w:left="1083"/>
        <w:rPr>
          <w:rFonts w:cs="Arial"/>
          <w:bCs/>
          <w:szCs w:val="22"/>
        </w:rPr>
      </w:pPr>
      <w:bookmarkStart w:id="4" w:name="_Hlk5198314"/>
      <w:r w:rsidRPr="00E7582F">
        <w:rPr>
          <w:rFonts w:cs="Arial"/>
          <w:bCs/>
          <w:szCs w:val="22"/>
        </w:rPr>
        <w:lastRenderedPageBreak/>
        <w:t>Nos locais indicados em projeto deverá ser executado cortineiro (sanca) em gesso acartonado tipo Gypsum, Placo, Knauff ou equivalente, estruturado, com canaletas espaçadas a cada 60 cm e fixadas à laje por tirantes, com utilização de pendural regulador de nível, espaçadas na direção da canaleta a cada 100 cm, e na direção perpendicular às canaletas, a cada 60 cm, com a utilização de tabicas e cantoneiras.</w:t>
      </w:r>
    </w:p>
    <w:p w14:paraId="11307C33" w14:textId="77777777" w:rsidR="00F01BDD" w:rsidRDefault="00F01BDD" w:rsidP="00F01BDD">
      <w:pPr>
        <w:spacing w:after="60"/>
        <w:ind w:left="1080"/>
        <w:rPr>
          <w:rFonts w:cs="Arial"/>
          <w:bCs/>
          <w:szCs w:val="22"/>
        </w:rPr>
      </w:pPr>
      <w:r w:rsidRPr="00E7582F">
        <w:rPr>
          <w:rFonts w:cs="Arial"/>
          <w:bCs/>
          <w:szCs w:val="22"/>
        </w:rPr>
        <w:t xml:space="preserve">O </w:t>
      </w:r>
      <w:r>
        <w:rPr>
          <w:rFonts w:cs="Arial"/>
          <w:bCs/>
          <w:szCs w:val="22"/>
        </w:rPr>
        <w:t>cortineiro</w:t>
      </w:r>
      <w:r w:rsidRPr="00E7582F">
        <w:rPr>
          <w:rFonts w:cs="Arial"/>
          <w:bCs/>
          <w:szCs w:val="22"/>
        </w:rPr>
        <w:t xml:space="preserve"> de gesso deverá resultar perfeitamente nivelado e nas juntas entre as chapas de gesso deverão ser utilizadas fitas e massa de rejunte.</w:t>
      </w:r>
      <w:bookmarkEnd w:id="4"/>
      <w:r w:rsidRPr="002F0957">
        <w:rPr>
          <w:rFonts w:cs="Arial"/>
          <w:bCs/>
          <w:szCs w:val="22"/>
        </w:rPr>
        <w:t xml:space="preserve"> </w:t>
      </w:r>
    </w:p>
    <w:p w14:paraId="0C196581" w14:textId="77777777" w:rsidR="00F01BDD" w:rsidRDefault="00F01BDD" w:rsidP="00F01BDD">
      <w:pPr>
        <w:spacing w:after="60"/>
        <w:ind w:left="1083"/>
        <w:rPr>
          <w:rFonts w:cs="Arial"/>
          <w:bCs/>
          <w:szCs w:val="22"/>
        </w:rPr>
      </w:pPr>
      <w:r>
        <w:rPr>
          <w:rFonts w:cs="Arial"/>
          <w:bCs/>
          <w:szCs w:val="22"/>
        </w:rPr>
        <w:t>O cortineiro deverá ter as devidas adaptações para permitir a instalação de luminárias de embutir e difusores de refrigeração.</w:t>
      </w:r>
    </w:p>
    <w:p w14:paraId="3B635C9E" w14:textId="77777777" w:rsidR="002F7EEF" w:rsidRDefault="002F7EEF" w:rsidP="002F7EEF">
      <w:pPr>
        <w:spacing w:after="60"/>
        <w:ind w:left="1080"/>
        <w:rPr>
          <w:rFonts w:cs="Arial"/>
          <w:bCs/>
          <w:szCs w:val="22"/>
        </w:rPr>
      </w:pPr>
      <w:r w:rsidRPr="00BF062A">
        <w:rPr>
          <w:rFonts w:cs="Arial"/>
          <w:bCs/>
          <w:szCs w:val="22"/>
        </w:rPr>
        <w:t>As cores para pintura estão definidas nos itens de pintura correspondentes</w:t>
      </w:r>
      <w:r>
        <w:rPr>
          <w:rFonts w:cs="Arial"/>
          <w:bCs/>
          <w:szCs w:val="22"/>
        </w:rPr>
        <w:t>.</w:t>
      </w:r>
    </w:p>
    <w:p w14:paraId="53D81479" w14:textId="77777777" w:rsidR="00F01BDD" w:rsidRDefault="00F01BDD" w:rsidP="00F01BDD">
      <w:pPr>
        <w:spacing w:after="60"/>
        <w:ind w:left="1083"/>
        <w:rPr>
          <w:rFonts w:cs="Arial"/>
          <w:bCs/>
          <w:szCs w:val="22"/>
        </w:rPr>
      </w:pPr>
    </w:p>
    <w:p w14:paraId="23963BAD" w14:textId="77777777" w:rsidR="00F01BDD" w:rsidRPr="001D3CE5" w:rsidRDefault="00F01BDD" w:rsidP="00921165">
      <w:pPr>
        <w:pStyle w:val="Ttulo1"/>
        <w:numPr>
          <w:ilvl w:val="2"/>
          <w:numId w:val="11"/>
        </w:numPr>
        <w:rPr>
          <w:rFonts w:cs="Arial"/>
        </w:rPr>
      </w:pPr>
      <w:r>
        <w:rPr>
          <w:rFonts w:cs="Arial"/>
          <w:lang w:val="pt-BR"/>
        </w:rPr>
        <w:t xml:space="preserve"> </w:t>
      </w:r>
      <w:r w:rsidRPr="002F0957">
        <w:rPr>
          <w:rFonts w:cs="Arial"/>
        </w:rPr>
        <w:t>Execução de recorte manual das placas de forro para adaptá-las ao tamanho padrão do forro existente (aprox. 50x95cm)</w:t>
      </w:r>
    </w:p>
    <w:p w14:paraId="557C2DE5" w14:textId="77777777" w:rsidR="00F01BDD" w:rsidRDefault="00F01BDD" w:rsidP="00F01BDD">
      <w:pPr>
        <w:spacing w:after="60"/>
        <w:ind w:left="1080"/>
        <w:rPr>
          <w:lang w:eastAsia="x-none"/>
        </w:rPr>
      </w:pPr>
      <w:r>
        <w:rPr>
          <w:lang w:eastAsia="x-none"/>
        </w:rPr>
        <w:t>Nos locais conforme necessidade para passagem de instalações e/ou conforme indicado em projeto deverão ser executados recortes nas placas de gesso. Os recortes deverão ser feitos manualmente com ferramenta adequada, garantindo que o restante da placa não sofra avarias.</w:t>
      </w:r>
    </w:p>
    <w:p w14:paraId="59982537" w14:textId="77777777" w:rsidR="00F01BDD" w:rsidRDefault="00F01BDD" w:rsidP="00F01BDD">
      <w:pPr>
        <w:spacing w:after="60"/>
        <w:ind w:left="1080"/>
        <w:rPr>
          <w:rFonts w:cs="Arial"/>
          <w:bCs/>
          <w:szCs w:val="22"/>
        </w:rPr>
      </w:pPr>
    </w:p>
    <w:p w14:paraId="3CD898B4" w14:textId="77777777" w:rsidR="00F01BDD" w:rsidRPr="008101FE" w:rsidRDefault="00F01BDD" w:rsidP="00921165">
      <w:pPr>
        <w:pStyle w:val="Ttulo1"/>
        <w:numPr>
          <w:ilvl w:val="2"/>
          <w:numId w:val="11"/>
        </w:numPr>
        <w:rPr>
          <w:rFonts w:cs="Arial"/>
        </w:rPr>
      </w:pPr>
      <w:r>
        <w:rPr>
          <w:rFonts w:cs="Arial"/>
          <w:lang w:val="pt-BR"/>
        </w:rPr>
        <w:t xml:space="preserve"> </w:t>
      </w:r>
      <w:r w:rsidRPr="002F0957">
        <w:rPr>
          <w:rFonts w:cs="Arial"/>
        </w:rPr>
        <w:t>Recomposição do rebaixo de gesso</w:t>
      </w:r>
    </w:p>
    <w:p w14:paraId="5C67168B" w14:textId="77777777" w:rsidR="00F01BDD" w:rsidRDefault="00F01BDD" w:rsidP="00F01BDD">
      <w:pPr>
        <w:spacing w:after="60"/>
        <w:ind w:left="1080"/>
        <w:rPr>
          <w:rFonts w:cs="Arial"/>
          <w:bCs/>
          <w:szCs w:val="22"/>
        </w:rPr>
      </w:pPr>
      <w:r w:rsidRPr="000779B2">
        <w:rPr>
          <w:rFonts w:cs="Arial"/>
          <w:bCs/>
          <w:szCs w:val="22"/>
        </w:rPr>
        <w:t xml:space="preserve">Nos locais onde houver necessidade, devido a intervenções e conforme indicado em projeto, deve ser prevista a recomposição dos rebaixos de gesso. </w:t>
      </w:r>
    </w:p>
    <w:p w14:paraId="40320C7A" w14:textId="77777777" w:rsidR="00921165" w:rsidRPr="003D0CF8" w:rsidRDefault="00921165" w:rsidP="00921165">
      <w:pPr>
        <w:spacing w:after="60"/>
        <w:ind w:left="1080"/>
        <w:rPr>
          <w:rFonts w:cs="Arial"/>
          <w:bCs/>
          <w:szCs w:val="22"/>
        </w:rPr>
      </w:pPr>
    </w:p>
    <w:p w14:paraId="5B1568F4" w14:textId="5B0A81E9" w:rsidR="00921165" w:rsidRPr="00535386" w:rsidRDefault="00921165" w:rsidP="00921165">
      <w:pPr>
        <w:pStyle w:val="Ttulo1"/>
        <w:numPr>
          <w:ilvl w:val="1"/>
          <w:numId w:val="11"/>
        </w:numPr>
        <w:ind w:left="1080" w:hanging="720"/>
        <w:rPr>
          <w:rFonts w:cs="Arial"/>
          <w:lang w:val="pt-BR"/>
        </w:rPr>
      </w:pPr>
      <w:r w:rsidRPr="00535386">
        <w:rPr>
          <w:rFonts w:cs="Arial"/>
          <w:lang w:val="pt-BR"/>
        </w:rPr>
        <w:t>REVESTIMENTOS</w:t>
      </w:r>
      <w:r w:rsidRPr="00535386">
        <w:rPr>
          <w:rFonts w:cs="Arial"/>
        </w:rPr>
        <w:t xml:space="preserve"> DE</w:t>
      </w:r>
      <w:r w:rsidRPr="00535386">
        <w:rPr>
          <w:rFonts w:cs="Arial"/>
          <w:lang w:val="pt-BR"/>
        </w:rPr>
        <w:t xml:space="preserve"> PAREDES</w:t>
      </w:r>
    </w:p>
    <w:p w14:paraId="79D8B493" w14:textId="77777777" w:rsidR="00F01BDD" w:rsidRPr="003D0CF8" w:rsidRDefault="00F01BDD" w:rsidP="00F01BDD">
      <w:pPr>
        <w:spacing w:after="60"/>
        <w:ind w:left="1080"/>
        <w:rPr>
          <w:rFonts w:cs="Arial"/>
          <w:bCs/>
          <w:szCs w:val="22"/>
        </w:rPr>
      </w:pPr>
    </w:p>
    <w:bookmarkEnd w:id="3"/>
    <w:p w14:paraId="099462B1" w14:textId="77777777" w:rsidR="00F01BDD" w:rsidRPr="003D0CF8" w:rsidRDefault="00F01BDD" w:rsidP="00921165">
      <w:pPr>
        <w:pStyle w:val="Ttulo1"/>
        <w:numPr>
          <w:ilvl w:val="2"/>
          <w:numId w:val="11"/>
        </w:numPr>
        <w:rPr>
          <w:rFonts w:cs="Arial"/>
        </w:rPr>
      </w:pPr>
      <w:r>
        <w:rPr>
          <w:rFonts w:cs="Arial"/>
          <w:lang w:val="pt-BR"/>
        </w:rPr>
        <w:t xml:space="preserve"> </w:t>
      </w:r>
      <w:r w:rsidRPr="000779B2">
        <w:rPr>
          <w:rFonts w:cs="Arial"/>
        </w:rPr>
        <w:t>Fornecimento</w:t>
      </w:r>
      <w:r w:rsidRPr="003D0CF8">
        <w:rPr>
          <w:rFonts w:cs="Arial"/>
        </w:rPr>
        <w:t xml:space="preserve"> e aplicação de chapisco</w:t>
      </w:r>
    </w:p>
    <w:p w14:paraId="1C9ADA5F" w14:textId="77777777" w:rsidR="00F01BDD" w:rsidRPr="003D0CF8" w:rsidRDefault="00F01BDD" w:rsidP="00F01BDD">
      <w:pPr>
        <w:spacing w:after="60"/>
        <w:ind w:left="1080"/>
        <w:rPr>
          <w:rFonts w:cs="Arial"/>
          <w:bCs/>
          <w:szCs w:val="22"/>
        </w:rPr>
      </w:pPr>
      <w:r w:rsidRPr="003D0CF8">
        <w:rPr>
          <w:rFonts w:cs="Arial"/>
          <w:bCs/>
          <w:szCs w:val="22"/>
        </w:rPr>
        <w:t xml:space="preserve">Deverá ser aplicado, caso não haja indicação contrária, em todas as superfícies das alvenarias de blocos cerâmicos, blocos de concreto celular ou sílico-calcáreos. A alvenaria, antes de receber o revestimento, deve estar seca, as juntas completamente curadas, deixando transcorrer o tempo suficiente para sua acomodação (assentamento). </w:t>
      </w:r>
    </w:p>
    <w:p w14:paraId="7BB83F95" w14:textId="77777777" w:rsidR="00F01BDD" w:rsidRPr="003D0CF8" w:rsidRDefault="00F01BDD" w:rsidP="00F01BDD">
      <w:pPr>
        <w:spacing w:after="60"/>
        <w:ind w:left="1080"/>
        <w:rPr>
          <w:rFonts w:cs="Arial"/>
          <w:bCs/>
          <w:szCs w:val="22"/>
        </w:rPr>
      </w:pPr>
      <w:r w:rsidRPr="003D0CF8">
        <w:rPr>
          <w:rFonts w:cs="Arial"/>
          <w:bCs/>
          <w:szCs w:val="22"/>
        </w:rPr>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batelada ou contínuo.</w:t>
      </w:r>
    </w:p>
    <w:p w14:paraId="666C257F" w14:textId="77777777" w:rsidR="00F01BDD" w:rsidRPr="003D0CF8" w:rsidRDefault="00F01BDD" w:rsidP="00F01BDD">
      <w:pPr>
        <w:spacing w:after="60"/>
        <w:ind w:left="1080"/>
        <w:rPr>
          <w:rFonts w:cs="Arial"/>
          <w:bCs/>
          <w:szCs w:val="22"/>
        </w:rPr>
      </w:pPr>
      <w:r w:rsidRPr="003D0CF8">
        <w:rPr>
          <w:rFonts w:cs="Arial"/>
          <w:bCs/>
          <w:szCs w:val="22"/>
        </w:rPr>
        <w:t>Poderá ainda ser aceito (com o aval da FISCALIZAÇÃO) chapisco com a seguinte composição: argamassa de cimento e areia média, traço 1:3, espessura 5 mm.</w:t>
      </w:r>
    </w:p>
    <w:p w14:paraId="5DE76867" w14:textId="77777777" w:rsidR="00F01BDD" w:rsidRPr="003D0CF8" w:rsidRDefault="00F01BDD" w:rsidP="00F01BDD">
      <w:pPr>
        <w:spacing w:after="60"/>
        <w:ind w:left="1080"/>
        <w:rPr>
          <w:rFonts w:cs="Arial"/>
          <w:bCs/>
          <w:szCs w:val="22"/>
        </w:rPr>
      </w:pPr>
    </w:p>
    <w:p w14:paraId="119D2D82" w14:textId="77777777" w:rsidR="00F01BDD" w:rsidRPr="00FA1E01" w:rsidRDefault="00F01BDD" w:rsidP="00921165">
      <w:pPr>
        <w:pStyle w:val="Ttulo1"/>
        <w:numPr>
          <w:ilvl w:val="2"/>
          <w:numId w:val="11"/>
        </w:numPr>
        <w:rPr>
          <w:rFonts w:cs="Arial"/>
          <w:lang w:val="pt-BR"/>
        </w:rPr>
      </w:pPr>
      <w:r>
        <w:rPr>
          <w:rFonts w:cs="Arial"/>
          <w:lang w:val="pt-BR"/>
        </w:rPr>
        <w:t xml:space="preserve"> </w:t>
      </w:r>
      <w:r w:rsidRPr="008101FE">
        <w:rPr>
          <w:rFonts w:cs="Arial"/>
          <w:lang w:val="pt-BR"/>
        </w:rPr>
        <w:t>Fornecimento</w:t>
      </w:r>
      <w:r w:rsidRPr="00FA1E01">
        <w:rPr>
          <w:rFonts w:cs="Arial"/>
        </w:rPr>
        <w:t xml:space="preserve"> de </w:t>
      </w:r>
      <w:r w:rsidRPr="00FA1E01">
        <w:rPr>
          <w:rFonts w:cs="Arial"/>
          <w:lang w:val="pt-BR"/>
        </w:rPr>
        <w:t>emboço</w:t>
      </w:r>
      <w:r>
        <w:rPr>
          <w:rFonts w:cs="Arial"/>
          <w:lang w:val="pt-BR"/>
        </w:rPr>
        <w:t>/ reboco</w:t>
      </w:r>
    </w:p>
    <w:p w14:paraId="55E791E4" w14:textId="77777777" w:rsidR="00F01BDD" w:rsidRDefault="00F01BDD" w:rsidP="00F01BDD">
      <w:pPr>
        <w:spacing w:after="60"/>
        <w:rPr>
          <w:rFonts w:cs="Arial"/>
          <w:bCs/>
          <w:szCs w:val="22"/>
        </w:rPr>
      </w:pPr>
    </w:p>
    <w:p w14:paraId="2FD4C47A" w14:textId="77777777" w:rsidR="00F01BDD" w:rsidRDefault="00F01BDD" w:rsidP="00F01BDD">
      <w:pPr>
        <w:spacing w:after="60"/>
        <w:ind w:left="1080"/>
        <w:rPr>
          <w:rFonts w:cs="Arial"/>
          <w:bCs/>
          <w:szCs w:val="22"/>
        </w:rPr>
      </w:pPr>
      <w:r>
        <w:rPr>
          <w:rFonts w:cs="Arial"/>
          <w:bCs/>
          <w:szCs w:val="22"/>
        </w:rPr>
        <w:t xml:space="preserve">Deverá ser aplicado, caso não haja indicação contrária, em todas as superfícies que receberam chapisco, em blocos cerâmicos, de concreto ou em outras indicadas. Os serviços só poderão ser iniciados após completa pega de argamassa das alvenarias e chapiscos e após todas as tubulações serem embutidas nos panos. </w:t>
      </w:r>
    </w:p>
    <w:p w14:paraId="10823E56" w14:textId="77777777" w:rsidR="00F01BDD" w:rsidRDefault="00F01BDD" w:rsidP="00F01BDD">
      <w:pPr>
        <w:spacing w:after="60"/>
        <w:ind w:left="1080"/>
        <w:rPr>
          <w:rFonts w:cs="Arial"/>
          <w:bCs/>
          <w:szCs w:val="22"/>
        </w:rPr>
      </w:pPr>
      <w:r>
        <w:rPr>
          <w:rFonts w:cs="Arial"/>
          <w:bCs/>
          <w:szCs w:val="22"/>
        </w:rPr>
        <w:t xml:space="preserve">Deverão ser regularizados e desempenados a régua e desempenadeira, não sendo tolerada qualquer ondulação e desigualdade de alinhamento das superfícies. O emboço deve conter uma espessura máxima de </w:t>
      </w:r>
      <w:smartTag w:uri="urn:schemas-microsoft-com:office:smarttags" w:element="metricconverter">
        <w:smartTagPr>
          <w:attr w:name="ProductID" w:val="2,5 cm"/>
        </w:smartTagPr>
        <w:r>
          <w:rPr>
            <w:rFonts w:cs="Arial"/>
            <w:bCs/>
            <w:szCs w:val="22"/>
          </w:rPr>
          <w:t>2,5 cm</w:t>
        </w:r>
      </w:smartTag>
      <w:r>
        <w:rPr>
          <w:rFonts w:cs="Arial"/>
          <w:bCs/>
          <w:szCs w:val="22"/>
        </w:rPr>
        <w:t xml:space="preserve"> e aplicada somente após o endurecimento do chapisco. </w:t>
      </w:r>
    </w:p>
    <w:p w14:paraId="6F9E1DB0" w14:textId="77777777" w:rsidR="00F01BDD" w:rsidRDefault="00F01BDD" w:rsidP="00F01BDD">
      <w:pPr>
        <w:spacing w:after="60"/>
        <w:ind w:left="1080"/>
        <w:rPr>
          <w:rFonts w:cs="Arial"/>
          <w:bCs/>
          <w:szCs w:val="22"/>
        </w:rPr>
      </w:pPr>
      <w:r>
        <w:rPr>
          <w:rFonts w:cs="Arial"/>
          <w:bCs/>
          <w:szCs w:val="22"/>
        </w:rPr>
        <w:t xml:space="preserve">No emboço que receberá pintura, o desempeno deverá ser uniforme, com desempenadeira revestida com feltro, camurça ou borracha macia. </w:t>
      </w:r>
    </w:p>
    <w:p w14:paraId="1FE5EED6" w14:textId="77777777" w:rsidR="00F01BDD" w:rsidRDefault="00F01BDD" w:rsidP="00F01BDD">
      <w:pPr>
        <w:spacing w:after="60"/>
        <w:ind w:left="1080"/>
        <w:rPr>
          <w:rFonts w:cs="Arial"/>
          <w:bCs/>
          <w:szCs w:val="22"/>
        </w:rPr>
      </w:pPr>
      <w:r>
        <w:rPr>
          <w:rFonts w:cs="Arial"/>
          <w:bCs/>
          <w:szCs w:val="22"/>
        </w:rPr>
        <w:t>No reboco interno deverá utilizar argamassa com traço 1:4:4 (cimento, areia e saibro), e no reboco externo, utilizar argamassa com traço 1:3:3 (cimento, areia e saibro).</w:t>
      </w:r>
    </w:p>
    <w:p w14:paraId="530851FF" w14:textId="77777777" w:rsidR="00F01BDD" w:rsidRDefault="00F01BDD" w:rsidP="00F01BDD">
      <w:pPr>
        <w:spacing w:after="60"/>
        <w:ind w:left="1080"/>
        <w:rPr>
          <w:rFonts w:cs="Arial"/>
          <w:bCs/>
          <w:szCs w:val="22"/>
        </w:rPr>
      </w:pPr>
      <w:r>
        <w:rPr>
          <w:rFonts w:cs="Arial"/>
          <w:bCs/>
          <w:szCs w:val="22"/>
        </w:rPr>
        <w:t>As arestas devem ser chanfradas ou protegidas por cantoneiras.</w:t>
      </w:r>
    </w:p>
    <w:p w14:paraId="013E7DB4" w14:textId="77777777" w:rsidR="00F01BDD" w:rsidRDefault="00F01BDD" w:rsidP="00F01BDD">
      <w:pPr>
        <w:spacing w:after="60"/>
        <w:ind w:left="1080"/>
        <w:rPr>
          <w:rFonts w:cs="Arial"/>
          <w:bCs/>
          <w:szCs w:val="22"/>
        </w:rPr>
      </w:pPr>
      <w:r>
        <w:rPr>
          <w:rFonts w:cs="Arial"/>
          <w:bCs/>
          <w:szCs w:val="22"/>
        </w:rPr>
        <w:lastRenderedPageBreak/>
        <w:t>A superfície deverá ser abundantemente molhada e não deverá ser desempenada para facilitar a aderência do reboco. Deverá ser previsto aditivo impermeabilizante para aplicação em áreas externas ou com contato com umidade.</w:t>
      </w:r>
    </w:p>
    <w:p w14:paraId="5569229A" w14:textId="77777777" w:rsidR="00F01BDD" w:rsidRDefault="00F01BDD" w:rsidP="00F01BDD">
      <w:pPr>
        <w:spacing w:after="60"/>
        <w:ind w:left="1080"/>
        <w:rPr>
          <w:rFonts w:cs="Arial"/>
          <w:bCs/>
          <w:szCs w:val="22"/>
        </w:rPr>
      </w:pPr>
      <w:r>
        <w:rPr>
          <w:rFonts w:cs="Arial"/>
          <w:bCs/>
          <w:szCs w:val="22"/>
        </w:rPr>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w:t>
      </w:r>
    </w:p>
    <w:p w14:paraId="3D616156" w14:textId="77777777" w:rsidR="00F01BDD" w:rsidRDefault="00F01BDD" w:rsidP="00F01BDD">
      <w:pPr>
        <w:spacing w:after="60"/>
        <w:ind w:left="1080"/>
        <w:rPr>
          <w:rFonts w:cs="Arial"/>
          <w:bCs/>
          <w:szCs w:val="22"/>
        </w:rPr>
      </w:pPr>
      <w:r>
        <w:rPr>
          <w:rFonts w:cs="Arial"/>
          <w:bCs/>
          <w:szCs w:val="22"/>
        </w:rPr>
        <w:t xml:space="preserve">Para reforço da argamassa de revestimento, deve-se utilizar tela de aço galvanizado com malha de pelo menos </w:t>
      </w:r>
      <w:smartTag w:uri="urn:schemas-microsoft-com:office:smarttags" w:element="metricconverter">
        <w:smartTagPr>
          <w:attr w:name="ProductID" w:val="25 mm"/>
        </w:smartTagPr>
        <w:r>
          <w:rPr>
            <w:rFonts w:cs="Arial"/>
            <w:bCs/>
            <w:szCs w:val="22"/>
          </w:rPr>
          <w:t>25 mm</w:t>
        </w:r>
      </w:smartTag>
      <w:r>
        <w:rPr>
          <w:rFonts w:cs="Arial"/>
          <w:bCs/>
          <w:szCs w:val="22"/>
        </w:rPr>
        <w:t>.</w:t>
      </w:r>
    </w:p>
    <w:p w14:paraId="5BDFFB0E" w14:textId="77777777" w:rsidR="00F01BDD" w:rsidRDefault="00F01BDD" w:rsidP="00F01BDD">
      <w:pPr>
        <w:spacing w:after="60"/>
        <w:rPr>
          <w:rFonts w:cs="Arial"/>
          <w:bCs/>
          <w:szCs w:val="22"/>
        </w:rPr>
      </w:pPr>
    </w:p>
    <w:p w14:paraId="3AAF279F" w14:textId="77777777" w:rsidR="00F01BDD" w:rsidRPr="003D0CF8" w:rsidRDefault="00F01BDD" w:rsidP="00921165">
      <w:pPr>
        <w:pStyle w:val="Ttulo1"/>
        <w:numPr>
          <w:ilvl w:val="2"/>
          <w:numId w:val="11"/>
        </w:numPr>
        <w:rPr>
          <w:rFonts w:cs="Arial"/>
        </w:rPr>
      </w:pPr>
      <w:r>
        <w:rPr>
          <w:rFonts w:cs="Arial"/>
          <w:lang w:val="pt-BR"/>
        </w:rPr>
        <w:t xml:space="preserve"> </w:t>
      </w:r>
      <w:r w:rsidRPr="003D0CF8">
        <w:rPr>
          <w:rFonts w:cs="Arial"/>
        </w:rPr>
        <w:t>Fechamento e recomposição de rasgos em paredes de alvenaria</w:t>
      </w:r>
    </w:p>
    <w:p w14:paraId="6C8FC8F0" w14:textId="77777777" w:rsidR="00F01BDD" w:rsidRPr="003D0CF8" w:rsidRDefault="00F01BDD" w:rsidP="00F01BDD">
      <w:pPr>
        <w:spacing w:after="60"/>
        <w:ind w:left="1080"/>
        <w:rPr>
          <w:rFonts w:cs="Arial"/>
          <w:bCs/>
          <w:szCs w:val="22"/>
        </w:rPr>
      </w:pPr>
      <w:r w:rsidRPr="003D0CF8">
        <w:rPr>
          <w:rFonts w:cs="Arial"/>
          <w:bCs/>
          <w:szCs w:val="22"/>
        </w:rPr>
        <w:t>As tubulações elétricas e hidráulicas deverão estar embutidas nas paredes, com recobrimento mínimo de 1,5 cm, não considerado o revestimento. Deverão ser realizados todos os arremates necessários para o perfeito acabamento da parede.</w:t>
      </w:r>
    </w:p>
    <w:p w14:paraId="631C98A5" w14:textId="77777777" w:rsidR="00F01BDD" w:rsidRPr="003D0CF8" w:rsidRDefault="00F01BDD" w:rsidP="00F01BDD">
      <w:pPr>
        <w:spacing w:after="60"/>
        <w:ind w:left="1080"/>
        <w:rPr>
          <w:rFonts w:cs="Arial"/>
          <w:bCs/>
          <w:szCs w:val="22"/>
        </w:rPr>
      </w:pPr>
    </w:p>
    <w:p w14:paraId="5B18DCB7" w14:textId="77777777" w:rsidR="00F01BDD" w:rsidRPr="003D0CF8" w:rsidRDefault="00F01BDD" w:rsidP="00921165">
      <w:pPr>
        <w:pStyle w:val="Ttulo1"/>
        <w:numPr>
          <w:ilvl w:val="2"/>
          <w:numId w:val="11"/>
        </w:numPr>
        <w:rPr>
          <w:rFonts w:cs="Arial"/>
        </w:rPr>
      </w:pPr>
      <w:r w:rsidRPr="003D0CF8">
        <w:rPr>
          <w:rFonts w:cs="Arial"/>
        </w:rPr>
        <w:t>Fechamento de shaft em ABS</w:t>
      </w:r>
    </w:p>
    <w:p w14:paraId="63D82C19" w14:textId="77777777" w:rsidR="00F01BDD" w:rsidRPr="003D0CF8" w:rsidRDefault="00F01BDD" w:rsidP="00F01BDD">
      <w:pPr>
        <w:spacing w:after="60"/>
        <w:ind w:left="1080"/>
        <w:rPr>
          <w:rFonts w:cs="Arial"/>
          <w:bCs/>
          <w:szCs w:val="22"/>
        </w:rPr>
      </w:pPr>
      <w:r w:rsidRPr="003D0CF8">
        <w:rPr>
          <w:rFonts w:cs="Arial"/>
          <w:bCs/>
          <w:szCs w:val="22"/>
        </w:rPr>
        <w:t>Consiste na instalação de painéis em chapa de ABS - Acrílico, sobre áreas visitáveis das instalações hidráulicas, produzidas por processo de co-extrusão, proporcionando alta resistência superficial associada à resistência ao impacto do ABS. Com características de rigidez, com 0,6 mm de acrílico, permite manutenção e retoques, com alta resistência a químicos. A instalação seguirá as recomendações do fabricante.</w:t>
      </w:r>
    </w:p>
    <w:p w14:paraId="7720B031" w14:textId="77777777" w:rsidR="00F01BDD" w:rsidRPr="003D0CF8" w:rsidRDefault="00F01BDD" w:rsidP="00F01BDD">
      <w:pPr>
        <w:spacing w:after="60"/>
        <w:ind w:left="1080"/>
        <w:rPr>
          <w:rFonts w:cs="Arial"/>
          <w:bCs/>
          <w:szCs w:val="22"/>
        </w:rPr>
      </w:pPr>
      <w:r w:rsidRPr="003D0CF8">
        <w:rPr>
          <w:rFonts w:cs="Arial"/>
          <w:bCs/>
          <w:szCs w:val="22"/>
        </w:rPr>
        <w:t>Referência: Painel PS Alto Impacto, da Astra ou equivalente.</w:t>
      </w:r>
    </w:p>
    <w:p w14:paraId="3C144455" w14:textId="77777777" w:rsidR="00F01BDD" w:rsidRPr="003D0CF8" w:rsidRDefault="00F01BDD" w:rsidP="00F01BDD">
      <w:pPr>
        <w:spacing w:after="60"/>
        <w:ind w:left="1080"/>
        <w:rPr>
          <w:rFonts w:cs="Arial"/>
          <w:bCs/>
          <w:szCs w:val="22"/>
        </w:rPr>
      </w:pPr>
    </w:p>
    <w:p w14:paraId="708E4685" w14:textId="77777777" w:rsidR="00F01BDD" w:rsidRPr="003D0CF8" w:rsidRDefault="00F01BDD" w:rsidP="00921165">
      <w:pPr>
        <w:pStyle w:val="Ttulo1"/>
        <w:numPr>
          <w:ilvl w:val="2"/>
          <w:numId w:val="11"/>
        </w:numPr>
        <w:rPr>
          <w:rFonts w:cs="Arial"/>
        </w:rPr>
      </w:pPr>
      <w:r w:rsidRPr="003D0CF8">
        <w:rPr>
          <w:rFonts w:cs="Arial"/>
        </w:rPr>
        <w:t>Fornecimento e aplicação de revestimento em graffiato</w:t>
      </w:r>
    </w:p>
    <w:p w14:paraId="1D344DC3" w14:textId="77777777" w:rsidR="00F01BDD" w:rsidRPr="003D0CF8" w:rsidRDefault="00F01BDD" w:rsidP="00F01BDD">
      <w:pPr>
        <w:spacing w:after="60"/>
        <w:ind w:left="1080"/>
        <w:rPr>
          <w:rFonts w:cs="Arial"/>
          <w:bCs/>
          <w:szCs w:val="22"/>
        </w:rPr>
      </w:pPr>
      <w:r w:rsidRPr="003D0CF8">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de PVA, modelo de referência “Suvinil Massa Acrílica”, referência 6370, da “Glasurit” ou equivalente.</w:t>
      </w:r>
    </w:p>
    <w:p w14:paraId="7A97E59D" w14:textId="77777777" w:rsidR="00F01BDD" w:rsidRPr="003D0CF8" w:rsidRDefault="00F01BDD" w:rsidP="00F01BDD">
      <w:pPr>
        <w:spacing w:after="60"/>
        <w:ind w:left="1080"/>
        <w:rPr>
          <w:rFonts w:cs="Arial"/>
          <w:bCs/>
          <w:szCs w:val="22"/>
        </w:rPr>
      </w:pPr>
      <w:r w:rsidRPr="003D0CF8">
        <w:rPr>
          <w:rFonts w:cs="Arial"/>
          <w:bCs/>
          <w:szCs w:val="22"/>
        </w:rPr>
        <w:t>Aplicar Seladora (Primer), sua diluição dependerá da situação da parede. Após um período de 2 a 8 horas (tempo de cura), com a superfície plenamente seca, aplicar o revestimento Grafiatto.</w:t>
      </w:r>
    </w:p>
    <w:p w14:paraId="3050A595" w14:textId="77777777" w:rsidR="00F01BDD" w:rsidRPr="003D0CF8" w:rsidRDefault="00F01BDD" w:rsidP="00F01BDD">
      <w:pPr>
        <w:spacing w:after="60"/>
        <w:ind w:left="1080"/>
        <w:rPr>
          <w:rFonts w:cs="Arial"/>
          <w:bCs/>
          <w:szCs w:val="22"/>
        </w:rPr>
      </w:pPr>
      <w:r w:rsidRPr="003D0CF8">
        <w:rPr>
          <w:rFonts w:cs="Arial"/>
          <w:bCs/>
          <w:szCs w:val="22"/>
        </w:rPr>
        <w:t>Deverão ser seguidos os padrões e cores existente no imóvel. Para a aplicação do revestimento deverão ser seguidas rigorosamente às orientações do Fabricante.</w:t>
      </w:r>
    </w:p>
    <w:p w14:paraId="20ED0E30" w14:textId="77777777" w:rsidR="00F01BDD" w:rsidRPr="003D0CF8" w:rsidRDefault="00F01BDD" w:rsidP="00F01BDD">
      <w:pPr>
        <w:spacing w:after="60"/>
        <w:ind w:left="1080"/>
        <w:rPr>
          <w:rFonts w:cs="Arial"/>
          <w:bCs/>
          <w:szCs w:val="22"/>
        </w:rPr>
      </w:pPr>
      <w:r w:rsidRPr="003D0CF8">
        <w:rPr>
          <w:rFonts w:cs="Arial"/>
          <w:bCs/>
          <w:szCs w:val="22"/>
        </w:rPr>
        <w:t>Todas as amostras deverão ser previamente submetidas à aprovação da FISCALIZAÇÃO.</w:t>
      </w:r>
    </w:p>
    <w:p w14:paraId="4145FEBC" w14:textId="77777777" w:rsidR="00F01BDD" w:rsidRDefault="00F01BDD" w:rsidP="00F01BDD">
      <w:pPr>
        <w:spacing w:after="60"/>
        <w:ind w:left="1080"/>
        <w:rPr>
          <w:rFonts w:cs="Arial"/>
          <w:bCs/>
          <w:szCs w:val="22"/>
        </w:rPr>
      </w:pPr>
    </w:p>
    <w:p w14:paraId="354A4E16" w14:textId="77777777" w:rsidR="00F01BDD" w:rsidRPr="003D0CF8" w:rsidRDefault="00F01BDD" w:rsidP="00921165">
      <w:pPr>
        <w:pStyle w:val="Ttulo1"/>
        <w:numPr>
          <w:ilvl w:val="2"/>
          <w:numId w:val="11"/>
        </w:numPr>
        <w:rPr>
          <w:rFonts w:cs="Arial"/>
        </w:rPr>
      </w:pPr>
      <w:r>
        <w:rPr>
          <w:rFonts w:cs="Arial"/>
          <w:lang w:val="pt-BR"/>
        </w:rPr>
        <w:t xml:space="preserve"> </w:t>
      </w:r>
      <w:r w:rsidRPr="003D0CF8">
        <w:rPr>
          <w:rFonts w:cs="Arial"/>
        </w:rPr>
        <w:t xml:space="preserve">Fornecimento e aplicação de revestimento cerâmico </w:t>
      </w:r>
    </w:p>
    <w:p w14:paraId="7EA26905" w14:textId="77777777" w:rsidR="00F01BDD" w:rsidRPr="003D0CF8" w:rsidRDefault="00F01BDD" w:rsidP="00F01BDD">
      <w:pPr>
        <w:spacing w:after="60"/>
        <w:ind w:left="1080"/>
        <w:rPr>
          <w:rFonts w:cs="Arial"/>
          <w:bCs/>
          <w:szCs w:val="22"/>
        </w:rPr>
      </w:pPr>
      <w:r w:rsidRPr="003D0CF8">
        <w:rPr>
          <w:rFonts w:cs="Arial"/>
          <w:bCs/>
          <w:szCs w:val="22"/>
        </w:rPr>
        <w:t>Deverão ser seguidos modelos e marcas dos produtos padronizados pela CAIXA e/ou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37A3EC83" w14:textId="77777777" w:rsidR="00F01BDD" w:rsidRPr="003D0CF8" w:rsidRDefault="00F01BDD" w:rsidP="00F01BDD">
      <w:pPr>
        <w:spacing w:after="60"/>
        <w:ind w:left="1080"/>
        <w:rPr>
          <w:rFonts w:cs="Arial"/>
          <w:bCs/>
          <w:szCs w:val="22"/>
        </w:rPr>
      </w:pPr>
      <w:r w:rsidRPr="003D0CF8">
        <w:rPr>
          <w:rFonts w:cs="Arial"/>
          <w:bCs/>
          <w:szCs w:val="22"/>
        </w:rPr>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6B535A2" w14:textId="77777777" w:rsidR="00F01BDD" w:rsidRPr="003D0CF8" w:rsidRDefault="00F01BDD" w:rsidP="00F01BDD">
      <w:pPr>
        <w:spacing w:after="60"/>
        <w:ind w:left="1080"/>
        <w:rPr>
          <w:rFonts w:cs="Arial"/>
          <w:bCs/>
          <w:szCs w:val="22"/>
        </w:rPr>
      </w:pPr>
      <w:r w:rsidRPr="003D0CF8">
        <w:rPr>
          <w:rFonts w:cs="Arial"/>
          <w:bCs/>
          <w:szCs w:val="22"/>
        </w:rPr>
        <w:t>Antes da aplicação do produto, deverá ser feito teste de umidade para garantir que não haverá alteração do acabamento das peças em virtude do excesso de umidade.</w:t>
      </w:r>
    </w:p>
    <w:p w14:paraId="10D74BBD" w14:textId="77777777" w:rsidR="00F01BDD" w:rsidRPr="003D0CF8" w:rsidRDefault="00F01BDD" w:rsidP="00F01BDD">
      <w:pPr>
        <w:spacing w:after="60"/>
        <w:ind w:left="1080"/>
        <w:rPr>
          <w:rFonts w:cs="Arial"/>
          <w:bCs/>
          <w:szCs w:val="22"/>
        </w:rPr>
      </w:pPr>
      <w:r w:rsidRPr="003D0CF8">
        <w:rPr>
          <w:rFonts w:cs="Arial"/>
          <w:bCs/>
          <w:szCs w:val="22"/>
        </w:rPr>
        <w:lastRenderedPageBreak/>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2E815ADE" w14:textId="77777777" w:rsidR="00F01BDD" w:rsidRPr="003D0CF8" w:rsidRDefault="00F01BDD" w:rsidP="00F01BDD">
      <w:pPr>
        <w:spacing w:after="60"/>
        <w:ind w:left="1080"/>
        <w:rPr>
          <w:rFonts w:cs="Arial"/>
          <w:bCs/>
          <w:szCs w:val="22"/>
        </w:rPr>
      </w:pPr>
      <w:r w:rsidRPr="003D0CF8">
        <w:rPr>
          <w:rFonts w:cs="Arial"/>
          <w:bCs/>
          <w:szCs w:val="22"/>
        </w:rPr>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3387BBE2" w14:textId="77777777" w:rsidR="00F01BDD" w:rsidRPr="003D0CF8" w:rsidRDefault="00F01BDD" w:rsidP="00F01BDD">
      <w:pPr>
        <w:spacing w:after="60"/>
        <w:ind w:left="1080"/>
        <w:rPr>
          <w:rFonts w:cs="Arial"/>
          <w:bCs/>
          <w:szCs w:val="22"/>
        </w:rPr>
      </w:pPr>
      <w:r w:rsidRPr="003D0CF8">
        <w:rPr>
          <w:rFonts w:cs="Arial"/>
          <w:bCs/>
          <w:szCs w:val="22"/>
        </w:rPr>
        <w:t>Deverá ser construído gabarito para a correta dosagem de argamassa e água. O emprego da argamassa deverá ocorrer, no máximo, até duas horas após o seu preparo, sendo vedada nova adição de água ou de outros produtos.</w:t>
      </w:r>
    </w:p>
    <w:p w14:paraId="793FA0A5" w14:textId="77777777" w:rsidR="00F01BDD" w:rsidRPr="003D0CF8" w:rsidRDefault="00F01BDD" w:rsidP="00F01BDD">
      <w:pPr>
        <w:spacing w:after="60"/>
        <w:ind w:left="1080"/>
        <w:rPr>
          <w:rFonts w:cs="Arial"/>
          <w:bCs/>
          <w:szCs w:val="22"/>
        </w:rPr>
      </w:pPr>
      <w:r w:rsidRPr="003D0CF8">
        <w:rPr>
          <w:rFonts w:cs="Arial"/>
          <w:bCs/>
          <w:szCs w:val="22"/>
        </w:rPr>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1902C817" w14:textId="77777777" w:rsidR="00F01BDD" w:rsidRPr="003D0CF8" w:rsidRDefault="00F01BDD" w:rsidP="00F01BDD">
      <w:pPr>
        <w:spacing w:after="60"/>
        <w:ind w:left="1080"/>
        <w:rPr>
          <w:rFonts w:cs="Arial"/>
          <w:bCs/>
          <w:szCs w:val="22"/>
        </w:rPr>
      </w:pPr>
      <w:r w:rsidRPr="003D0CF8">
        <w:rPr>
          <w:rFonts w:cs="Arial"/>
          <w:bCs/>
          <w:szCs w:val="22"/>
        </w:rPr>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1AC2CE6F" w14:textId="77777777" w:rsidR="00F01BDD" w:rsidRPr="003D0CF8" w:rsidRDefault="00F01BDD" w:rsidP="00F01BDD">
      <w:pPr>
        <w:spacing w:after="60"/>
        <w:ind w:left="1080"/>
        <w:rPr>
          <w:rFonts w:cs="Arial"/>
          <w:bCs/>
          <w:szCs w:val="22"/>
        </w:rPr>
      </w:pPr>
      <w:r w:rsidRPr="003D0CF8">
        <w:rPr>
          <w:rFonts w:cs="Arial"/>
          <w:bCs/>
          <w:szCs w:val="22"/>
        </w:rPr>
        <w:t>Em áreas externas ou em locais com insolação considerável, após o assentamento deverá ser colocada sobre o painel cerâmico recém aplicado uma camada de papelão ao papel tipo Kraft umedecido visando retardar a secagem.</w:t>
      </w:r>
    </w:p>
    <w:p w14:paraId="3E763504" w14:textId="77777777" w:rsidR="00F01BDD" w:rsidRPr="003D0CF8" w:rsidRDefault="00F01BDD" w:rsidP="00F01BDD">
      <w:pPr>
        <w:spacing w:after="60"/>
        <w:ind w:left="1080"/>
        <w:rPr>
          <w:rFonts w:cs="Arial"/>
          <w:bCs/>
          <w:szCs w:val="22"/>
        </w:rPr>
      </w:pPr>
      <w:r w:rsidRPr="003D0CF8">
        <w:rPr>
          <w:rFonts w:cs="Arial"/>
          <w:bCs/>
          <w:szCs w:val="22"/>
        </w:rPr>
        <w:t>Para conjunto de peças unidas por ponto-cola, cada peça deverá batida (com martelo de borracha) individualmente, de forma que todas consigam esmagar os dentes da argamassa. As juntas de dilatação deverão ser previstas para cada 32 m² de painéis contínuos e no encontro de materiais não solidários tais como: em volta de pilares; entre pilares e paredes; entre paredes e vigas.</w:t>
      </w:r>
    </w:p>
    <w:p w14:paraId="57DCB93C" w14:textId="77777777" w:rsidR="00F01BDD" w:rsidRPr="003D0CF8" w:rsidRDefault="00F01BDD" w:rsidP="00F01BDD">
      <w:pPr>
        <w:spacing w:after="60"/>
        <w:ind w:left="1080"/>
        <w:rPr>
          <w:rFonts w:cs="Arial"/>
          <w:bCs/>
          <w:szCs w:val="22"/>
        </w:rPr>
      </w:pPr>
      <w:r w:rsidRPr="003D0CF8">
        <w:rPr>
          <w:rFonts w:cs="Arial"/>
          <w:bCs/>
          <w:szCs w:val="22"/>
        </w:rPr>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9BB2A62" w14:textId="77777777" w:rsidR="00F01BDD" w:rsidRPr="003D0CF8" w:rsidRDefault="00F01BDD" w:rsidP="00F01BDD">
      <w:pPr>
        <w:spacing w:after="60"/>
        <w:ind w:left="1080"/>
        <w:rPr>
          <w:rFonts w:cs="Arial"/>
          <w:bCs/>
          <w:szCs w:val="22"/>
        </w:rPr>
      </w:pPr>
      <w:r w:rsidRPr="003D0CF8">
        <w:rPr>
          <w:rFonts w:cs="Arial"/>
          <w:bCs/>
          <w:szCs w:val="22"/>
        </w:rPr>
        <w:t>Quando não especificado de forma diversa, as juntas serão corridas e rigorosamente de nível e prumo. A espessura mínima das juntas será de: Para azulejos de 15x15 cm: 3,0 mm; de 15x20 cm: 3,0 mm; para ladrilhos de 7,5x15 cm: 2,0 mm; de 20x20 cm: 3,0 mm.</w:t>
      </w:r>
    </w:p>
    <w:p w14:paraId="2C55C78C" w14:textId="77777777" w:rsidR="00F01BDD" w:rsidRPr="003D0CF8" w:rsidRDefault="00F01BDD" w:rsidP="00F01BDD">
      <w:pPr>
        <w:spacing w:after="60"/>
        <w:ind w:left="1080"/>
        <w:rPr>
          <w:rFonts w:cs="Arial"/>
          <w:bCs/>
          <w:szCs w:val="22"/>
        </w:rPr>
      </w:pPr>
      <w:r w:rsidRPr="003D0CF8">
        <w:rPr>
          <w:rFonts w:cs="Arial"/>
          <w:bCs/>
          <w:szCs w:val="22"/>
        </w:rPr>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71D50672" w14:textId="77777777" w:rsidR="00F01BDD" w:rsidRPr="003D0CF8" w:rsidRDefault="00F01BDD" w:rsidP="00F01BDD">
      <w:pPr>
        <w:spacing w:after="60"/>
        <w:ind w:left="1080"/>
        <w:rPr>
          <w:rFonts w:cs="Arial"/>
          <w:bCs/>
          <w:szCs w:val="22"/>
        </w:rPr>
      </w:pPr>
      <w:r w:rsidRPr="003D0CF8">
        <w:rPr>
          <w:rFonts w:cs="Arial"/>
          <w:bCs/>
          <w:szCs w:val="22"/>
        </w:rPr>
        <w:t>Após a aplicação e secagem do rejuntamento deverá ser aplicado selador apropriado para rejuntes. Deverão ser seguidas as normas técnicas referentes ao assunto, em especial:</w:t>
      </w:r>
    </w:p>
    <w:p w14:paraId="14653349" w14:textId="77777777" w:rsidR="00F01BDD" w:rsidRPr="003D0CF8" w:rsidRDefault="00F01BDD" w:rsidP="00F01BDD">
      <w:pPr>
        <w:spacing w:after="60"/>
        <w:ind w:left="1080"/>
        <w:rPr>
          <w:rFonts w:cs="Arial"/>
          <w:bCs/>
          <w:szCs w:val="22"/>
        </w:rPr>
      </w:pPr>
      <w:r w:rsidRPr="003D0CF8">
        <w:rPr>
          <w:rFonts w:cs="Arial"/>
          <w:bCs/>
          <w:szCs w:val="22"/>
        </w:rPr>
        <w:t>NBR 13755 – Revestimento de paredes externas e fachadas com placas cerâmicas e com utilização de argamassa colante – Procedimento;</w:t>
      </w:r>
    </w:p>
    <w:p w14:paraId="096D3258" w14:textId="77777777" w:rsidR="00F01BDD" w:rsidRPr="003D0CF8" w:rsidRDefault="00F01BDD" w:rsidP="00F01BDD">
      <w:pPr>
        <w:spacing w:after="60"/>
        <w:ind w:left="1080"/>
        <w:rPr>
          <w:rFonts w:cs="Arial"/>
          <w:bCs/>
          <w:szCs w:val="22"/>
        </w:rPr>
      </w:pPr>
      <w:r w:rsidRPr="003D0CF8">
        <w:rPr>
          <w:rFonts w:cs="Arial"/>
          <w:bCs/>
          <w:szCs w:val="22"/>
        </w:rPr>
        <w:t>NBR 13816 – Placas cerâmicas para revestimento – Terminologia;</w:t>
      </w:r>
    </w:p>
    <w:p w14:paraId="3D30FDA3" w14:textId="77777777" w:rsidR="00F01BDD" w:rsidRPr="003D0CF8" w:rsidRDefault="00F01BDD" w:rsidP="00F01BDD">
      <w:pPr>
        <w:spacing w:after="60"/>
        <w:ind w:left="1080"/>
        <w:rPr>
          <w:rFonts w:cs="Arial"/>
          <w:bCs/>
          <w:szCs w:val="22"/>
        </w:rPr>
      </w:pPr>
      <w:r w:rsidRPr="003D0CF8">
        <w:rPr>
          <w:rFonts w:cs="Arial"/>
          <w:bCs/>
          <w:szCs w:val="22"/>
        </w:rPr>
        <w:t>NBR 13817 – Placas cerâmicas para revestimento – Classificação;</w:t>
      </w:r>
    </w:p>
    <w:p w14:paraId="1B7F1B60" w14:textId="77777777" w:rsidR="00F01BDD" w:rsidRPr="003D0CF8" w:rsidRDefault="00F01BDD" w:rsidP="00F01BDD">
      <w:pPr>
        <w:spacing w:after="60"/>
        <w:ind w:left="1080"/>
        <w:rPr>
          <w:rFonts w:cs="Arial"/>
          <w:bCs/>
          <w:szCs w:val="22"/>
        </w:rPr>
      </w:pPr>
      <w:r w:rsidRPr="003D0CF8">
        <w:rPr>
          <w:rFonts w:cs="Arial"/>
          <w:bCs/>
          <w:szCs w:val="22"/>
        </w:rPr>
        <w:t>NBR 13818 – Placas cerâmicas para revestimento – Especificação e métodos de ensaios</w:t>
      </w:r>
    </w:p>
    <w:p w14:paraId="7649FE73" w14:textId="46E76A68" w:rsidR="00F01BDD" w:rsidRPr="007B5C03" w:rsidRDefault="00F01BDD" w:rsidP="00F01BDD">
      <w:pPr>
        <w:spacing w:after="60"/>
        <w:ind w:left="1080"/>
        <w:rPr>
          <w:rFonts w:cs="Arial"/>
          <w:bCs/>
          <w:szCs w:val="22"/>
        </w:rPr>
      </w:pPr>
      <w:r w:rsidRPr="007B5C03">
        <w:rPr>
          <w:rFonts w:cs="Arial"/>
          <w:bCs/>
          <w:szCs w:val="22"/>
        </w:rPr>
        <w:t>Os revestimento</w:t>
      </w:r>
      <w:r w:rsidR="000E22A9" w:rsidRPr="007B5C03">
        <w:rPr>
          <w:rFonts w:cs="Arial"/>
          <w:bCs/>
          <w:szCs w:val="22"/>
        </w:rPr>
        <w:t>s</w:t>
      </w:r>
      <w:r w:rsidRPr="007B5C03">
        <w:rPr>
          <w:rFonts w:cs="Arial"/>
          <w:bCs/>
          <w:szCs w:val="22"/>
        </w:rPr>
        <w:t xml:space="preserve"> cerâmico</w:t>
      </w:r>
      <w:r w:rsidR="000E22A9" w:rsidRPr="007B5C03">
        <w:rPr>
          <w:rFonts w:cs="Arial"/>
          <w:bCs/>
          <w:szCs w:val="22"/>
        </w:rPr>
        <w:t>s</w:t>
      </w:r>
      <w:r w:rsidRPr="007B5C03">
        <w:rPr>
          <w:rFonts w:cs="Arial"/>
          <w:bCs/>
          <w:szCs w:val="22"/>
        </w:rPr>
        <w:t xml:space="preserve"> </w:t>
      </w:r>
      <w:r w:rsidR="000E22A9" w:rsidRPr="007B5C03">
        <w:rPr>
          <w:rFonts w:cs="Arial"/>
          <w:bCs/>
          <w:szCs w:val="22"/>
        </w:rPr>
        <w:t>são</w:t>
      </w:r>
      <w:r w:rsidR="00E47746" w:rsidRPr="007B5C03">
        <w:rPr>
          <w:rFonts w:cs="Arial"/>
          <w:bCs/>
          <w:szCs w:val="22"/>
        </w:rPr>
        <w:t>:</w:t>
      </w:r>
    </w:p>
    <w:p w14:paraId="160A6DCE" w14:textId="4C34E373" w:rsidR="00CB4F60" w:rsidRPr="007B5C03" w:rsidRDefault="00974A46" w:rsidP="00F01BDD">
      <w:pPr>
        <w:spacing w:after="60"/>
        <w:ind w:left="1080"/>
      </w:pPr>
      <w:r w:rsidRPr="007B5C03">
        <w:lastRenderedPageBreak/>
        <w:t xml:space="preserve">- </w:t>
      </w:r>
      <w:r w:rsidR="00CB4F60" w:rsidRPr="007B5C03">
        <w:t>Cerâmica branca, modelo DIAMANTE FENDI AC, formato 33,5x60cm, acabamento acetinado, fabricação Eliane ou equivalente</w:t>
      </w:r>
      <w:r w:rsidRPr="007B5C03">
        <w:t>.</w:t>
      </w:r>
    </w:p>
    <w:p w14:paraId="7FC50105" w14:textId="782A5A3F" w:rsidR="00CB4F60" w:rsidRPr="007B5C03" w:rsidRDefault="00974A46" w:rsidP="00F01BDD">
      <w:pPr>
        <w:spacing w:after="60"/>
        <w:ind w:left="1080"/>
      </w:pPr>
      <w:r w:rsidRPr="007B5C03">
        <w:t>- Cerâmica</w:t>
      </w:r>
      <w:r w:rsidR="00D373B7" w:rsidRPr="007B5C03">
        <w:t xml:space="preserve"> METRO WHITE – branco acetinado, 10x20cm fabricação Eliane ou equivalente. </w:t>
      </w:r>
    </w:p>
    <w:p w14:paraId="64457443" w14:textId="66B14A3E" w:rsidR="00C8646A" w:rsidRDefault="00974A46" w:rsidP="00F01BDD">
      <w:pPr>
        <w:spacing w:after="60"/>
        <w:ind w:left="1080"/>
        <w:rPr>
          <w:rFonts w:cs="Arial"/>
          <w:bCs/>
          <w:szCs w:val="22"/>
        </w:rPr>
      </w:pPr>
      <w:r w:rsidRPr="007B5C03">
        <w:t xml:space="preserve">- </w:t>
      </w:r>
      <w:r w:rsidR="00C8646A" w:rsidRPr="007B5C03">
        <w:t>Cerâmica branca, modelo branco PISCINA BR, formato 20x20cm, acabamento brilhante, altura 1,80m. fabricação Eliane ou equivalente.</w:t>
      </w:r>
    </w:p>
    <w:p w14:paraId="0FB3740C" w14:textId="77777777" w:rsidR="00F01BDD" w:rsidRPr="003D0CF8" w:rsidRDefault="00F01BDD" w:rsidP="00F01BDD">
      <w:pPr>
        <w:spacing w:after="60"/>
        <w:ind w:left="1080"/>
        <w:rPr>
          <w:rFonts w:cs="Arial"/>
          <w:bCs/>
          <w:szCs w:val="22"/>
        </w:rPr>
      </w:pPr>
    </w:p>
    <w:p w14:paraId="7277A3FB" w14:textId="77777777" w:rsidR="00F01BDD" w:rsidRPr="003D0CF8" w:rsidRDefault="00F01BDD" w:rsidP="00921165">
      <w:pPr>
        <w:pStyle w:val="Ttulo1"/>
        <w:numPr>
          <w:ilvl w:val="2"/>
          <w:numId w:val="11"/>
        </w:numPr>
        <w:rPr>
          <w:rFonts w:cs="Arial"/>
        </w:rPr>
      </w:pPr>
      <w:r w:rsidRPr="003D0CF8">
        <w:rPr>
          <w:rFonts w:cs="Arial"/>
        </w:rPr>
        <w:t>Fornecimento e aplicação de revestimento em pastilha cerâmica</w:t>
      </w:r>
    </w:p>
    <w:p w14:paraId="72DADA27"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50F001AE" w14:textId="77777777" w:rsidR="00F01BDD" w:rsidRPr="003D0CF8" w:rsidRDefault="00F01BDD" w:rsidP="00F01BDD">
      <w:pPr>
        <w:spacing w:after="60"/>
        <w:ind w:left="1080"/>
        <w:rPr>
          <w:rFonts w:cs="Arial"/>
          <w:bCs/>
          <w:szCs w:val="22"/>
        </w:rPr>
      </w:pPr>
      <w:r w:rsidRPr="003D0CF8">
        <w:rPr>
          <w:rFonts w:cs="Arial"/>
          <w:bCs/>
          <w:szCs w:val="22"/>
        </w:rPr>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227D3F43" w14:textId="77777777" w:rsidR="00F01BDD" w:rsidRPr="003D0CF8" w:rsidRDefault="00F01BDD" w:rsidP="00F01BDD">
      <w:pPr>
        <w:spacing w:after="60"/>
        <w:ind w:left="1080"/>
        <w:rPr>
          <w:rFonts w:cs="Arial"/>
          <w:bCs/>
          <w:szCs w:val="22"/>
        </w:rPr>
      </w:pPr>
      <w:r w:rsidRPr="003D0CF8">
        <w:rPr>
          <w:rFonts w:cs="Arial"/>
          <w:bCs/>
          <w:szCs w:val="22"/>
        </w:rPr>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39F0B905" w14:textId="77777777" w:rsidR="00F01BDD" w:rsidRPr="003D0CF8" w:rsidRDefault="00F01BDD" w:rsidP="00F01BDD">
      <w:pPr>
        <w:spacing w:after="60"/>
        <w:ind w:left="1080"/>
        <w:rPr>
          <w:rFonts w:cs="Arial"/>
          <w:bCs/>
          <w:szCs w:val="22"/>
        </w:rPr>
      </w:pPr>
      <w:r w:rsidRPr="003D0CF8">
        <w:rPr>
          <w:rFonts w:cs="Arial"/>
          <w:bCs/>
          <w:szCs w:val="22"/>
        </w:rPr>
        <w:t>Imediatamente após a operação de rejuntamento, aplicar as placas sobre a argamassa colante, segurando-as cuidadosamente pelos cantos superiores e pressionando fortemente com as duas mãos.</w:t>
      </w:r>
    </w:p>
    <w:p w14:paraId="62F6B9D3" w14:textId="77777777" w:rsidR="00F01BDD" w:rsidRPr="003D0CF8" w:rsidRDefault="00F01BDD" w:rsidP="00F01BDD">
      <w:pPr>
        <w:spacing w:after="60"/>
        <w:ind w:left="1080"/>
        <w:rPr>
          <w:rFonts w:cs="Arial"/>
          <w:bCs/>
          <w:szCs w:val="22"/>
        </w:rPr>
      </w:pPr>
      <w:r w:rsidRPr="003D0CF8">
        <w:rPr>
          <w:rFonts w:cs="Arial"/>
          <w:bCs/>
          <w:szCs w:val="22"/>
        </w:rPr>
        <w:t>Aguardar aproximadamente 24 horas para retirar o papel com esponja embebida em água limpa. Aplicar acabamento final com a própria argamassa usada no assentamento.</w:t>
      </w:r>
    </w:p>
    <w:p w14:paraId="2E43B8A8" w14:textId="77777777" w:rsidR="00F01BDD" w:rsidRPr="003D0CF8" w:rsidRDefault="00F01BDD" w:rsidP="00F01BDD">
      <w:pPr>
        <w:spacing w:after="60"/>
        <w:ind w:left="1080"/>
        <w:rPr>
          <w:rFonts w:cs="Arial"/>
          <w:bCs/>
          <w:szCs w:val="22"/>
        </w:rPr>
      </w:pPr>
      <w:r w:rsidRPr="003D0CF8">
        <w:rPr>
          <w:rFonts w:cs="Arial"/>
          <w:bCs/>
          <w:szCs w:val="22"/>
        </w:rPr>
        <w:t>As juntas de expansão ou movimentação devem alcançar, se possível, a metade da espessura do emboço, sendo preenchidas com material selante elástico e rejuntadas posteriormente. Seu uso é necessário nos seguintes casos:</w:t>
      </w:r>
    </w:p>
    <w:p w14:paraId="770FD92C" w14:textId="77777777" w:rsidR="00F01BDD" w:rsidRPr="003D0CF8" w:rsidRDefault="00F01BDD" w:rsidP="00F01BDD">
      <w:pPr>
        <w:spacing w:after="60"/>
        <w:ind w:left="1080"/>
        <w:rPr>
          <w:rFonts w:cs="Arial"/>
          <w:bCs/>
          <w:szCs w:val="22"/>
        </w:rPr>
      </w:pPr>
      <w:r w:rsidRPr="003D0CF8">
        <w:rPr>
          <w:rFonts w:cs="Arial"/>
          <w:bCs/>
          <w:szCs w:val="22"/>
        </w:rPr>
        <w:tab/>
        <w:t>- no encontro com outros painéis ou outros tipos de cerâmica</w:t>
      </w:r>
    </w:p>
    <w:p w14:paraId="360B6C83" w14:textId="77777777" w:rsidR="00F01BDD" w:rsidRPr="003D0CF8" w:rsidRDefault="00F01BDD" w:rsidP="00F01BDD">
      <w:pPr>
        <w:spacing w:after="60"/>
        <w:ind w:left="1080"/>
        <w:rPr>
          <w:rFonts w:cs="Arial"/>
          <w:bCs/>
          <w:szCs w:val="22"/>
        </w:rPr>
      </w:pPr>
      <w:r w:rsidRPr="003D0CF8">
        <w:rPr>
          <w:rFonts w:cs="Arial"/>
          <w:bCs/>
          <w:szCs w:val="22"/>
        </w:rPr>
        <w:tab/>
        <w:t>- no encontro com pilares ou saliências</w:t>
      </w:r>
    </w:p>
    <w:p w14:paraId="6F4EBD6C" w14:textId="77777777" w:rsidR="00F01BDD" w:rsidRPr="003D0CF8" w:rsidRDefault="00F01BDD" w:rsidP="00F01BDD">
      <w:pPr>
        <w:spacing w:after="60"/>
        <w:ind w:left="1080"/>
        <w:rPr>
          <w:rFonts w:cs="Arial"/>
          <w:bCs/>
          <w:szCs w:val="22"/>
        </w:rPr>
      </w:pPr>
      <w:r w:rsidRPr="003D0CF8">
        <w:rPr>
          <w:rFonts w:cs="Arial"/>
          <w:bCs/>
          <w:szCs w:val="22"/>
        </w:rPr>
        <w:tab/>
        <w:t>- em painéis com área superior a 24 m² ou sempre que a maior dimensão for superior a 6m.</w:t>
      </w:r>
    </w:p>
    <w:p w14:paraId="3AC5BE4A" w14:textId="77777777" w:rsidR="00F01BDD" w:rsidRPr="003D0CF8" w:rsidRDefault="00F01BDD" w:rsidP="00F01BDD">
      <w:pPr>
        <w:spacing w:after="60"/>
        <w:ind w:left="1080"/>
        <w:rPr>
          <w:rFonts w:cs="Arial"/>
          <w:bCs/>
          <w:szCs w:val="22"/>
        </w:rPr>
      </w:pPr>
      <w:r w:rsidRPr="003D0CF8">
        <w:rPr>
          <w:rFonts w:cs="Arial"/>
          <w:bCs/>
          <w:szCs w:val="22"/>
        </w:rPr>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F21DFA5" w14:textId="4BE0E43A" w:rsidR="00F01BDD" w:rsidRDefault="00F01BDD" w:rsidP="00F01BDD">
      <w:pPr>
        <w:spacing w:after="60"/>
        <w:ind w:left="1080"/>
        <w:rPr>
          <w:rFonts w:cs="Arial"/>
          <w:bCs/>
          <w:szCs w:val="22"/>
        </w:rPr>
      </w:pPr>
      <w:r w:rsidRPr="003D0CF8">
        <w:rPr>
          <w:rFonts w:cs="Arial"/>
          <w:bCs/>
          <w:szCs w:val="22"/>
        </w:rPr>
        <w:t>Os revestimentos serão com pastilhas cerâmicas 2x2 cm até 4x4 cm, de primeira linha na cor aplicada nas Unidades. Fabricantes: Atlas, NGK, Vidrotil ou equivalente.</w:t>
      </w:r>
    </w:p>
    <w:p w14:paraId="46E16C10" w14:textId="77777777" w:rsidR="0025198D" w:rsidRDefault="0025198D" w:rsidP="00F87FD6">
      <w:pPr>
        <w:spacing w:after="60"/>
        <w:ind w:left="1080"/>
        <w:rPr>
          <w:rFonts w:cs="Arial"/>
          <w:bCs/>
          <w:szCs w:val="22"/>
        </w:rPr>
      </w:pPr>
    </w:p>
    <w:p w14:paraId="0EF572CF" w14:textId="77777777" w:rsidR="00F01BDD" w:rsidRPr="003D0CF8" w:rsidRDefault="00F01BDD" w:rsidP="00921165">
      <w:pPr>
        <w:pStyle w:val="Ttulo1"/>
        <w:numPr>
          <w:ilvl w:val="2"/>
          <w:numId w:val="11"/>
        </w:numPr>
        <w:rPr>
          <w:rFonts w:cs="Arial"/>
        </w:rPr>
      </w:pPr>
      <w:r w:rsidRPr="003D0CF8">
        <w:rPr>
          <w:rFonts w:cs="Arial"/>
        </w:rPr>
        <w:t>Fornecimento e aplicação de revestimento em granitina</w:t>
      </w:r>
    </w:p>
    <w:p w14:paraId="794216C2"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w:t>
      </w:r>
    </w:p>
    <w:p w14:paraId="77700D14" w14:textId="77777777" w:rsidR="00F01BDD" w:rsidRPr="003D0CF8" w:rsidRDefault="00F01BDD" w:rsidP="00F01BDD">
      <w:pPr>
        <w:spacing w:after="60"/>
        <w:ind w:left="1080"/>
        <w:rPr>
          <w:rFonts w:cs="Arial"/>
          <w:bCs/>
          <w:szCs w:val="22"/>
        </w:rPr>
      </w:pPr>
      <w:r w:rsidRPr="003D0CF8">
        <w:rPr>
          <w:rFonts w:cs="Arial"/>
          <w:bCs/>
          <w:szCs w:val="22"/>
        </w:rPr>
        <w:t>Revestimento argamassado cujo acabamento tem aparência de granito. É preparado no canteiro com cimento branco, granas e granilhas de granito, mármore e corante. Executados em painéis com espessura na ordem de 5 a 8 mm, com juntas de dilatação de latão, alumínio ou plástico. A aplicação é feita da mesma maneira que o emboço, por lançamento, batendo com a desempenadeira repetidas vezes para melhor fixação, aí então sarrafeia-se e desempena-se. Após a secagem, dá-se o polimento com máquina, podendo receber como acabamento final o enceramento e lustro com flanela.</w:t>
      </w:r>
    </w:p>
    <w:p w14:paraId="20B2BB2B" w14:textId="77777777" w:rsidR="00F01BDD" w:rsidRPr="003D0CF8" w:rsidRDefault="00F01BDD" w:rsidP="00F01BDD">
      <w:pPr>
        <w:spacing w:after="60"/>
        <w:ind w:left="1080"/>
        <w:rPr>
          <w:rFonts w:cs="Arial"/>
          <w:bCs/>
          <w:szCs w:val="22"/>
        </w:rPr>
      </w:pPr>
      <w:r w:rsidRPr="003D0CF8">
        <w:rPr>
          <w:rFonts w:cs="Arial"/>
          <w:bCs/>
          <w:szCs w:val="22"/>
        </w:rPr>
        <w:lastRenderedPageBreak/>
        <w:t>Todas as amostras deverão ser previamente submetidas à aprovação da FISCALIZAÇÃO.</w:t>
      </w:r>
    </w:p>
    <w:p w14:paraId="03C320B0" w14:textId="77777777" w:rsidR="00F01BDD" w:rsidRPr="003D0CF8" w:rsidRDefault="00F01BDD" w:rsidP="00F01BDD">
      <w:pPr>
        <w:spacing w:after="60"/>
        <w:ind w:left="1080"/>
        <w:rPr>
          <w:rFonts w:cs="Arial"/>
          <w:bCs/>
          <w:szCs w:val="22"/>
        </w:rPr>
      </w:pPr>
    </w:p>
    <w:p w14:paraId="6FC9BF06" w14:textId="77777777" w:rsidR="00F01BDD" w:rsidRPr="003D0CF8" w:rsidRDefault="00F01BDD" w:rsidP="00921165">
      <w:pPr>
        <w:pStyle w:val="Ttulo1"/>
        <w:numPr>
          <w:ilvl w:val="2"/>
          <w:numId w:val="11"/>
        </w:numPr>
        <w:rPr>
          <w:rFonts w:cs="Arial"/>
        </w:rPr>
      </w:pPr>
      <w:r w:rsidRPr="003D0CF8">
        <w:rPr>
          <w:rFonts w:cs="Arial"/>
        </w:rPr>
        <w:t>Fornecimento e aplicação de revestimento em granito / mármore</w:t>
      </w:r>
    </w:p>
    <w:p w14:paraId="29B24723"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375FCA3B" w14:textId="77777777" w:rsidR="00F01BDD" w:rsidRPr="003D0CF8" w:rsidRDefault="00F01BDD" w:rsidP="00F01BDD">
      <w:pPr>
        <w:spacing w:after="60"/>
        <w:ind w:left="1080"/>
        <w:rPr>
          <w:rFonts w:cs="Arial"/>
          <w:bCs/>
          <w:szCs w:val="22"/>
        </w:rPr>
      </w:pPr>
      <w:r w:rsidRPr="003D0CF8">
        <w:rPr>
          <w:rFonts w:cs="Arial"/>
          <w:bCs/>
          <w:szCs w:val="22"/>
        </w:rPr>
        <w:t>Peças rachadas, emendadas, com retoques visíveis de massa ou com veios que comprometam seu aspecto e estabilidade não deverão ser assentadas.</w:t>
      </w:r>
    </w:p>
    <w:p w14:paraId="70DDFBF8" w14:textId="77777777" w:rsidR="00F01BDD" w:rsidRPr="003D0CF8" w:rsidRDefault="00F01BDD" w:rsidP="00F01BDD">
      <w:pPr>
        <w:spacing w:after="60"/>
        <w:ind w:left="1080"/>
        <w:rPr>
          <w:rFonts w:cs="Arial"/>
          <w:bCs/>
          <w:szCs w:val="22"/>
        </w:rPr>
      </w:pPr>
      <w:r w:rsidRPr="003D0CF8">
        <w:rPr>
          <w:rFonts w:cs="Arial"/>
          <w:bCs/>
          <w:szCs w:val="22"/>
        </w:rPr>
        <w:t>Deverá ser feito estudo de distribuição das peças de forma a garantir uma superfície uniformemente mesclada, sem discrepâncias acentuadas. Deverá ser obtida uma superfície desempenada e bem nivelada.</w:t>
      </w:r>
    </w:p>
    <w:p w14:paraId="0F183E53" w14:textId="77777777" w:rsidR="00F01BDD" w:rsidRPr="003D0CF8" w:rsidRDefault="00F01BDD" w:rsidP="00F01BDD">
      <w:pPr>
        <w:spacing w:after="60"/>
        <w:ind w:left="1080"/>
        <w:rPr>
          <w:rFonts w:cs="Arial"/>
          <w:bCs/>
          <w:szCs w:val="22"/>
        </w:rPr>
      </w:pPr>
      <w:r w:rsidRPr="003D0CF8">
        <w:rPr>
          <w:rFonts w:cs="Arial"/>
          <w:bCs/>
          <w:szCs w:val="22"/>
        </w:rPr>
        <w:t>Deverão apresentar forma, cor e textura regular nas partes aparentes, faces planas e arestas perfeitamente retas, com juntas secas. Deverão ser serradas e acabadas sempre na mesma direção.</w:t>
      </w:r>
    </w:p>
    <w:p w14:paraId="301BB8EA" w14:textId="77777777" w:rsidR="00F01BDD" w:rsidRPr="003D0CF8" w:rsidRDefault="00F01BDD" w:rsidP="00F01BDD">
      <w:pPr>
        <w:spacing w:after="60"/>
        <w:ind w:left="1080"/>
        <w:rPr>
          <w:rFonts w:cs="Arial"/>
          <w:bCs/>
          <w:szCs w:val="22"/>
        </w:rPr>
      </w:pPr>
      <w:r>
        <w:rPr>
          <w:rFonts w:cs="Arial"/>
          <w:bCs/>
          <w:szCs w:val="22"/>
        </w:rPr>
        <w:t>As placas</w:t>
      </w:r>
      <w:r w:rsidRPr="003D0CF8">
        <w:rPr>
          <w:rFonts w:cs="Arial"/>
          <w:bCs/>
          <w:szCs w:val="22"/>
        </w:rPr>
        <w:t xml:space="preserve"> destinadas a revestir superfície de concreto, deverão ter na contra-face grapas de ferro chumbadas ou serem afixadas com inserts em aço inox; nas que estão aplicadas sobre os tijolos são dispensáveis. O preparo da superfície que irá receber o revestimento: se for alvenaria, deverá receber 02 demãos de chapisco, de argamassa de cimento e areia (grossa) na proporção 1:4, não havendo necessidade de argamassa e regularização (emboço).</w:t>
      </w:r>
    </w:p>
    <w:p w14:paraId="3291BCC7" w14:textId="77777777" w:rsidR="00F01BDD" w:rsidRPr="003D0CF8" w:rsidRDefault="00F01BDD" w:rsidP="00F01BDD">
      <w:pPr>
        <w:spacing w:after="60"/>
        <w:ind w:left="1080"/>
        <w:rPr>
          <w:rFonts w:cs="Arial"/>
          <w:bCs/>
          <w:szCs w:val="22"/>
        </w:rPr>
      </w:pPr>
      <w:r w:rsidRPr="003D0CF8">
        <w:rPr>
          <w:rFonts w:cs="Arial"/>
          <w:bCs/>
          <w:szCs w:val="22"/>
        </w:rPr>
        <w:t>A CONTRATADA realizará todos os recortes, furos e demais intervenções necessárias nas peças para seu perfeito assentamento. A argamassa de assentamento, de revestimento e as argamassas colantes deverão ser indicadas para uso externo, assim como os rejuntes especiais (com baixa permeabilidade). Na aplicação, a argamassa deve ser esmagada corretamente, os dentes da desempenadeira não poderão estar gastos, o tempo em aberto deve estar dentro do previsto, o rejunte deve ser flexível com polímeros e o rejuntamento deve ser contínuo, sem trincas. As juntas deverão obedecer a espaçamentos recomendados pelo fabricante.</w:t>
      </w:r>
    </w:p>
    <w:p w14:paraId="1C03FAFB" w14:textId="77777777" w:rsidR="00F01BDD" w:rsidRPr="003D0CF8" w:rsidRDefault="00F01BDD" w:rsidP="00F01BDD">
      <w:pPr>
        <w:spacing w:after="60"/>
        <w:ind w:left="1080"/>
        <w:rPr>
          <w:rFonts w:cs="Arial"/>
          <w:bCs/>
          <w:szCs w:val="22"/>
        </w:rPr>
      </w:pPr>
      <w:r w:rsidRPr="003D0CF8">
        <w:rPr>
          <w:rFonts w:cs="Arial"/>
          <w:bCs/>
          <w:szCs w:val="22"/>
        </w:rPr>
        <w:t>Padrão de Granito: Granito Corumbá, Cinza Andorinha, padrão existente ou equivalente com acabamento polido na face externa e bordas (quand</w:t>
      </w:r>
      <w:r>
        <w:rPr>
          <w:rFonts w:cs="Arial"/>
          <w:bCs/>
          <w:szCs w:val="22"/>
        </w:rPr>
        <w:t>o aparentes, com espessura de 2</w:t>
      </w:r>
      <w:r w:rsidRPr="003D0CF8">
        <w:rPr>
          <w:rFonts w:cs="Arial"/>
          <w:bCs/>
          <w:szCs w:val="22"/>
        </w:rPr>
        <w:t>cm, a ser fixado verticalmente).</w:t>
      </w:r>
    </w:p>
    <w:p w14:paraId="6CF53169" w14:textId="0FF9F981" w:rsidR="00F01BDD" w:rsidRDefault="00F01BDD" w:rsidP="001F21C5">
      <w:pPr>
        <w:spacing w:after="60"/>
        <w:ind w:left="1080"/>
        <w:rPr>
          <w:rFonts w:cs="Arial"/>
          <w:bCs/>
          <w:szCs w:val="22"/>
        </w:rPr>
      </w:pPr>
      <w:r w:rsidRPr="003D0CF8">
        <w:rPr>
          <w:rFonts w:cs="Arial"/>
          <w:bCs/>
          <w:szCs w:val="22"/>
        </w:rPr>
        <w:t>As amostras deverão ser previamente submetidas à aprovação da FISCALIZAÇÃO</w:t>
      </w:r>
      <w:r w:rsidR="002E17CF">
        <w:rPr>
          <w:rFonts w:cs="Arial"/>
          <w:bCs/>
          <w:szCs w:val="22"/>
        </w:rPr>
        <w:t>.</w:t>
      </w:r>
    </w:p>
    <w:p w14:paraId="1767D45F" w14:textId="77777777" w:rsidR="002E17CF" w:rsidRPr="003D0CF8" w:rsidRDefault="002E17CF" w:rsidP="001F21C5">
      <w:pPr>
        <w:spacing w:after="60"/>
        <w:ind w:left="1080"/>
        <w:rPr>
          <w:rFonts w:cs="Arial"/>
          <w:bCs/>
          <w:szCs w:val="22"/>
        </w:rPr>
      </w:pPr>
    </w:p>
    <w:p w14:paraId="15758BF9" w14:textId="77777777" w:rsidR="00F01BDD" w:rsidRPr="003D0CF8" w:rsidRDefault="00F01BDD" w:rsidP="00921165">
      <w:pPr>
        <w:pStyle w:val="Ttulo1"/>
        <w:numPr>
          <w:ilvl w:val="2"/>
          <w:numId w:val="11"/>
        </w:numPr>
        <w:rPr>
          <w:rFonts w:cs="Arial"/>
        </w:rPr>
      </w:pPr>
      <w:r w:rsidRPr="003D0CF8">
        <w:rPr>
          <w:rFonts w:cs="Arial"/>
        </w:rPr>
        <w:t>Fornecimento e aplicação de revestimento em laminado melamínico</w:t>
      </w:r>
    </w:p>
    <w:p w14:paraId="598788A0" w14:textId="77777777" w:rsidR="00F01BDD" w:rsidRPr="003D0CF8" w:rsidRDefault="00F01BDD" w:rsidP="00F01BDD">
      <w:pPr>
        <w:spacing w:after="60"/>
        <w:ind w:left="1080"/>
        <w:rPr>
          <w:rFonts w:cs="Arial"/>
          <w:bCs/>
          <w:szCs w:val="22"/>
        </w:rPr>
      </w:pPr>
      <w:r w:rsidRPr="003D0CF8">
        <w:rPr>
          <w:rFonts w:cs="Arial"/>
          <w:bCs/>
          <w:szCs w:val="22"/>
        </w:rPr>
        <w:t>Laminado melamínico texturizado, tipo “post-forming” na cor cinza polar, referência PP-45 da Perstorp ou equivalente com encabeçamento em fita de poliestireno, na mesma cor do laminado.</w:t>
      </w:r>
    </w:p>
    <w:p w14:paraId="3F9152AB" w14:textId="77777777" w:rsidR="00F01BDD" w:rsidRPr="003D0CF8" w:rsidRDefault="00F01BDD" w:rsidP="00F01BDD">
      <w:pPr>
        <w:spacing w:after="60"/>
        <w:ind w:left="1080"/>
        <w:rPr>
          <w:rFonts w:cs="Arial"/>
          <w:bCs/>
          <w:szCs w:val="22"/>
        </w:rPr>
      </w:pPr>
      <w:r w:rsidRPr="003D0CF8">
        <w:rPr>
          <w:rFonts w:cs="Arial"/>
          <w:bCs/>
          <w:szCs w:val="22"/>
        </w:rPr>
        <w:t>O adesivo deverá estar perfeitamente homogeneizado. A superfície deverá estar completamente seca, sem resquício de umidade. Lixar a parede para eliminar os grãos de areia que foram agregados pelo desempeno, retirar o pó e aplicar o adesivo sobre a parede e na contraface da placa.</w:t>
      </w:r>
    </w:p>
    <w:p w14:paraId="451D3D37" w14:textId="77777777" w:rsidR="00F01BDD" w:rsidRPr="003D0CF8" w:rsidRDefault="00F01BDD" w:rsidP="00F01BDD">
      <w:pPr>
        <w:spacing w:after="60"/>
        <w:ind w:left="1080"/>
        <w:rPr>
          <w:rFonts w:cs="Arial"/>
          <w:bCs/>
          <w:szCs w:val="22"/>
        </w:rPr>
      </w:pPr>
      <w:r w:rsidRPr="003D0CF8">
        <w:rPr>
          <w:rFonts w:cs="Arial"/>
          <w:bCs/>
          <w:szCs w:val="22"/>
        </w:rPr>
        <w:t>Após a aplicação da demão de preparo deverá ser aplicada a primeira demão para a colagem da chapa. A aplicação será feita com espátula dentada para se obter espalhamento uniforme.</w:t>
      </w:r>
    </w:p>
    <w:p w14:paraId="0DC251AF" w14:textId="77777777" w:rsidR="00F01BDD" w:rsidRPr="003D0CF8" w:rsidRDefault="00F01BDD" w:rsidP="00F01BDD">
      <w:pPr>
        <w:spacing w:after="60"/>
        <w:ind w:left="1080"/>
        <w:rPr>
          <w:rFonts w:cs="Arial"/>
          <w:bCs/>
          <w:szCs w:val="22"/>
        </w:rPr>
      </w:pPr>
      <w:r w:rsidRPr="003D0CF8">
        <w:rPr>
          <w:rFonts w:cs="Arial"/>
          <w:bCs/>
          <w:szCs w:val="22"/>
        </w:rPr>
        <w:t>Após 4 horas deverá ser aplicada a segunda demão do adesivo sobre a parede e uma única demão sobre o verso do laminado melamínico.</w:t>
      </w:r>
    </w:p>
    <w:p w14:paraId="72C44CDC" w14:textId="77777777" w:rsidR="00F01BDD" w:rsidRPr="003D0CF8" w:rsidRDefault="00F01BDD" w:rsidP="00F01BDD">
      <w:pPr>
        <w:spacing w:after="60"/>
        <w:ind w:left="1080"/>
        <w:rPr>
          <w:rFonts w:cs="Arial"/>
          <w:bCs/>
          <w:szCs w:val="22"/>
        </w:rPr>
      </w:pPr>
      <w:r w:rsidRPr="003D0CF8">
        <w:rPr>
          <w:rFonts w:cs="Arial"/>
          <w:bCs/>
          <w:szCs w:val="22"/>
        </w:rPr>
        <w:t>Após 30 minutos de secagem (ou até que não ofereça aderência ao toque manual) deverá ser aplicado o laminado de uma extremidade a outra, no sentido longitudinal, aplicando-se pressão manual. Um martelo de borracha deverá ser utilizado partindo do centro para as bordas.</w:t>
      </w:r>
    </w:p>
    <w:p w14:paraId="6FC58D27" w14:textId="77777777" w:rsidR="00F01BDD" w:rsidRPr="003D0CF8" w:rsidRDefault="00F01BDD" w:rsidP="00F01BDD">
      <w:pPr>
        <w:spacing w:after="60"/>
        <w:ind w:left="1080"/>
        <w:rPr>
          <w:rFonts w:cs="Arial"/>
          <w:bCs/>
          <w:szCs w:val="22"/>
        </w:rPr>
      </w:pPr>
      <w:r w:rsidRPr="003D0CF8">
        <w:rPr>
          <w:rFonts w:cs="Arial"/>
          <w:bCs/>
          <w:szCs w:val="22"/>
        </w:rPr>
        <w:t>Após aplicação da placa na parede, bater com martelo de borracha para garantir boa fixação, assim como retirar toda a possibilidade de aprisionamento de bolhas de ar.</w:t>
      </w:r>
    </w:p>
    <w:p w14:paraId="08C50D7A" w14:textId="77777777" w:rsidR="00F01BDD" w:rsidRPr="003D0CF8" w:rsidRDefault="00F01BDD" w:rsidP="00F01BDD">
      <w:pPr>
        <w:spacing w:after="60"/>
        <w:ind w:left="1080"/>
        <w:rPr>
          <w:rFonts w:cs="Arial"/>
          <w:bCs/>
          <w:szCs w:val="22"/>
        </w:rPr>
      </w:pPr>
      <w:r w:rsidRPr="003D0CF8">
        <w:rPr>
          <w:rFonts w:cs="Arial"/>
          <w:bCs/>
          <w:szCs w:val="22"/>
        </w:rPr>
        <w:lastRenderedPageBreak/>
        <w:t>O excesso de cola deverá ser removido com diluente. O laminado melamínico deverá ter a cor padronizada pela CAIXA e/ou padrão existente no imóvel.</w:t>
      </w:r>
    </w:p>
    <w:p w14:paraId="0AA2C1FD" w14:textId="77777777" w:rsidR="00F01BDD" w:rsidRPr="003D0CF8" w:rsidRDefault="00F01BDD" w:rsidP="00F01BDD">
      <w:pPr>
        <w:spacing w:after="60"/>
        <w:ind w:left="1080"/>
        <w:rPr>
          <w:rFonts w:cs="Arial"/>
          <w:bCs/>
          <w:szCs w:val="22"/>
        </w:rPr>
      </w:pPr>
    </w:p>
    <w:p w14:paraId="20F8B106" w14:textId="77777777" w:rsidR="00F01BDD" w:rsidRPr="003D0CF8" w:rsidRDefault="00F01BDD" w:rsidP="00921165">
      <w:pPr>
        <w:pStyle w:val="Ttulo1"/>
        <w:numPr>
          <w:ilvl w:val="2"/>
          <w:numId w:val="11"/>
        </w:numPr>
        <w:rPr>
          <w:rFonts w:cs="Arial"/>
        </w:rPr>
      </w:pPr>
      <w:r>
        <w:rPr>
          <w:rFonts w:cs="Arial"/>
          <w:lang w:val="pt-BR"/>
        </w:rPr>
        <w:t xml:space="preserve"> </w:t>
      </w:r>
      <w:r w:rsidRPr="003D0CF8">
        <w:rPr>
          <w:rFonts w:cs="Arial"/>
        </w:rPr>
        <w:t>Fornecimento e instalação de revestimento de placa acústica</w:t>
      </w:r>
    </w:p>
    <w:p w14:paraId="7FABE9CD" w14:textId="77777777" w:rsidR="00F01BDD" w:rsidRPr="003D0CF8" w:rsidRDefault="00F01BDD" w:rsidP="00F01BDD">
      <w:pPr>
        <w:spacing w:after="60"/>
        <w:ind w:left="1080"/>
        <w:rPr>
          <w:rFonts w:cs="Arial"/>
          <w:bCs/>
          <w:szCs w:val="22"/>
        </w:rPr>
      </w:pPr>
      <w:r w:rsidRPr="003D0CF8">
        <w:rPr>
          <w:rFonts w:cs="Arial"/>
          <w:bCs/>
          <w:szCs w:val="22"/>
        </w:rPr>
        <w:t>Fornecimento e instalação de revestimento de placa acústica, com superfície esculpida em cunhas anecóicas, à base de espuma flexível de poliuretano, dimensões 1 x 1 m, e=20 mm, com superfície esculpida em cunhas anecóicas, à base de espuma flexível de poliuretano, dimensões 1 x 1 m, e=20 mm </w:t>
      </w:r>
    </w:p>
    <w:p w14:paraId="01354747" w14:textId="77777777" w:rsidR="00F01BDD" w:rsidRPr="003D0CF8" w:rsidRDefault="00F01BDD" w:rsidP="00F01BDD">
      <w:pPr>
        <w:spacing w:after="60"/>
        <w:ind w:left="1080"/>
        <w:rPr>
          <w:rFonts w:cs="Arial"/>
          <w:bCs/>
          <w:szCs w:val="22"/>
        </w:rPr>
      </w:pPr>
    </w:p>
    <w:p w14:paraId="0CBD6BE7" w14:textId="77777777" w:rsidR="00F01BDD" w:rsidRPr="0063448D" w:rsidRDefault="00F01BDD" w:rsidP="00921165">
      <w:pPr>
        <w:pStyle w:val="Ttulo1"/>
        <w:numPr>
          <w:ilvl w:val="2"/>
          <w:numId w:val="11"/>
        </w:numPr>
        <w:rPr>
          <w:rFonts w:cs="Arial"/>
        </w:rPr>
      </w:pPr>
      <w:r>
        <w:rPr>
          <w:rFonts w:cs="Arial"/>
          <w:bCs w:val="0"/>
          <w:lang w:val="pt-BR"/>
        </w:rPr>
        <w:t xml:space="preserve"> </w:t>
      </w:r>
      <w:r w:rsidRPr="004869ED">
        <w:rPr>
          <w:rFonts w:cs="Arial"/>
        </w:rPr>
        <w:t xml:space="preserve">Fornecimento e aplicação de revestimento de parede </w:t>
      </w:r>
    </w:p>
    <w:p w14:paraId="59E14539" w14:textId="77777777" w:rsidR="00F01BDD" w:rsidRDefault="00F01BDD" w:rsidP="00F01BDD">
      <w:pPr>
        <w:spacing w:after="60"/>
        <w:ind w:left="1080"/>
        <w:rPr>
          <w:rFonts w:cs="Arial"/>
          <w:bCs/>
          <w:szCs w:val="22"/>
        </w:rPr>
      </w:pPr>
      <w:r w:rsidRPr="00E00B1D">
        <w:rPr>
          <w:rFonts w:cs="Arial"/>
          <w:bCs/>
          <w:szCs w:val="22"/>
        </w:rPr>
        <w:t>Fornecimento e aplicação de revestimento de parede de vinil Vescom, composto por uma camada revestida de vinil estampada com tinta de base aquosa sobre uma base de algodão ou de viscose/poliéster.  Largura mínima de 130cm e espessura de 250-800 micron - Linha Seneca 1016.99</w:t>
      </w:r>
    </w:p>
    <w:p w14:paraId="4A9D6306" w14:textId="77777777" w:rsidR="00F44A5C" w:rsidRPr="003D0CF8" w:rsidRDefault="00F44A5C" w:rsidP="00F44A5C">
      <w:pPr>
        <w:spacing w:after="60"/>
        <w:ind w:left="1080"/>
        <w:rPr>
          <w:rFonts w:cs="Arial"/>
          <w:bCs/>
          <w:szCs w:val="22"/>
        </w:rPr>
      </w:pPr>
    </w:p>
    <w:p w14:paraId="12ECBBE5" w14:textId="52DDD36B" w:rsidR="00F44A5C" w:rsidRDefault="00F44A5C" w:rsidP="00F44A5C">
      <w:pPr>
        <w:pStyle w:val="Ttulo1"/>
        <w:numPr>
          <w:ilvl w:val="1"/>
          <w:numId w:val="11"/>
        </w:numPr>
        <w:ind w:left="1080" w:hanging="720"/>
        <w:rPr>
          <w:rFonts w:cs="Arial"/>
          <w:lang w:val="pt-BR"/>
        </w:rPr>
      </w:pPr>
      <w:r>
        <w:rPr>
          <w:rFonts w:cs="Arial"/>
          <w:lang w:val="pt-BR"/>
        </w:rPr>
        <w:t>PINTURA</w:t>
      </w:r>
    </w:p>
    <w:p w14:paraId="230493C1" w14:textId="77777777" w:rsidR="00F44A5C" w:rsidRPr="00F44A5C" w:rsidRDefault="00F44A5C" w:rsidP="00F44A5C">
      <w:pPr>
        <w:rPr>
          <w:lang w:eastAsia="x-none"/>
        </w:rPr>
      </w:pPr>
    </w:p>
    <w:p w14:paraId="32298069" w14:textId="65EB2E2D" w:rsidR="00F01BDD" w:rsidRDefault="00F44A5C" w:rsidP="00F44A5C">
      <w:pPr>
        <w:pStyle w:val="Ttulo1"/>
        <w:numPr>
          <w:ilvl w:val="2"/>
          <w:numId w:val="11"/>
        </w:numPr>
        <w:rPr>
          <w:rFonts w:cs="Arial"/>
        </w:rPr>
      </w:pPr>
      <w:r>
        <w:rPr>
          <w:rFonts w:cs="Arial"/>
        </w:rPr>
        <w:t>PREPARO DA SUPERFÍCIE</w:t>
      </w:r>
    </w:p>
    <w:p w14:paraId="0A57517D" w14:textId="77777777" w:rsidR="00F44A5C" w:rsidRPr="00F44A5C" w:rsidRDefault="00F44A5C" w:rsidP="00F44A5C">
      <w:pPr>
        <w:rPr>
          <w:lang w:val="x-none" w:eastAsia="x-none"/>
        </w:rPr>
      </w:pPr>
    </w:p>
    <w:p w14:paraId="7D301AC7" w14:textId="77777777" w:rsidR="00F01BDD" w:rsidRPr="003D0CF8" w:rsidRDefault="00F01BDD" w:rsidP="00F44A5C">
      <w:pPr>
        <w:pStyle w:val="Ttulo1"/>
        <w:numPr>
          <w:ilvl w:val="3"/>
          <w:numId w:val="11"/>
        </w:numPr>
        <w:rPr>
          <w:rFonts w:cs="Arial"/>
        </w:rPr>
      </w:pPr>
      <w:r>
        <w:rPr>
          <w:rFonts w:cs="Arial"/>
          <w:lang w:val="pt-BR"/>
        </w:rPr>
        <w:t xml:space="preserve"> </w:t>
      </w:r>
      <w:r w:rsidRPr="003D0CF8">
        <w:rPr>
          <w:rFonts w:cs="Arial"/>
        </w:rPr>
        <w:t xml:space="preserve">Emassamento de esquadria de madeira com massa corrida com duas demãos e lixamento, para pintura a óleo ou esmalte </w:t>
      </w:r>
    </w:p>
    <w:p w14:paraId="39802DF1" w14:textId="77777777" w:rsidR="00F01BDD" w:rsidRPr="003D0CF8" w:rsidRDefault="00F01BDD" w:rsidP="00F01BDD">
      <w:pPr>
        <w:spacing w:after="60"/>
        <w:ind w:left="1080"/>
        <w:rPr>
          <w:rFonts w:cs="Arial"/>
          <w:bCs/>
          <w:szCs w:val="22"/>
        </w:rPr>
      </w:pPr>
      <w:r w:rsidRPr="003D0CF8">
        <w:rPr>
          <w:rFonts w:cs="Arial"/>
          <w:bCs/>
          <w:szCs w:val="22"/>
        </w:rPr>
        <w:t xml:space="preserve">A superfície de madeira deve estar limpa, seca, sem poeira, gordura, sabão ou mofo. Partes soltas ou mal aderidas serão eliminadas, raspando-se ou escovando-se a superfície. Profundas imperfeições da superfície serão corrigidas com a própria argamassa empregada na madeira. </w:t>
      </w:r>
    </w:p>
    <w:p w14:paraId="056F54E4" w14:textId="77777777" w:rsidR="00F01BDD" w:rsidRPr="00E835B5" w:rsidRDefault="00F01BDD" w:rsidP="00F01BDD">
      <w:pPr>
        <w:spacing w:after="60"/>
        <w:ind w:left="1080"/>
        <w:rPr>
          <w:rFonts w:cs="Arial"/>
          <w:bCs/>
          <w:color w:val="76923C"/>
          <w:szCs w:val="22"/>
        </w:rPr>
      </w:pPr>
    </w:p>
    <w:p w14:paraId="1B18563E" w14:textId="77777777" w:rsidR="00F01BDD" w:rsidRPr="0063448D" w:rsidRDefault="00F01BDD" w:rsidP="00F44A5C">
      <w:pPr>
        <w:pStyle w:val="Ttulo1"/>
        <w:numPr>
          <w:ilvl w:val="3"/>
          <w:numId w:val="11"/>
        </w:numPr>
        <w:rPr>
          <w:rFonts w:cs="Arial"/>
        </w:rPr>
      </w:pPr>
      <w:r>
        <w:rPr>
          <w:rFonts w:cs="Arial"/>
          <w:lang w:val="pt-BR"/>
        </w:rPr>
        <w:t xml:space="preserve"> </w:t>
      </w:r>
      <w:r w:rsidRPr="0063448D">
        <w:rPr>
          <w:rFonts w:cs="Arial"/>
        </w:rPr>
        <w:t xml:space="preserve">Emassamento de parede externa com massa acrílica com duas demãos e </w:t>
      </w:r>
      <w:r w:rsidRPr="0097505D">
        <w:rPr>
          <w:rFonts w:cs="Arial"/>
          <w:lang w:val="pt-BR"/>
        </w:rPr>
        <w:t>lixamento</w:t>
      </w:r>
      <w:r w:rsidRPr="0063448D">
        <w:rPr>
          <w:rFonts w:cs="Arial"/>
        </w:rPr>
        <w:t>, para pintura látex ou acrílica</w:t>
      </w:r>
    </w:p>
    <w:p w14:paraId="2076B9B9" w14:textId="536BA971" w:rsidR="00F01BDD" w:rsidRPr="003D0CF8" w:rsidRDefault="00F01BDD" w:rsidP="001F21C5">
      <w:pPr>
        <w:spacing w:after="60"/>
        <w:ind w:left="1080"/>
        <w:rPr>
          <w:rFonts w:cs="Arial"/>
          <w:bCs/>
          <w:szCs w:val="22"/>
        </w:rPr>
      </w:pPr>
      <w:r w:rsidRPr="003D0CF8">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de PVA, modelo de referência “Suvinil Massa Acrílica”, referência: 6370, da “Glasurit” ou equivalente. Com “lixa para massa”, modelo de referência 230 U, grão 100, da 3M ou equivalente, eliminar qualquer espécie de brilho.</w:t>
      </w:r>
    </w:p>
    <w:p w14:paraId="05BFA67B" w14:textId="77777777" w:rsidR="00F01BDD" w:rsidRPr="003D0CF8" w:rsidRDefault="00F01BDD" w:rsidP="00F44A5C">
      <w:pPr>
        <w:pStyle w:val="Ttulo1"/>
        <w:numPr>
          <w:ilvl w:val="3"/>
          <w:numId w:val="11"/>
        </w:numPr>
        <w:rPr>
          <w:rFonts w:cs="Arial"/>
        </w:rPr>
      </w:pPr>
      <w:r>
        <w:rPr>
          <w:rFonts w:cs="Arial"/>
          <w:lang w:val="pt-BR"/>
        </w:rPr>
        <w:t xml:space="preserve"> </w:t>
      </w:r>
      <w:r w:rsidRPr="003D0CF8">
        <w:rPr>
          <w:rFonts w:cs="Arial"/>
        </w:rPr>
        <w:t xml:space="preserve">Emassamento de parede interna com massa corrida à base de PVA com duas demãos e lixamento, para pintura látex </w:t>
      </w:r>
    </w:p>
    <w:p w14:paraId="24627FF9" w14:textId="77777777" w:rsidR="00F01BDD" w:rsidRPr="0063448D" w:rsidRDefault="00F01BDD" w:rsidP="00F01BDD">
      <w:pPr>
        <w:spacing w:after="60"/>
        <w:ind w:left="1080"/>
        <w:rPr>
          <w:rFonts w:cs="Arial"/>
          <w:bCs/>
          <w:szCs w:val="22"/>
        </w:rPr>
      </w:pPr>
      <w:r w:rsidRPr="0063448D">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de PVA, modelo de referência “Suvinil”, referência: 6370, da “Glasurit” ou equivalente. Com “lixa para massa”, modelo de referência 230 U, grão 100, da 3M ou equivalente, eliminar qualquer espécie de brilho.</w:t>
      </w:r>
    </w:p>
    <w:p w14:paraId="71D42B47" w14:textId="77777777" w:rsidR="00F01BDD" w:rsidRPr="003D0CF8" w:rsidRDefault="00F01BDD" w:rsidP="00F01BDD">
      <w:pPr>
        <w:spacing w:after="60"/>
        <w:ind w:left="1080"/>
        <w:rPr>
          <w:rFonts w:cs="Arial"/>
          <w:bCs/>
          <w:szCs w:val="22"/>
        </w:rPr>
      </w:pPr>
    </w:p>
    <w:p w14:paraId="738D28FE" w14:textId="77777777" w:rsidR="00F01BDD" w:rsidRPr="003D0CF8" w:rsidRDefault="00F01BDD" w:rsidP="00F44A5C">
      <w:pPr>
        <w:pStyle w:val="Ttulo1"/>
        <w:numPr>
          <w:ilvl w:val="3"/>
          <w:numId w:val="11"/>
        </w:numPr>
        <w:rPr>
          <w:rFonts w:cs="Arial"/>
        </w:rPr>
      </w:pPr>
      <w:r>
        <w:rPr>
          <w:rFonts w:cs="Arial"/>
          <w:lang w:val="pt-BR"/>
        </w:rPr>
        <w:t xml:space="preserve"> </w:t>
      </w:r>
      <w:r w:rsidRPr="0097505D">
        <w:rPr>
          <w:rFonts w:cs="Arial"/>
          <w:lang w:val="pt-BR"/>
        </w:rPr>
        <w:t>Emassamento</w:t>
      </w:r>
      <w:r w:rsidRPr="003D0CF8">
        <w:rPr>
          <w:rFonts w:cs="Arial"/>
        </w:rPr>
        <w:t xml:space="preserve"> de parede interna com massa corrida à base de óleo com duas demãos e lixamento, para pintura a óleo </w:t>
      </w:r>
    </w:p>
    <w:p w14:paraId="096A8F30" w14:textId="77777777" w:rsidR="00F01BDD" w:rsidRPr="003D0CF8" w:rsidRDefault="00F01BDD" w:rsidP="00F01BDD">
      <w:pPr>
        <w:spacing w:after="60"/>
        <w:ind w:left="1080"/>
        <w:rPr>
          <w:rFonts w:cs="Arial"/>
          <w:bCs/>
          <w:szCs w:val="22"/>
        </w:rPr>
      </w:pPr>
      <w:r w:rsidRPr="003D0CF8">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de óleo.</w:t>
      </w:r>
    </w:p>
    <w:p w14:paraId="5803E21A" w14:textId="77777777" w:rsidR="00F01BDD" w:rsidRPr="007B2F0F" w:rsidRDefault="00F01BDD" w:rsidP="00F01BDD">
      <w:pPr>
        <w:spacing w:after="60"/>
        <w:ind w:left="1080"/>
        <w:rPr>
          <w:rFonts w:cs="Arial"/>
          <w:bCs/>
          <w:szCs w:val="22"/>
        </w:rPr>
      </w:pPr>
    </w:p>
    <w:p w14:paraId="2805EC18" w14:textId="77777777" w:rsidR="00F01BDD" w:rsidRPr="00AF65B0" w:rsidRDefault="00F01BDD" w:rsidP="00F44A5C">
      <w:pPr>
        <w:pStyle w:val="Ttulo1"/>
        <w:numPr>
          <w:ilvl w:val="3"/>
          <w:numId w:val="11"/>
        </w:numPr>
        <w:rPr>
          <w:rFonts w:cs="Arial"/>
          <w:lang w:val="pt-BR"/>
        </w:rPr>
      </w:pPr>
      <w:r>
        <w:rPr>
          <w:rFonts w:cs="Arial"/>
          <w:lang w:val="pt-BR"/>
        </w:rPr>
        <w:t xml:space="preserve"> </w:t>
      </w:r>
      <w:r w:rsidRPr="00AF65B0">
        <w:rPr>
          <w:rFonts w:cs="Arial"/>
          <w:lang w:val="pt-BR"/>
        </w:rPr>
        <w:t>Aplicação de fundo selador látex PVA</w:t>
      </w:r>
      <w:r>
        <w:rPr>
          <w:rFonts w:cs="Arial"/>
          <w:lang w:val="pt-BR"/>
        </w:rPr>
        <w:t>,</w:t>
      </w:r>
      <w:r w:rsidRPr="00AF65B0">
        <w:rPr>
          <w:rFonts w:cs="Arial"/>
          <w:lang w:val="pt-BR"/>
        </w:rPr>
        <w:t xml:space="preserve"> uma demão</w:t>
      </w:r>
    </w:p>
    <w:p w14:paraId="063F16BC" w14:textId="77777777" w:rsidR="00F01BDD" w:rsidRPr="003D0CF8" w:rsidRDefault="00F01BDD" w:rsidP="00F01BDD">
      <w:pPr>
        <w:spacing w:after="60"/>
        <w:ind w:left="1080"/>
        <w:rPr>
          <w:rFonts w:cs="Arial"/>
          <w:bCs/>
          <w:szCs w:val="22"/>
        </w:rPr>
      </w:pPr>
      <w:r w:rsidRPr="003D0CF8">
        <w:rPr>
          <w:rFonts w:cs="Arial"/>
          <w:bCs/>
          <w:szCs w:val="22"/>
        </w:rPr>
        <w:lastRenderedPageBreak/>
        <w:t>O uso do selador uniformiza a absorção da superfície, promove uma maior aderência, além de melhorar significativamente o rendimento do produto que será aplicado. Para atingir o resultado esperado, cuidados prévios devem ser rigorosamente observados. A superfície deve estar firme, coesa, limpa, seca, sem poeira, gordura, graxa, sabão ou mofo. O fundo selador PVA deve ser aplicado conforme orientação do fabricante.</w:t>
      </w:r>
    </w:p>
    <w:p w14:paraId="3D57DEBF" w14:textId="77777777" w:rsidR="00F01BDD" w:rsidRDefault="00F01BDD" w:rsidP="00F01BDD">
      <w:pPr>
        <w:spacing w:after="60"/>
        <w:ind w:left="1080"/>
        <w:rPr>
          <w:rFonts w:cs="Arial"/>
          <w:bCs/>
          <w:szCs w:val="22"/>
        </w:rPr>
      </w:pPr>
    </w:p>
    <w:p w14:paraId="6F0924EB" w14:textId="77777777" w:rsidR="00F01BDD" w:rsidRPr="00AF65B0" w:rsidRDefault="00F01BDD" w:rsidP="00F44A5C">
      <w:pPr>
        <w:pStyle w:val="Ttulo1"/>
        <w:numPr>
          <w:ilvl w:val="3"/>
          <w:numId w:val="11"/>
        </w:numPr>
        <w:rPr>
          <w:rFonts w:cs="Arial"/>
          <w:lang w:val="pt-BR"/>
        </w:rPr>
      </w:pPr>
      <w:r>
        <w:rPr>
          <w:rFonts w:cs="Arial"/>
          <w:lang w:val="pt-BR"/>
        </w:rPr>
        <w:t xml:space="preserve"> </w:t>
      </w:r>
      <w:r w:rsidRPr="00AF65B0">
        <w:rPr>
          <w:rFonts w:cs="Arial"/>
          <w:lang w:val="pt-BR"/>
        </w:rPr>
        <w:t>Aplicação de f</w:t>
      </w:r>
      <w:r>
        <w:rPr>
          <w:rFonts w:cs="Arial"/>
          <w:lang w:val="pt-BR"/>
        </w:rPr>
        <w:t>undo selador acrílico</w:t>
      </w:r>
      <w:r w:rsidRPr="00AF65B0">
        <w:rPr>
          <w:rFonts w:cs="Arial"/>
          <w:lang w:val="pt-BR"/>
        </w:rPr>
        <w:t>, uma demão</w:t>
      </w:r>
    </w:p>
    <w:p w14:paraId="4CDA3BEA" w14:textId="77777777" w:rsidR="00F01BDD" w:rsidRPr="007B2F0F" w:rsidRDefault="00F01BDD" w:rsidP="00F01BDD">
      <w:pPr>
        <w:spacing w:after="60"/>
        <w:ind w:left="1080"/>
        <w:rPr>
          <w:rFonts w:cs="Arial"/>
          <w:bCs/>
          <w:szCs w:val="22"/>
        </w:rPr>
      </w:pPr>
      <w:r>
        <w:rPr>
          <w:rFonts w:cs="Arial"/>
          <w:bCs/>
          <w:szCs w:val="22"/>
        </w:rPr>
        <w:t xml:space="preserve">O </w:t>
      </w:r>
      <w:r w:rsidRPr="003D0CF8">
        <w:rPr>
          <w:rFonts w:cs="Arial"/>
          <w:bCs/>
          <w:szCs w:val="22"/>
        </w:rPr>
        <w:t>uso do selador uniformiza a absorção da superfície, promove uma maior aderência, além de melhorar significativamente o rendimento do produto que será aplicado. Para atingir o resultado esperado, cuidados prévios devem ser rigorosamente observados. A superfície deve estar firme, coesa, limpa, seca, sem poeira, gordura, graxa, sabão ou mofo. O fundo selador acrílico deve ser aplicado conforme orientação do fabricante</w:t>
      </w:r>
    </w:p>
    <w:p w14:paraId="6B395340" w14:textId="77777777" w:rsidR="00F01BDD" w:rsidRPr="003D0CF8" w:rsidRDefault="00F01BDD" w:rsidP="00F01BDD">
      <w:pPr>
        <w:spacing w:after="60"/>
        <w:rPr>
          <w:rFonts w:cs="Arial"/>
          <w:bCs/>
          <w:szCs w:val="22"/>
        </w:rPr>
      </w:pPr>
    </w:p>
    <w:p w14:paraId="113BB6E3" w14:textId="77777777" w:rsidR="00F01BDD" w:rsidRPr="003D0CF8" w:rsidRDefault="00F01BDD" w:rsidP="00F44A5C">
      <w:pPr>
        <w:pStyle w:val="Ttulo1"/>
        <w:numPr>
          <w:ilvl w:val="3"/>
          <w:numId w:val="11"/>
        </w:numPr>
        <w:rPr>
          <w:rFonts w:cs="Arial"/>
        </w:rPr>
      </w:pPr>
      <w:r>
        <w:rPr>
          <w:rFonts w:cs="Arial"/>
          <w:lang w:val="pt-BR"/>
        </w:rPr>
        <w:t xml:space="preserve"> </w:t>
      </w:r>
      <w:r w:rsidRPr="003D0CF8">
        <w:rPr>
          <w:rFonts w:cs="Arial"/>
        </w:rPr>
        <w:t>Fornecimento e aplicação de textura em parede</w:t>
      </w:r>
    </w:p>
    <w:p w14:paraId="3AE3E706" w14:textId="77777777" w:rsidR="00F01BDD" w:rsidRPr="003D0CF8" w:rsidRDefault="00F01BDD" w:rsidP="00F01BDD">
      <w:pPr>
        <w:spacing w:after="60"/>
        <w:ind w:left="1080"/>
        <w:rPr>
          <w:rFonts w:cs="Arial"/>
          <w:b/>
          <w:bCs/>
          <w:szCs w:val="22"/>
        </w:rPr>
      </w:pPr>
      <w:r w:rsidRPr="003D0CF8">
        <w:rPr>
          <w:rFonts w:cs="Arial"/>
          <w:b/>
          <w:bCs/>
          <w:szCs w:val="22"/>
        </w:rPr>
        <w:t>Preparo da Superfície:</w:t>
      </w:r>
    </w:p>
    <w:p w14:paraId="5422B2BC" w14:textId="77777777" w:rsidR="00F01BDD" w:rsidRPr="003D0CF8" w:rsidRDefault="00F01BDD" w:rsidP="00F01BDD">
      <w:pPr>
        <w:spacing w:after="60"/>
        <w:ind w:left="1080"/>
        <w:rPr>
          <w:rFonts w:cs="Arial"/>
          <w:bCs/>
          <w:szCs w:val="22"/>
        </w:rPr>
      </w:pPr>
      <w:r w:rsidRPr="003D0CF8">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de PVA, modelo de referência “Suvinil Massa Acrílica”, referência: 6370, da “Glasurit” ou equivalente. Com “lixa para massa”, modelo de referência 230 U, grão 100, da 3M ou equivalente, eliminar qualquer espécie de brilho.</w:t>
      </w:r>
    </w:p>
    <w:p w14:paraId="522FC32B" w14:textId="77777777" w:rsidR="00F01BDD" w:rsidRPr="003D0CF8" w:rsidRDefault="00F01BDD" w:rsidP="00F01BDD">
      <w:pPr>
        <w:spacing w:after="60"/>
        <w:ind w:left="1080"/>
        <w:rPr>
          <w:rFonts w:cs="Arial"/>
          <w:b/>
          <w:bCs/>
          <w:szCs w:val="22"/>
        </w:rPr>
      </w:pPr>
      <w:r w:rsidRPr="003D0CF8">
        <w:rPr>
          <w:rFonts w:cs="Arial"/>
          <w:b/>
          <w:bCs/>
          <w:szCs w:val="22"/>
        </w:rPr>
        <w:t>Tratamento da Superfície:</w:t>
      </w:r>
    </w:p>
    <w:p w14:paraId="0D5F1F8B" w14:textId="77777777" w:rsidR="00F01BDD" w:rsidRPr="003D0CF8" w:rsidRDefault="00F01BDD" w:rsidP="00F01BDD">
      <w:pPr>
        <w:spacing w:after="60"/>
        <w:ind w:left="1080"/>
        <w:rPr>
          <w:rFonts w:cs="Arial"/>
          <w:bCs/>
          <w:szCs w:val="22"/>
        </w:rPr>
      </w:pPr>
      <w:r w:rsidRPr="003D0CF8">
        <w:rPr>
          <w:rFonts w:cs="Arial"/>
          <w:bCs/>
          <w:szCs w:val="22"/>
        </w:rPr>
        <w:t>Logo após o preparo da superfície, aplicar uma demão de selador modelo de referência “Suvinil Selador Acrílico”, referência: 5700, da “Glasurit” ou equivalente, com as seguintes características:</w:t>
      </w:r>
    </w:p>
    <w:p w14:paraId="1549BF96" w14:textId="77777777" w:rsidR="00F01BDD" w:rsidRPr="003D0CF8" w:rsidRDefault="00F01BDD" w:rsidP="00F01BDD">
      <w:pPr>
        <w:spacing w:after="60"/>
        <w:ind w:left="1080"/>
        <w:rPr>
          <w:rFonts w:cs="Arial"/>
          <w:bCs/>
          <w:szCs w:val="22"/>
        </w:rPr>
      </w:pPr>
      <w:r w:rsidRPr="003D0CF8">
        <w:rPr>
          <w:rFonts w:cs="Arial"/>
          <w:bCs/>
          <w:szCs w:val="22"/>
        </w:rPr>
        <w:t>Cor: branca;</w:t>
      </w:r>
    </w:p>
    <w:p w14:paraId="494797C9" w14:textId="77777777" w:rsidR="00F01BDD" w:rsidRPr="003D0CF8" w:rsidRDefault="00F01BDD" w:rsidP="00F01BDD">
      <w:pPr>
        <w:spacing w:after="60"/>
        <w:ind w:left="1080"/>
        <w:rPr>
          <w:rFonts w:cs="Arial"/>
          <w:bCs/>
          <w:szCs w:val="22"/>
        </w:rPr>
      </w:pPr>
      <w:r w:rsidRPr="003D0CF8">
        <w:rPr>
          <w:rFonts w:cs="Arial"/>
          <w:bCs/>
          <w:szCs w:val="22"/>
        </w:rPr>
        <w:t>Diluição: até 10% (dez por cento), em volume;</w:t>
      </w:r>
    </w:p>
    <w:p w14:paraId="5A96DFFF" w14:textId="77777777" w:rsidR="00F01BDD" w:rsidRPr="003D0CF8" w:rsidRDefault="00F01BDD" w:rsidP="00F01BDD">
      <w:pPr>
        <w:spacing w:after="60"/>
        <w:ind w:left="1080"/>
        <w:rPr>
          <w:rFonts w:cs="Arial"/>
          <w:bCs/>
          <w:szCs w:val="22"/>
        </w:rPr>
      </w:pPr>
      <w:r w:rsidRPr="003D0CF8">
        <w:rPr>
          <w:rFonts w:cs="Arial"/>
          <w:bCs/>
          <w:szCs w:val="22"/>
        </w:rPr>
        <w:t>Diluente: água;</w:t>
      </w:r>
    </w:p>
    <w:p w14:paraId="691C1BA4" w14:textId="77777777" w:rsidR="00F01BDD" w:rsidRPr="003D0CF8" w:rsidRDefault="00F01BDD" w:rsidP="00F01BDD">
      <w:pPr>
        <w:spacing w:after="60"/>
        <w:ind w:left="1080"/>
        <w:rPr>
          <w:rFonts w:cs="Arial"/>
          <w:bCs/>
          <w:szCs w:val="22"/>
        </w:rPr>
      </w:pPr>
      <w:r w:rsidRPr="003D0CF8">
        <w:rPr>
          <w:rFonts w:cs="Arial"/>
          <w:bCs/>
          <w:szCs w:val="22"/>
        </w:rPr>
        <w:t>Aplicação: trincha – referência: 186 ou 529 – da Tigre ou equivalente, rolo – referência: 1320 ou 1328 – da Tigre ou equivalente ou pistola convencional;</w:t>
      </w:r>
    </w:p>
    <w:p w14:paraId="765D52E5" w14:textId="77777777" w:rsidR="00F01BDD" w:rsidRPr="003D0CF8" w:rsidRDefault="00F01BDD" w:rsidP="00F01BDD">
      <w:pPr>
        <w:spacing w:after="60"/>
        <w:ind w:left="1080"/>
        <w:rPr>
          <w:rFonts w:cs="Arial"/>
          <w:bCs/>
          <w:szCs w:val="22"/>
        </w:rPr>
      </w:pPr>
      <w:r w:rsidRPr="003D0CF8">
        <w:rPr>
          <w:rFonts w:cs="Arial"/>
          <w:bCs/>
          <w:szCs w:val="22"/>
        </w:rPr>
        <w:t>Rendimento: 15 a 20 m²/galão, por demão.</w:t>
      </w:r>
    </w:p>
    <w:p w14:paraId="7541FFBE" w14:textId="77777777" w:rsidR="00F01BDD" w:rsidRPr="003D0CF8" w:rsidRDefault="00F01BDD" w:rsidP="00F01BDD">
      <w:pPr>
        <w:spacing w:after="60"/>
        <w:ind w:left="1080"/>
        <w:rPr>
          <w:rFonts w:cs="Arial"/>
          <w:bCs/>
          <w:szCs w:val="22"/>
        </w:rPr>
      </w:pPr>
      <w:r w:rsidRPr="003D0CF8">
        <w:rPr>
          <w:rFonts w:cs="Arial"/>
          <w:bCs/>
          <w:szCs w:val="22"/>
        </w:rPr>
        <w:t>Nas hipóteses de superfícies porosas – reboco fraco, gesso, fibro – cimento, paredes caiadas e pinturas calcinadas – a aplicação do selador será precedida por uma demão de fundo preparador, modelo de referência “Suvinil Fundo Preparador de Paredes”, referência: 2560, da “Glasurit” ou equivalente, com as seguintes características:</w:t>
      </w:r>
    </w:p>
    <w:p w14:paraId="7FFD133B" w14:textId="77777777" w:rsidR="00F01BDD" w:rsidRPr="003D0CF8" w:rsidRDefault="00F01BDD" w:rsidP="00F01BDD">
      <w:pPr>
        <w:spacing w:after="60"/>
        <w:ind w:left="1080"/>
        <w:rPr>
          <w:rFonts w:cs="Arial"/>
          <w:bCs/>
          <w:szCs w:val="22"/>
        </w:rPr>
      </w:pPr>
      <w:r w:rsidRPr="003D0CF8">
        <w:rPr>
          <w:rFonts w:cs="Arial"/>
          <w:bCs/>
          <w:szCs w:val="22"/>
        </w:rPr>
        <w:t>Cor: incolor;</w:t>
      </w:r>
    </w:p>
    <w:p w14:paraId="2AD7BE56" w14:textId="77777777" w:rsidR="00F01BDD" w:rsidRPr="003D0CF8" w:rsidRDefault="00F01BDD" w:rsidP="00F01BDD">
      <w:pPr>
        <w:spacing w:after="60"/>
        <w:ind w:left="1080"/>
        <w:rPr>
          <w:rFonts w:cs="Arial"/>
          <w:bCs/>
          <w:szCs w:val="22"/>
        </w:rPr>
      </w:pPr>
      <w:r w:rsidRPr="003D0CF8">
        <w:rPr>
          <w:rFonts w:cs="Arial"/>
          <w:bCs/>
          <w:szCs w:val="22"/>
        </w:rPr>
        <w:t>Diluição: 2 partes de “Fundo Preparador” e 1 parte de diluente;</w:t>
      </w:r>
    </w:p>
    <w:p w14:paraId="31ADC57B" w14:textId="77777777" w:rsidR="00F01BDD" w:rsidRPr="003D0CF8" w:rsidRDefault="00F01BDD" w:rsidP="00F01BDD">
      <w:pPr>
        <w:spacing w:after="60"/>
        <w:ind w:left="1080"/>
        <w:rPr>
          <w:rFonts w:cs="Arial"/>
          <w:bCs/>
          <w:szCs w:val="22"/>
        </w:rPr>
      </w:pPr>
      <w:r w:rsidRPr="003D0CF8">
        <w:rPr>
          <w:rFonts w:cs="Arial"/>
          <w:bCs/>
          <w:szCs w:val="22"/>
        </w:rPr>
        <w:t>Diluente: diluente modelo de referência “Suvinil Diluente 6870;</w:t>
      </w:r>
    </w:p>
    <w:p w14:paraId="727DCA29" w14:textId="77777777" w:rsidR="00F01BDD" w:rsidRPr="003D0CF8" w:rsidRDefault="00F01BDD" w:rsidP="00F01BDD">
      <w:pPr>
        <w:spacing w:after="60"/>
        <w:ind w:left="1080"/>
        <w:rPr>
          <w:rFonts w:cs="Arial"/>
          <w:bCs/>
          <w:szCs w:val="22"/>
        </w:rPr>
      </w:pPr>
      <w:r w:rsidRPr="003D0CF8">
        <w:rPr>
          <w:rFonts w:cs="Arial"/>
          <w:bCs/>
          <w:szCs w:val="22"/>
        </w:rPr>
        <w:t>Aplicação: trincha modelo de referência: 186 ou 529 – da Tigre ou equivalente, rolo – referência: 1320 ou 1328 – da Tigre ou equivalente ou pistola convencional;</w:t>
      </w:r>
    </w:p>
    <w:p w14:paraId="5EC175DD" w14:textId="77777777" w:rsidR="00F01BDD" w:rsidRPr="003D0CF8" w:rsidRDefault="00F01BDD" w:rsidP="00F01BDD">
      <w:pPr>
        <w:spacing w:after="60"/>
        <w:ind w:left="1080"/>
        <w:rPr>
          <w:rFonts w:cs="Arial"/>
          <w:bCs/>
          <w:szCs w:val="22"/>
        </w:rPr>
      </w:pPr>
      <w:r w:rsidRPr="003D0CF8">
        <w:rPr>
          <w:rFonts w:cs="Arial"/>
          <w:bCs/>
          <w:szCs w:val="22"/>
        </w:rPr>
        <w:t xml:space="preserve">Secagem: aguardar 2 a 3 horas para aplicação do selador acrílico. </w:t>
      </w:r>
    </w:p>
    <w:p w14:paraId="3ED37993" w14:textId="77777777" w:rsidR="00F01BDD" w:rsidRPr="003D0CF8" w:rsidRDefault="00F01BDD" w:rsidP="00F01BDD">
      <w:pPr>
        <w:spacing w:after="60"/>
        <w:ind w:left="1080"/>
        <w:rPr>
          <w:rFonts w:cs="Arial"/>
          <w:b/>
          <w:bCs/>
          <w:szCs w:val="22"/>
        </w:rPr>
      </w:pPr>
      <w:r w:rsidRPr="003D0CF8">
        <w:rPr>
          <w:rFonts w:cs="Arial"/>
          <w:b/>
          <w:bCs/>
          <w:szCs w:val="22"/>
        </w:rPr>
        <w:t>Acabamento:</w:t>
      </w:r>
    </w:p>
    <w:p w14:paraId="51EBD185" w14:textId="77777777" w:rsidR="00F01BDD" w:rsidRPr="003D0CF8" w:rsidRDefault="00F01BDD" w:rsidP="00F01BDD">
      <w:pPr>
        <w:spacing w:after="60"/>
        <w:ind w:left="1080"/>
        <w:rPr>
          <w:rFonts w:cs="Arial"/>
          <w:bCs/>
          <w:szCs w:val="22"/>
        </w:rPr>
      </w:pPr>
      <w:r w:rsidRPr="003D0CF8">
        <w:rPr>
          <w:rFonts w:cs="Arial"/>
          <w:bCs/>
          <w:szCs w:val="22"/>
        </w:rPr>
        <w:t>Quatro horas após a conclusão do “Tratamento da Superfície”, aplicar uma demão de textura modelo de referência “Terracor”, de Tintas da Terra Indústria e Comércio Ltda ou equivalente, com as seguintes características:</w:t>
      </w:r>
    </w:p>
    <w:p w14:paraId="5ED1C257" w14:textId="77777777" w:rsidR="00F01BDD" w:rsidRPr="003D0CF8" w:rsidRDefault="00F01BDD" w:rsidP="00F01BDD">
      <w:pPr>
        <w:spacing w:after="60"/>
        <w:ind w:left="1080"/>
        <w:rPr>
          <w:rFonts w:cs="Arial"/>
          <w:bCs/>
          <w:szCs w:val="22"/>
        </w:rPr>
      </w:pPr>
      <w:r w:rsidRPr="003D0CF8">
        <w:rPr>
          <w:rFonts w:cs="Arial"/>
          <w:bCs/>
          <w:szCs w:val="22"/>
        </w:rPr>
        <w:t>Cor: padrão CAIXA ou existente no imóvel;</w:t>
      </w:r>
    </w:p>
    <w:p w14:paraId="30197A71" w14:textId="77777777" w:rsidR="00F01BDD" w:rsidRPr="003D0CF8" w:rsidRDefault="00F01BDD" w:rsidP="00F01BDD">
      <w:pPr>
        <w:spacing w:after="60"/>
        <w:ind w:left="1080"/>
        <w:rPr>
          <w:rFonts w:cs="Arial"/>
          <w:bCs/>
          <w:szCs w:val="22"/>
        </w:rPr>
      </w:pPr>
      <w:r w:rsidRPr="003D0CF8">
        <w:rPr>
          <w:rFonts w:cs="Arial"/>
          <w:bCs/>
          <w:szCs w:val="22"/>
        </w:rPr>
        <w:t xml:space="preserve">Aplicação: </w:t>
      </w:r>
    </w:p>
    <w:p w14:paraId="5C7B1E09" w14:textId="77777777" w:rsidR="00F01BDD" w:rsidRPr="003D0CF8" w:rsidRDefault="00F01BDD" w:rsidP="00F01BDD">
      <w:pPr>
        <w:spacing w:after="60"/>
        <w:ind w:left="1080"/>
        <w:rPr>
          <w:rFonts w:cs="Arial"/>
          <w:bCs/>
          <w:szCs w:val="22"/>
        </w:rPr>
      </w:pPr>
      <w:r w:rsidRPr="003D0CF8">
        <w:rPr>
          <w:rFonts w:cs="Arial"/>
          <w:bCs/>
          <w:szCs w:val="22"/>
        </w:rPr>
        <w:t>Desempenadeira de aço;</w:t>
      </w:r>
    </w:p>
    <w:p w14:paraId="7A3C2911" w14:textId="77777777" w:rsidR="00F01BDD" w:rsidRPr="003D0CF8" w:rsidRDefault="00F01BDD" w:rsidP="00F01BDD">
      <w:pPr>
        <w:spacing w:after="60"/>
        <w:ind w:left="1080"/>
        <w:rPr>
          <w:rFonts w:cs="Arial"/>
          <w:bCs/>
          <w:szCs w:val="22"/>
        </w:rPr>
      </w:pPr>
      <w:r w:rsidRPr="003D0CF8">
        <w:rPr>
          <w:rFonts w:cs="Arial"/>
          <w:bCs/>
          <w:szCs w:val="22"/>
        </w:rPr>
        <w:t>Rendimento: 34 m² por barrica (50 kg).</w:t>
      </w:r>
    </w:p>
    <w:p w14:paraId="71005D4B" w14:textId="77777777" w:rsidR="00F01BDD" w:rsidRDefault="00F01BDD" w:rsidP="00F01BDD">
      <w:pPr>
        <w:spacing w:after="60"/>
        <w:ind w:left="1080"/>
        <w:rPr>
          <w:rFonts w:cs="Arial"/>
          <w:bCs/>
          <w:szCs w:val="22"/>
        </w:rPr>
      </w:pPr>
      <w:r w:rsidRPr="003D0CF8">
        <w:rPr>
          <w:rFonts w:cs="Arial"/>
          <w:bCs/>
          <w:szCs w:val="22"/>
        </w:rPr>
        <w:t>Vinte e quatro horas após, aplicar uma segunda demão de “Terracor” idêntica à primeira.</w:t>
      </w:r>
    </w:p>
    <w:p w14:paraId="36080AA5" w14:textId="77777777" w:rsidR="00F01BDD" w:rsidRDefault="00F01BDD" w:rsidP="00F01BDD">
      <w:pPr>
        <w:spacing w:after="60"/>
        <w:ind w:left="1080"/>
        <w:rPr>
          <w:rFonts w:cs="Arial"/>
          <w:bCs/>
          <w:szCs w:val="22"/>
        </w:rPr>
      </w:pPr>
    </w:p>
    <w:p w14:paraId="6D8D3448" w14:textId="77777777" w:rsidR="00F01BDD" w:rsidRPr="00AF65B0" w:rsidRDefault="00F01BDD" w:rsidP="00F44A5C">
      <w:pPr>
        <w:pStyle w:val="Ttulo1"/>
        <w:numPr>
          <w:ilvl w:val="3"/>
          <w:numId w:val="11"/>
        </w:numPr>
        <w:rPr>
          <w:rFonts w:cs="Arial"/>
          <w:lang w:val="pt-BR"/>
        </w:rPr>
      </w:pPr>
      <w:r>
        <w:rPr>
          <w:rFonts w:cs="Arial"/>
          <w:lang w:val="pt-BR"/>
        </w:rPr>
        <w:t xml:space="preserve"> Limpeza/ preparo de superfície para pintura</w:t>
      </w:r>
    </w:p>
    <w:p w14:paraId="5D1B8DEA" w14:textId="4C8A8D44" w:rsidR="00F01BDD" w:rsidRDefault="00F01BDD" w:rsidP="00F01BDD">
      <w:pPr>
        <w:spacing w:after="60"/>
        <w:ind w:left="1080"/>
        <w:rPr>
          <w:rFonts w:cs="Arial"/>
          <w:bCs/>
          <w:szCs w:val="22"/>
        </w:rPr>
      </w:pPr>
      <w:r w:rsidRPr="007B2F0F">
        <w:rPr>
          <w:rFonts w:cs="Arial"/>
          <w:bCs/>
          <w:szCs w:val="22"/>
        </w:rPr>
        <w:t xml:space="preserve">A superfície a ser pintada deverá estar firme, coesa, limpa, sem poeira, sabão, gordura ou mofo. Para limpeza, utilizar solução e água com detergente, e esperar secagem. Manchas de gordura, graxa ou mofo, deverão ser limpas com água sanitária. Tratar as fissuras de até </w:t>
      </w:r>
      <w:smartTag w:uri="urn:schemas-microsoft-com:office:smarttags" w:element="metricconverter">
        <w:smartTagPr>
          <w:attr w:name="ProductID" w:val="0,5 mm"/>
        </w:smartTagPr>
        <w:r w:rsidRPr="007B2F0F">
          <w:rPr>
            <w:rFonts w:cs="Arial"/>
            <w:bCs/>
            <w:szCs w:val="22"/>
          </w:rPr>
          <w:t>0,5 mm</w:t>
        </w:r>
      </w:smartTag>
      <w:r w:rsidRPr="007B2F0F">
        <w:rPr>
          <w:rFonts w:cs="Arial"/>
          <w:bCs/>
          <w:szCs w:val="22"/>
        </w:rPr>
        <w:t xml:space="preserve"> com aplicação de massa de gesso e cola, na base de 2kg de cola, diluídos em 10l de água e 20kg de gesso.</w:t>
      </w:r>
    </w:p>
    <w:p w14:paraId="7A5A4A0F" w14:textId="77777777" w:rsidR="00F74DE9" w:rsidRDefault="00F74DE9" w:rsidP="00F01BDD">
      <w:pPr>
        <w:spacing w:after="60"/>
        <w:ind w:left="1080"/>
        <w:rPr>
          <w:rFonts w:cs="Arial"/>
          <w:bCs/>
          <w:szCs w:val="22"/>
        </w:rPr>
      </w:pPr>
    </w:p>
    <w:p w14:paraId="571B4749" w14:textId="652CA250" w:rsidR="00F74DE9" w:rsidRDefault="00F74DE9" w:rsidP="00F74DE9">
      <w:pPr>
        <w:pStyle w:val="Ttulo1"/>
        <w:numPr>
          <w:ilvl w:val="2"/>
          <w:numId w:val="11"/>
        </w:numPr>
        <w:rPr>
          <w:rFonts w:cs="Arial"/>
        </w:rPr>
      </w:pPr>
      <w:r>
        <w:rPr>
          <w:rFonts w:cs="Arial"/>
          <w:lang w:val="pt-BR"/>
        </w:rPr>
        <w:t>PINTURA</w:t>
      </w:r>
    </w:p>
    <w:p w14:paraId="0520293F" w14:textId="77777777" w:rsidR="00F01BDD" w:rsidRPr="003D0CF8" w:rsidRDefault="00F01BDD" w:rsidP="00F01BDD">
      <w:pPr>
        <w:spacing w:after="60"/>
        <w:rPr>
          <w:rFonts w:cs="Arial"/>
          <w:bCs/>
          <w:szCs w:val="22"/>
        </w:rPr>
      </w:pPr>
    </w:p>
    <w:p w14:paraId="3DDB0431"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acrílica sem emassamento, cor azul</w:t>
      </w:r>
    </w:p>
    <w:p w14:paraId="163CAF62" w14:textId="77777777" w:rsidR="00F01BDD" w:rsidRPr="003D0CF8" w:rsidRDefault="00F01BDD" w:rsidP="00F01BDD">
      <w:pPr>
        <w:spacing w:after="60"/>
        <w:ind w:left="1080"/>
        <w:rPr>
          <w:rFonts w:cs="Arial"/>
          <w:b/>
          <w:bCs/>
          <w:szCs w:val="22"/>
        </w:rPr>
      </w:pPr>
      <w:r w:rsidRPr="003D0CF8">
        <w:rPr>
          <w:rFonts w:cs="Arial"/>
          <w:b/>
          <w:bCs/>
          <w:szCs w:val="22"/>
        </w:rPr>
        <w:t>Preparo da Superfície:</w:t>
      </w:r>
    </w:p>
    <w:p w14:paraId="31210570" w14:textId="6606579C" w:rsidR="00F01BDD" w:rsidRDefault="00A06C78" w:rsidP="00F01BDD">
      <w:pPr>
        <w:spacing w:after="60"/>
        <w:ind w:left="1080"/>
        <w:rPr>
          <w:rFonts w:cs="Arial"/>
          <w:bCs/>
          <w:szCs w:val="22"/>
        </w:rPr>
      </w:pPr>
      <w:r>
        <w:rPr>
          <w:rFonts w:cs="Arial"/>
          <w:bCs/>
          <w:szCs w:val="22"/>
        </w:rPr>
        <w:t>A</w:t>
      </w:r>
      <w:r w:rsidR="00F01BDD" w:rsidRPr="00452BFF">
        <w:rPr>
          <w:rFonts w:cs="Arial"/>
          <w:bCs/>
          <w:szCs w:val="22"/>
        </w:rPr>
        <w:t xml:space="preserve">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Metalatex”, da “Sherwin-Williams” ou equivalente.</w:t>
      </w:r>
    </w:p>
    <w:p w14:paraId="5ADA746D" w14:textId="77777777" w:rsidR="00F01BDD" w:rsidRPr="003D0CF8" w:rsidRDefault="00F01BDD" w:rsidP="00F01BDD">
      <w:pPr>
        <w:spacing w:after="60"/>
        <w:ind w:left="1080"/>
        <w:rPr>
          <w:rFonts w:cs="Arial"/>
          <w:bCs/>
          <w:szCs w:val="22"/>
        </w:rPr>
      </w:pPr>
      <w:r w:rsidRPr="003D0CF8">
        <w:rPr>
          <w:rFonts w:cs="Arial"/>
          <w:bCs/>
          <w:szCs w:val="22"/>
        </w:rPr>
        <w:t>Com “lixa para massa”, modelo de referência 230 U, grão 100, da 3M ou equivalente, eliminar qualquer espécie de brilho.</w:t>
      </w:r>
    </w:p>
    <w:p w14:paraId="09B1522B" w14:textId="77777777" w:rsidR="00F01BDD" w:rsidRPr="003D0CF8" w:rsidRDefault="00F01BDD" w:rsidP="00F01BDD">
      <w:pPr>
        <w:spacing w:after="60"/>
        <w:ind w:left="1080"/>
        <w:rPr>
          <w:rFonts w:cs="Arial"/>
          <w:bCs/>
          <w:szCs w:val="22"/>
        </w:rPr>
      </w:pPr>
      <w:r w:rsidRPr="003D0CF8">
        <w:rPr>
          <w:rFonts w:cs="Arial"/>
          <w:bCs/>
          <w:szCs w:val="22"/>
        </w:rPr>
        <w:t>A tinta acrílica, também é indicada para revestimentos internos e externos, sendo mais recomendada para o uso externo em superfícies de reboco e possui acabamento acetinado, semi-brilho ou fosco, sendo necessário também a preparação adequada da superfície a ser pintada, compreendendo assim, em semelhança a tinta PVA, a correção das superfícies através da massa acrílica e aplicação de fundo preparador ou selador acrílico que tem a função de corrigir a alcalinidade, a pulverulência e a absorção do substrato.</w:t>
      </w:r>
    </w:p>
    <w:p w14:paraId="72A9E38E" w14:textId="77777777" w:rsidR="00F01BDD" w:rsidRPr="003D0CF8" w:rsidRDefault="00F01BDD" w:rsidP="00F01BDD">
      <w:pPr>
        <w:spacing w:after="60"/>
        <w:ind w:left="1080"/>
        <w:rPr>
          <w:rFonts w:cs="Arial"/>
          <w:b/>
          <w:bCs/>
          <w:szCs w:val="22"/>
        </w:rPr>
      </w:pPr>
      <w:r w:rsidRPr="003D0CF8">
        <w:rPr>
          <w:rFonts w:cs="Arial"/>
          <w:b/>
          <w:bCs/>
          <w:szCs w:val="22"/>
        </w:rPr>
        <w:t>Referência:</w:t>
      </w:r>
    </w:p>
    <w:p w14:paraId="7A8BB7AB" w14:textId="77777777" w:rsidR="00F01BDD" w:rsidRPr="003D0CF8" w:rsidRDefault="00F01BDD" w:rsidP="00F01BDD">
      <w:pPr>
        <w:spacing w:after="60"/>
        <w:ind w:left="1080"/>
        <w:rPr>
          <w:rFonts w:cs="Arial"/>
          <w:bCs/>
          <w:i/>
          <w:szCs w:val="22"/>
        </w:rPr>
      </w:pPr>
      <w:r w:rsidRPr="003D0CF8">
        <w:rPr>
          <w:rFonts w:cs="Arial"/>
          <w:bCs/>
          <w:i/>
          <w:szCs w:val="22"/>
        </w:rPr>
        <w:t>Item Linha Cor Tipo Fabricante</w:t>
      </w:r>
    </w:p>
    <w:p w14:paraId="5D120957" w14:textId="77777777" w:rsidR="00F01BDD" w:rsidRPr="003D0CF8" w:rsidRDefault="00F01BDD" w:rsidP="00F01BDD">
      <w:pPr>
        <w:spacing w:after="60"/>
        <w:ind w:left="1080"/>
        <w:rPr>
          <w:rFonts w:cs="Arial"/>
          <w:bCs/>
          <w:szCs w:val="22"/>
        </w:rPr>
      </w:pPr>
      <w:r w:rsidRPr="003D0CF8">
        <w:rPr>
          <w:rFonts w:cs="Arial"/>
          <w:bCs/>
          <w:szCs w:val="22"/>
        </w:rPr>
        <w:t>Tinta Acrílica Metalatex Eco Acrílico s-brlh SHERWIN WILLIAMS</w:t>
      </w:r>
    </w:p>
    <w:p w14:paraId="17FD2FF1" w14:textId="77777777" w:rsidR="00F01BDD" w:rsidRPr="003D0CF8" w:rsidRDefault="00F01BDD" w:rsidP="00F01BDD">
      <w:pPr>
        <w:spacing w:after="60"/>
        <w:ind w:left="1080"/>
        <w:rPr>
          <w:rFonts w:cs="Arial"/>
          <w:bCs/>
          <w:szCs w:val="22"/>
        </w:rPr>
      </w:pPr>
      <w:r w:rsidRPr="003D0CF8">
        <w:rPr>
          <w:rFonts w:cs="Arial"/>
          <w:bCs/>
          <w:szCs w:val="22"/>
        </w:rPr>
        <w:t>Tinta Acrílica Acrílico Premium Limpa Fácil actn SUVINIL</w:t>
      </w:r>
    </w:p>
    <w:p w14:paraId="6724E227" w14:textId="77777777" w:rsidR="00F01BDD" w:rsidRPr="003D0CF8" w:rsidRDefault="00F01BDD" w:rsidP="00F01BDD">
      <w:pPr>
        <w:spacing w:after="60"/>
        <w:ind w:left="1080"/>
        <w:rPr>
          <w:rFonts w:cs="Arial"/>
          <w:bCs/>
          <w:szCs w:val="22"/>
        </w:rPr>
      </w:pPr>
      <w:r w:rsidRPr="003D0CF8">
        <w:rPr>
          <w:rFonts w:cs="Arial"/>
          <w:bCs/>
          <w:szCs w:val="22"/>
        </w:rPr>
        <w:t>Tinta Acrílica AquacrylAcrílica actn SHERWIN WILLIAMS</w:t>
      </w:r>
    </w:p>
    <w:p w14:paraId="0D04D574" w14:textId="77777777" w:rsidR="00F01BDD" w:rsidRPr="003D0CF8" w:rsidRDefault="00F01BDD" w:rsidP="00F01BDD">
      <w:pPr>
        <w:spacing w:after="60"/>
        <w:ind w:left="1080"/>
        <w:rPr>
          <w:rFonts w:cs="Arial"/>
          <w:bCs/>
          <w:szCs w:val="22"/>
        </w:rPr>
      </w:pPr>
      <w:r w:rsidRPr="003D0CF8">
        <w:rPr>
          <w:rFonts w:cs="Arial"/>
          <w:bCs/>
          <w:szCs w:val="22"/>
        </w:rPr>
        <w:t>Tinta Acrílica Novacor Parede Acrílico, sem cheiro actn SHERWIN WILLIAMS</w:t>
      </w:r>
    </w:p>
    <w:p w14:paraId="0D7D6A1B" w14:textId="77777777" w:rsidR="00F01BDD" w:rsidRPr="003D0CF8" w:rsidRDefault="00F01BDD" w:rsidP="00F01BDD">
      <w:pPr>
        <w:spacing w:after="60"/>
        <w:ind w:left="1080"/>
        <w:rPr>
          <w:rFonts w:cs="Arial"/>
          <w:bCs/>
          <w:szCs w:val="22"/>
        </w:rPr>
      </w:pPr>
      <w:r w:rsidRPr="003D0CF8">
        <w:rPr>
          <w:rFonts w:cs="Arial"/>
          <w:bCs/>
          <w:szCs w:val="22"/>
        </w:rPr>
        <w:t>Tinta Acrílica Metalatex Requinte Superlavável, sem cheiro actn SHERWIN WILLIAMS</w:t>
      </w:r>
    </w:p>
    <w:p w14:paraId="1F5C52AC" w14:textId="77777777" w:rsidR="00F01BDD" w:rsidRPr="003D0CF8" w:rsidRDefault="00F01BDD" w:rsidP="00F01BDD">
      <w:pPr>
        <w:spacing w:after="60"/>
        <w:ind w:left="1080"/>
        <w:rPr>
          <w:rFonts w:cs="Arial"/>
          <w:bCs/>
          <w:szCs w:val="22"/>
        </w:rPr>
      </w:pPr>
      <w:r w:rsidRPr="003D0CF8">
        <w:rPr>
          <w:rFonts w:cs="Arial"/>
          <w:bCs/>
          <w:szCs w:val="22"/>
        </w:rPr>
        <w:t>Tinta Látex Coralmur Sem odor fosc CORAL</w:t>
      </w:r>
    </w:p>
    <w:p w14:paraId="33DC4130" w14:textId="77777777" w:rsidR="00F01BDD" w:rsidRPr="003D0CF8" w:rsidRDefault="00F01BDD" w:rsidP="00F01BDD">
      <w:pPr>
        <w:spacing w:after="60"/>
        <w:ind w:left="1080"/>
        <w:rPr>
          <w:rFonts w:cs="Arial"/>
          <w:bCs/>
          <w:szCs w:val="22"/>
        </w:rPr>
      </w:pPr>
      <w:r w:rsidRPr="003D0CF8">
        <w:rPr>
          <w:rFonts w:cs="Arial"/>
          <w:bCs/>
          <w:szCs w:val="22"/>
        </w:rPr>
        <w:t>Tinta Acrílica Decora Acabamento Sem odor actn CORAL</w:t>
      </w:r>
    </w:p>
    <w:p w14:paraId="23BDAAD3" w14:textId="77777777" w:rsidR="00F01BDD" w:rsidRPr="003D0CF8" w:rsidRDefault="00F01BDD" w:rsidP="00F01BDD">
      <w:pPr>
        <w:spacing w:after="60"/>
        <w:ind w:left="1080"/>
        <w:rPr>
          <w:rFonts w:cs="Arial"/>
          <w:bCs/>
          <w:szCs w:val="22"/>
        </w:rPr>
      </w:pPr>
      <w:r w:rsidRPr="003D0CF8">
        <w:rPr>
          <w:rFonts w:cs="Arial"/>
          <w:bCs/>
          <w:szCs w:val="22"/>
        </w:rPr>
        <w:t>Tinta Acrílica Acrílico Premium s-brlh CORAL</w:t>
      </w:r>
    </w:p>
    <w:p w14:paraId="3E4F3911" w14:textId="77777777" w:rsidR="00F01BDD" w:rsidRPr="003D0CF8" w:rsidRDefault="00F01BDD" w:rsidP="00F01BDD">
      <w:pPr>
        <w:spacing w:after="60"/>
        <w:ind w:left="1080"/>
        <w:rPr>
          <w:rFonts w:cs="Arial"/>
          <w:bCs/>
          <w:szCs w:val="22"/>
        </w:rPr>
      </w:pPr>
      <w:r w:rsidRPr="003D0CF8">
        <w:rPr>
          <w:rFonts w:cs="Arial"/>
          <w:bCs/>
          <w:szCs w:val="22"/>
        </w:rPr>
        <w:t>Tinta Acrílica Acrílico Premium fosc SUVINIL</w:t>
      </w:r>
    </w:p>
    <w:p w14:paraId="004D27E8" w14:textId="77777777" w:rsidR="00F01BDD" w:rsidRPr="003D0CF8" w:rsidRDefault="00F01BDD" w:rsidP="00F01BDD">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2B00A3E2" w14:textId="77777777" w:rsidR="00F01BDD" w:rsidRPr="003D0CF8" w:rsidRDefault="00F01BDD" w:rsidP="00F01BDD">
      <w:pPr>
        <w:spacing w:after="60"/>
        <w:ind w:left="1080"/>
        <w:rPr>
          <w:rFonts w:cs="Arial"/>
          <w:bCs/>
          <w:szCs w:val="22"/>
        </w:rPr>
      </w:pPr>
      <w:r w:rsidRPr="003D0CF8">
        <w:rPr>
          <w:rFonts w:cs="Arial"/>
          <w:bCs/>
          <w:szCs w:val="22"/>
        </w:rPr>
        <w:t>Sobre a pintura acrílica curada deverá ser aplicada uma demão de selador e após 24H deverá ser aplicada a primeira de duas demãos do verniz anti-pichação. O intervalo entre as demãos varia entre 3 e 6 horas. Deverão ser seguidas todas as recomendações do fabricante.</w:t>
      </w:r>
    </w:p>
    <w:p w14:paraId="529BDC36" w14:textId="77777777" w:rsidR="00F01BDD" w:rsidRPr="003D0CF8" w:rsidRDefault="00F01BDD" w:rsidP="00F01BDD">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405BD3F1" w14:textId="77777777" w:rsidR="00F01BDD" w:rsidRPr="003D0CF8" w:rsidRDefault="00F01BDD" w:rsidP="00F01BDD">
      <w:pPr>
        <w:spacing w:after="60"/>
        <w:ind w:left="1080"/>
        <w:rPr>
          <w:rFonts w:cs="Arial"/>
          <w:bCs/>
          <w:szCs w:val="22"/>
        </w:rPr>
      </w:pPr>
    </w:p>
    <w:p w14:paraId="1DDE939A"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acrílica sem emassamento, cor branco neve</w:t>
      </w:r>
    </w:p>
    <w:p w14:paraId="7ED1469F" w14:textId="77777777" w:rsidR="00F01BDD" w:rsidRPr="003D0CF8" w:rsidRDefault="00F01BDD" w:rsidP="00F01BDD">
      <w:pPr>
        <w:spacing w:after="60"/>
        <w:ind w:left="1080"/>
        <w:rPr>
          <w:rFonts w:cs="Arial"/>
          <w:b/>
          <w:bCs/>
          <w:szCs w:val="22"/>
        </w:rPr>
      </w:pPr>
      <w:r w:rsidRPr="003D0CF8">
        <w:rPr>
          <w:rFonts w:cs="Arial"/>
          <w:b/>
          <w:bCs/>
          <w:szCs w:val="22"/>
        </w:rPr>
        <w:t>Preparo da Superfície:</w:t>
      </w:r>
    </w:p>
    <w:p w14:paraId="3D8F2D22" w14:textId="77777777" w:rsidR="00F01BDD" w:rsidRPr="003D0CF8" w:rsidRDefault="00F01BDD" w:rsidP="00F01BDD">
      <w:pPr>
        <w:spacing w:after="60"/>
        <w:ind w:left="1080"/>
        <w:rPr>
          <w:rFonts w:cs="Arial"/>
          <w:bCs/>
          <w:szCs w:val="22"/>
        </w:rPr>
      </w:pPr>
      <w:r w:rsidRPr="003D0CF8">
        <w:rPr>
          <w:rFonts w:cs="Arial"/>
          <w:bCs/>
          <w:szCs w:val="22"/>
        </w:rPr>
        <w:lastRenderedPageBreak/>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Metalatex”, da “Sherwin-Williams” ou equivalente.</w:t>
      </w:r>
    </w:p>
    <w:p w14:paraId="38C3566E" w14:textId="77777777" w:rsidR="00F01BDD" w:rsidRPr="003D0CF8" w:rsidRDefault="00F01BDD" w:rsidP="00F01BDD">
      <w:pPr>
        <w:spacing w:after="60"/>
        <w:ind w:left="1080"/>
        <w:rPr>
          <w:rFonts w:cs="Arial"/>
          <w:bCs/>
          <w:szCs w:val="22"/>
        </w:rPr>
      </w:pPr>
      <w:r w:rsidRPr="003D0CF8">
        <w:rPr>
          <w:rFonts w:cs="Arial"/>
          <w:bCs/>
          <w:szCs w:val="22"/>
        </w:rPr>
        <w:t>Com “lixa para massa”, modelo de referência 230 U, grão 100, da 3M ou equivalente, eliminar qualquer espécie de brilho.</w:t>
      </w:r>
    </w:p>
    <w:p w14:paraId="38D79513" w14:textId="77777777" w:rsidR="00F01BDD" w:rsidRPr="003D0CF8" w:rsidRDefault="00F01BDD" w:rsidP="00F01BDD">
      <w:pPr>
        <w:spacing w:after="60"/>
        <w:ind w:left="1080"/>
        <w:rPr>
          <w:rFonts w:cs="Arial"/>
          <w:bCs/>
          <w:szCs w:val="22"/>
        </w:rPr>
      </w:pPr>
      <w:r w:rsidRPr="003D0CF8">
        <w:rPr>
          <w:rFonts w:cs="Arial"/>
          <w:bCs/>
          <w:szCs w:val="22"/>
        </w:rPr>
        <w:t>A tinta acrílica, também é indicada para revestimentos internos e externos, sendo mais recomendada para o uso externo em superfícies de reboco e possui acabamento acetinado, semi-brilho ou fosco, sendo necessário também a preparação adequada da superfície a ser pintada, compreendendo assim, em semelhança a tinta PVA, a correção das superfícies através da massa acrílica e aplicação de fundo preparador ou selador acrílico que tem a função de corrigir a alcalinidade, a pulverulência e a absorção do substrato.</w:t>
      </w:r>
    </w:p>
    <w:p w14:paraId="417ECEF2" w14:textId="77777777" w:rsidR="00F01BDD" w:rsidRPr="003D0CF8" w:rsidRDefault="00F01BDD" w:rsidP="00F01BDD">
      <w:pPr>
        <w:spacing w:after="60"/>
        <w:ind w:left="1080"/>
        <w:rPr>
          <w:rFonts w:cs="Arial"/>
          <w:b/>
          <w:bCs/>
          <w:szCs w:val="22"/>
        </w:rPr>
      </w:pPr>
      <w:r w:rsidRPr="003D0CF8">
        <w:rPr>
          <w:rFonts w:cs="Arial"/>
          <w:b/>
          <w:bCs/>
          <w:szCs w:val="22"/>
        </w:rPr>
        <w:t>Referência:</w:t>
      </w:r>
    </w:p>
    <w:p w14:paraId="38D5F9F9" w14:textId="77777777" w:rsidR="00F01BDD" w:rsidRPr="003D0CF8" w:rsidRDefault="00F01BDD" w:rsidP="00F01BDD">
      <w:pPr>
        <w:spacing w:after="60"/>
        <w:ind w:left="1080"/>
        <w:rPr>
          <w:rFonts w:cs="Arial"/>
          <w:bCs/>
          <w:i/>
          <w:szCs w:val="22"/>
        </w:rPr>
      </w:pPr>
      <w:r w:rsidRPr="003D0CF8">
        <w:rPr>
          <w:rFonts w:cs="Arial"/>
          <w:bCs/>
          <w:i/>
          <w:szCs w:val="22"/>
        </w:rPr>
        <w:t>Item Linha Cor Tipo Fabricante</w:t>
      </w:r>
    </w:p>
    <w:p w14:paraId="03E39A0E" w14:textId="77777777" w:rsidR="00F01BDD" w:rsidRPr="003D0CF8" w:rsidRDefault="00F01BDD" w:rsidP="00F01BDD">
      <w:pPr>
        <w:spacing w:after="60"/>
        <w:ind w:left="1080"/>
        <w:rPr>
          <w:rFonts w:cs="Arial"/>
          <w:bCs/>
          <w:szCs w:val="22"/>
        </w:rPr>
      </w:pPr>
      <w:r w:rsidRPr="003D0CF8">
        <w:rPr>
          <w:rFonts w:cs="Arial"/>
          <w:bCs/>
          <w:szCs w:val="22"/>
        </w:rPr>
        <w:t>Tinta Acrílica Metalatex Eco Acrílico s-brlh SHERWIN WILLIAMS</w:t>
      </w:r>
    </w:p>
    <w:p w14:paraId="4D99C155" w14:textId="77777777" w:rsidR="00F01BDD" w:rsidRPr="003D0CF8" w:rsidRDefault="00F01BDD" w:rsidP="00F01BDD">
      <w:pPr>
        <w:spacing w:after="60"/>
        <w:ind w:left="1080"/>
        <w:rPr>
          <w:rFonts w:cs="Arial"/>
          <w:bCs/>
          <w:szCs w:val="22"/>
        </w:rPr>
      </w:pPr>
      <w:r w:rsidRPr="003D0CF8">
        <w:rPr>
          <w:rFonts w:cs="Arial"/>
          <w:bCs/>
          <w:szCs w:val="22"/>
        </w:rPr>
        <w:t>Tinta Acrílica Acrílico Premium Limpa Fácil actn SUVINIL</w:t>
      </w:r>
    </w:p>
    <w:p w14:paraId="1E9AC734" w14:textId="77777777" w:rsidR="00F01BDD" w:rsidRPr="003D0CF8" w:rsidRDefault="00F01BDD" w:rsidP="00F01BDD">
      <w:pPr>
        <w:spacing w:after="60"/>
        <w:ind w:left="1080"/>
        <w:rPr>
          <w:rFonts w:cs="Arial"/>
          <w:bCs/>
          <w:szCs w:val="22"/>
        </w:rPr>
      </w:pPr>
      <w:r w:rsidRPr="003D0CF8">
        <w:rPr>
          <w:rFonts w:cs="Arial"/>
          <w:bCs/>
          <w:szCs w:val="22"/>
        </w:rPr>
        <w:t>Tinta Acrílica AquacrylAcrílica actn SHERWIN WILLIAMS</w:t>
      </w:r>
    </w:p>
    <w:p w14:paraId="32D8C9E4" w14:textId="77777777" w:rsidR="00F01BDD" w:rsidRPr="003D0CF8" w:rsidRDefault="00F01BDD" w:rsidP="00F01BDD">
      <w:pPr>
        <w:spacing w:after="60"/>
        <w:ind w:left="1080"/>
        <w:rPr>
          <w:rFonts w:cs="Arial"/>
          <w:bCs/>
          <w:szCs w:val="22"/>
        </w:rPr>
      </w:pPr>
      <w:r w:rsidRPr="003D0CF8">
        <w:rPr>
          <w:rFonts w:cs="Arial"/>
          <w:bCs/>
          <w:szCs w:val="22"/>
        </w:rPr>
        <w:t>Tinta Acrílica Novacor Parede Acrílico, sem cheiro actn SHERWIN WILLIAMS</w:t>
      </w:r>
    </w:p>
    <w:p w14:paraId="41C60BEA" w14:textId="77777777" w:rsidR="00F01BDD" w:rsidRPr="003D0CF8" w:rsidRDefault="00F01BDD" w:rsidP="00F01BDD">
      <w:pPr>
        <w:spacing w:after="60"/>
        <w:ind w:left="1080"/>
        <w:rPr>
          <w:rFonts w:cs="Arial"/>
          <w:bCs/>
          <w:szCs w:val="22"/>
        </w:rPr>
      </w:pPr>
      <w:r w:rsidRPr="003D0CF8">
        <w:rPr>
          <w:rFonts w:cs="Arial"/>
          <w:bCs/>
          <w:szCs w:val="22"/>
        </w:rPr>
        <w:t>Tinta Acrílica Metalatex Requinte Superlavável, sem cheiro actn SHERWIN WILLIAMS</w:t>
      </w:r>
    </w:p>
    <w:p w14:paraId="65C3F2E9" w14:textId="77777777" w:rsidR="00F01BDD" w:rsidRPr="003D0CF8" w:rsidRDefault="00F01BDD" w:rsidP="00F01BDD">
      <w:pPr>
        <w:spacing w:after="60"/>
        <w:ind w:left="1080"/>
        <w:rPr>
          <w:rFonts w:cs="Arial"/>
          <w:bCs/>
          <w:szCs w:val="22"/>
        </w:rPr>
      </w:pPr>
      <w:r w:rsidRPr="003D0CF8">
        <w:rPr>
          <w:rFonts w:cs="Arial"/>
          <w:bCs/>
          <w:szCs w:val="22"/>
        </w:rPr>
        <w:t>Tinta Látex Coralmur Sem odor fosc CORAL</w:t>
      </w:r>
    </w:p>
    <w:p w14:paraId="294ACBDB" w14:textId="77777777" w:rsidR="00F01BDD" w:rsidRPr="003D0CF8" w:rsidRDefault="00F01BDD" w:rsidP="00F01BDD">
      <w:pPr>
        <w:spacing w:after="60"/>
        <w:ind w:left="1080"/>
        <w:rPr>
          <w:rFonts w:cs="Arial"/>
          <w:bCs/>
          <w:szCs w:val="22"/>
        </w:rPr>
      </w:pPr>
      <w:r w:rsidRPr="003D0CF8">
        <w:rPr>
          <w:rFonts w:cs="Arial"/>
          <w:bCs/>
          <w:szCs w:val="22"/>
        </w:rPr>
        <w:t>Tinta Acrílica Decora Acabamento Sem odor actn CORAL</w:t>
      </w:r>
    </w:p>
    <w:p w14:paraId="357B6A06" w14:textId="77777777" w:rsidR="00F01BDD" w:rsidRPr="003D0CF8" w:rsidRDefault="00F01BDD" w:rsidP="00F01BDD">
      <w:pPr>
        <w:spacing w:after="60"/>
        <w:ind w:left="1080"/>
        <w:rPr>
          <w:rFonts w:cs="Arial"/>
          <w:bCs/>
          <w:szCs w:val="22"/>
        </w:rPr>
      </w:pPr>
      <w:r w:rsidRPr="003D0CF8">
        <w:rPr>
          <w:rFonts w:cs="Arial"/>
          <w:bCs/>
          <w:szCs w:val="22"/>
        </w:rPr>
        <w:t>Tinta Acrílica Acrílico Premium s-brlh CORAL</w:t>
      </w:r>
    </w:p>
    <w:p w14:paraId="5A9F3D5F" w14:textId="77777777" w:rsidR="00F01BDD" w:rsidRPr="003D0CF8" w:rsidRDefault="00F01BDD" w:rsidP="00F01BDD">
      <w:pPr>
        <w:spacing w:after="60"/>
        <w:ind w:left="1080"/>
        <w:rPr>
          <w:rFonts w:cs="Arial"/>
          <w:bCs/>
          <w:szCs w:val="22"/>
        </w:rPr>
      </w:pPr>
      <w:r w:rsidRPr="003D0CF8">
        <w:rPr>
          <w:rFonts w:cs="Arial"/>
          <w:bCs/>
          <w:szCs w:val="22"/>
        </w:rPr>
        <w:t>Tinta Acrílica Acrílico Premium fosc SUVINIL</w:t>
      </w:r>
    </w:p>
    <w:p w14:paraId="2A025382" w14:textId="77777777" w:rsidR="00F01BDD" w:rsidRPr="003D0CF8" w:rsidRDefault="00F01BDD" w:rsidP="00F01BDD">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364A6E94" w14:textId="77777777" w:rsidR="00F01BDD" w:rsidRPr="003D0CF8" w:rsidRDefault="00F01BDD" w:rsidP="00F01BDD">
      <w:pPr>
        <w:spacing w:after="60"/>
        <w:ind w:left="1080"/>
        <w:rPr>
          <w:rFonts w:cs="Arial"/>
          <w:bCs/>
          <w:szCs w:val="22"/>
        </w:rPr>
      </w:pPr>
      <w:r w:rsidRPr="003D0CF8">
        <w:rPr>
          <w:rFonts w:cs="Arial"/>
          <w:bCs/>
          <w:szCs w:val="22"/>
        </w:rPr>
        <w:t>Sobre a pintura acrílica curada deverá ser aplicada uma demão de selador e após 24H deverá ser aplicada a primeira de duas demãos do verniz anti-pichação. O intervalo entre as demãos varia entre 3 e 6 horas. Deverão ser seguidas todas as recomendações do fabricante.</w:t>
      </w:r>
    </w:p>
    <w:p w14:paraId="60810120" w14:textId="77777777" w:rsidR="00F01BDD" w:rsidRDefault="00F01BDD" w:rsidP="00F01BDD">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50150EE7" w14:textId="77777777" w:rsidR="00F01BDD" w:rsidRPr="003D0CF8" w:rsidRDefault="00F01BDD" w:rsidP="00F01BDD">
      <w:pPr>
        <w:spacing w:after="60"/>
        <w:ind w:left="1080"/>
        <w:rPr>
          <w:rFonts w:cs="Arial"/>
          <w:bCs/>
          <w:szCs w:val="22"/>
        </w:rPr>
      </w:pPr>
    </w:p>
    <w:p w14:paraId="52E98B6F" w14:textId="77777777" w:rsidR="00F01BDD" w:rsidRPr="00CE4AE3" w:rsidRDefault="00F01BDD" w:rsidP="00F74DE9">
      <w:pPr>
        <w:pStyle w:val="Ttulo1"/>
        <w:numPr>
          <w:ilvl w:val="3"/>
          <w:numId w:val="11"/>
        </w:numPr>
        <w:rPr>
          <w:rFonts w:cs="Arial"/>
          <w:lang w:val="pt-BR"/>
        </w:rPr>
      </w:pPr>
      <w:r w:rsidRPr="00CE4AE3">
        <w:rPr>
          <w:rFonts w:cs="Arial"/>
          <w:lang w:val="pt-BR"/>
        </w:rPr>
        <w:t xml:space="preserve"> Pintura acrílica sem emassamento, cor cinza</w:t>
      </w:r>
    </w:p>
    <w:p w14:paraId="64970128" w14:textId="77777777" w:rsidR="00F01BDD" w:rsidRPr="003D0CF8" w:rsidRDefault="00F01BDD" w:rsidP="00F01BDD">
      <w:pPr>
        <w:spacing w:after="60"/>
        <w:ind w:left="1080"/>
        <w:rPr>
          <w:rFonts w:cs="Arial"/>
          <w:b/>
          <w:bCs/>
          <w:szCs w:val="22"/>
        </w:rPr>
      </w:pPr>
      <w:r w:rsidRPr="003D0CF8">
        <w:rPr>
          <w:rFonts w:cs="Arial"/>
          <w:b/>
          <w:bCs/>
          <w:szCs w:val="22"/>
        </w:rPr>
        <w:t>Preparo da Superfície:</w:t>
      </w:r>
    </w:p>
    <w:p w14:paraId="10144196" w14:textId="77777777" w:rsidR="00F01BDD" w:rsidRPr="003D0CF8" w:rsidRDefault="00F01BDD" w:rsidP="00F01BDD">
      <w:pPr>
        <w:spacing w:after="60"/>
        <w:ind w:left="1080"/>
        <w:rPr>
          <w:rFonts w:cs="Arial"/>
          <w:bCs/>
          <w:szCs w:val="22"/>
        </w:rPr>
      </w:pPr>
      <w:r w:rsidRPr="003D0CF8">
        <w:rPr>
          <w:rFonts w:cs="Arial"/>
          <w:bCs/>
          <w:szCs w:val="22"/>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Metalatex”, da “Sherwin-Williams” ou equivalente.</w:t>
      </w:r>
    </w:p>
    <w:p w14:paraId="7424DA1A" w14:textId="77777777" w:rsidR="00F01BDD" w:rsidRPr="003D0CF8" w:rsidRDefault="00F01BDD" w:rsidP="00F01BDD">
      <w:pPr>
        <w:spacing w:after="60"/>
        <w:ind w:left="1080"/>
        <w:rPr>
          <w:rFonts w:cs="Arial"/>
          <w:bCs/>
          <w:szCs w:val="22"/>
        </w:rPr>
      </w:pPr>
      <w:r w:rsidRPr="003D0CF8">
        <w:rPr>
          <w:rFonts w:cs="Arial"/>
          <w:bCs/>
          <w:szCs w:val="22"/>
        </w:rPr>
        <w:t>Com “lixa para massa”, modelo de referência 230 U, grão 100, da 3M ou equivalente, eliminar qualquer espécie de brilho.</w:t>
      </w:r>
    </w:p>
    <w:p w14:paraId="44D003A4" w14:textId="77777777" w:rsidR="00F01BDD" w:rsidRPr="003D0CF8" w:rsidRDefault="00F01BDD" w:rsidP="00F01BDD">
      <w:pPr>
        <w:spacing w:after="60"/>
        <w:ind w:left="1080"/>
        <w:rPr>
          <w:rFonts w:cs="Arial"/>
          <w:bCs/>
          <w:szCs w:val="22"/>
        </w:rPr>
      </w:pPr>
      <w:r w:rsidRPr="003D0CF8">
        <w:rPr>
          <w:rFonts w:cs="Arial"/>
          <w:bCs/>
          <w:szCs w:val="22"/>
        </w:rPr>
        <w:t xml:space="preserve">A tinta acrílica, também é indicada para revestimentos internos e externos, sendo mais recomendada para o uso externo em superfícies de reboco e possui acabamento acetinado, semi-brilho ou fosco, sendo necessário também a preparação adequada da superfície a ser pintada, compreendendo assim, em semelhança a tinta PVA, a correção das superfícies através da massa acrílica e aplicação de fundo preparador </w:t>
      </w:r>
      <w:r w:rsidRPr="003D0CF8">
        <w:rPr>
          <w:rFonts w:cs="Arial"/>
          <w:bCs/>
          <w:szCs w:val="22"/>
        </w:rPr>
        <w:lastRenderedPageBreak/>
        <w:t>ou selador acrílico que tem a função de corrigir a alcalinidade, a pulverulência e a absorção do substrato.</w:t>
      </w:r>
    </w:p>
    <w:p w14:paraId="7B288F81" w14:textId="77777777" w:rsidR="00F01BDD" w:rsidRPr="003D0CF8" w:rsidRDefault="00F01BDD" w:rsidP="00F01BDD">
      <w:pPr>
        <w:spacing w:after="60"/>
        <w:ind w:left="1080"/>
        <w:rPr>
          <w:rFonts w:cs="Arial"/>
          <w:b/>
          <w:bCs/>
          <w:szCs w:val="22"/>
        </w:rPr>
      </w:pPr>
      <w:r w:rsidRPr="003D0CF8">
        <w:rPr>
          <w:rFonts w:cs="Arial"/>
          <w:b/>
          <w:bCs/>
          <w:szCs w:val="22"/>
        </w:rPr>
        <w:t>Referência:</w:t>
      </w:r>
    </w:p>
    <w:p w14:paraId="5E163B67" w14:textId="77777777" w:rsidR="00F01BDD" w:rsidRPr="00CE4AE3" w:rsidRDefault="00F01BDD" w:rsidP="00F01BDD">
      <w:pPr>
        <w:spacing w:after="60"/>
        <w:ind w:left="1080"/>
        <w:rPr>
          <w:rFonts w:cs="Arial"/>
          <w:bCs/>
          <w:szCs w:val="22"/>
        </w:rPr>
      </w:pPr>
      <w:r w:rsidRPr="00CE4AE3">
        <w:rPr>
          <w:rFonts w:cs="Arial"/>
          <w:bCs/>
          <w:szCs w:val="22"/>
        </w:rPr>
        <w:t>Item Linha Cor Tipo Fabricante</w:t>
      </w:r>
    </w:p>
    <w:p w14:paraId="15F1BBDB" w14:textId="77777777" w:rsidR="00F01BDD" w:rsidRPr="00CE4AE3" w:rsidRDefault="00F01BDD" w:rsidP="00F01BDD">
      <w:pPr>
        <w:spacing w:after="60"/>
        <w:ind w:left="1080"/>
        <w:rPr>
          <w:rFonts w:cs="Arial"/>
          <w:bCs/>
          <w:szCs w:val="22"/>
        </w:rPr>
      </w:pPr>
      <w:r w:rsidRPr="00CE4AE3">
        <w:rPr>
          <w:rFonts w:cs="Arial"/>
          <w:bCs/>
          <w:szCs w:val="22"/>
        </w:rPr>
        <w:t>Tinta Acrílica Metalatex Eco Acrílico s-brlh SHERWIN WILLIAMS</w:t>
      </w:r>
    </w:p>
    <w:p w14:paraId="75C08770" w14:textId="77777777" w:rsidR="00F01BDD" w:rsidRPr="00CE4AE3" w:rsidRDefault="00F01BDD" w:rsidP="00F01BDD">
      <w:pPr>
        <w:spacing w:after="60"/>
        <w:ind w:left="1080"/>
        <w:rPr>
          <w:rFonts w:cs="Arial"/>
          <w:bCs/>
          <w:szCs w:val="22"/>
        </w:rPr>
      </w:pPr>
      <w:r w:rsidRPr="00CE4AE3">
        <w:rPr>
          <w:rFonts w:cs="Arial"/>
          <w:bCs/>
          <w:szCs w:val="22"/>
        </w:rPr>
        <w:t>Tinta Acrílica Acrílico Premium Limpa Fácil actn SUVINIL</w:t>
      </w:r>
    </w:p>
    <w:p w14:paraId="7618CD71" w14:textId="77777777" w:rsidR="00F01BDD" w:rsidRPr="00CE4AE3" w:rsidRDefault="00F01BDD" w:rsidP="00F01BDD">
      <w:pPr>
        <w:spacing w:after="60"/>
        <w:ind w:left="1080"/>
        <w:rPr>
          <w:rFonts w:cs="Arial"/>
          <w:bCs/>
          <w:szCs w:val="22"/>
        </w:rPr>
      </w:pPr>
      <w:r w:rsidRPr="00CE4AE3">
        <w:rPr>
          <w:rFonts w:cs="Arial"/>
          <w:bCs/>
          <w:szCs w:val="22"/>
        </w:rPr>
        <w:t>Tinta Acrílica AquacrylAcrílica actn SHERWIN WILLIAMS</w:t>
      </w:r>
    </w:p>
    <w:p w14:paraId="308E6EB3" w14:textId="77777777" w:rsidR="00F01BDD" w:rsidRPr="00CE4AE3" w:rsidRDefault="00F01BDD" w:rsidP="00F01BDD">
      <w:pPr>
        <w:spacing w:after="60"/>
        <w:ind w:left="1080"/>
        <w:rPr>
          <w:rFonts w:cs="Arial"/>
          <w:bCs/>
          <w:szCs w:val="22"/>
        </w:rPr>
      </w:pPr>
      <w:r w:rsidRPr="00CE4AE3">
        <w:rPr>
          <w:rFonts w:cs="Arial"/>
          <w:bCs/>
          <w:szCs w:val="22"/>
        </w:rPr>
        <w:t>Tinta Acrílica Novacor Parede Acrílico, sem cheiro actn SHERWIN WILLIAMS</w:t>
      </w:r>
    </w:p>
    <w:p w14:paraId="63398C3C" w14:textId="77777777" w:rsidR="00F01BDD" w:rsidRPr="00CE4AE3" w:rsidRDefault="00F01BDD" w:rsidP="00F01BDD">
      <w:pPr>
        <w:spacing w:after="60"/>
        <w:ind w:left="1080"/>
        <w:rPr>
          <w:rFonts w:cs="Arial"/>
          <w:bCs/>
          <w:szCs w:val="22"/>
        </w:rPr>
      </w:pPr>
      <w:r w:rsidRPr="00CE4AE3">
        <w:rPr>
          <w:rFonts w:cs="Arial"/>
          <w:bCs/>
          <w:szCs w:val="22"/>
        </w:rPr>
        <w:t>Tinta Acrílica Metalatex Requinte Superlavável, sem cheiro actn SHERWIN WILLIAMS</w:t>
      </w:r>
    </w:p>
    <w:p w14:paraId="31C5D761" w14:textId="77777777" w:rsidR="00F01BDD" w:rsidRPr="00CE4AE3" w:rsidRDefault="00F01BDD" w:rsidP="00F01BDD">
      <w:pPr>
        <w:spacing w:after="60"/>
        <w:ind w:left="1080"/>
        <w:rPr>
          <w:rFonts w:cs="Arial"/>
          <w:bCs/>
          <w:szCs w:val="22"/>
        </w:rPr>
      </w:pPr>
      <w:r w:rsidRPr="00CE4AE3">
        <w:rPr>
          <w:rFonts w:cs="Arial"/>
          <w:bCs/>
          <w:szCs w:val="22"/>
        </w:rPr>
        <w:t>Tinta Látex Coralmur Sem odor fosc CORAL</w:t>
      </w:r>
    </w:p>
    <w:p w14:paraId="0DE46834" w14:textId="77777777" w:rsidR="00F01BDD" w:rsidRPr="00CE4AE3" w:rsidRDefault="00F01BDD" w:rsidP="00F01BDD">
      <w:pPr>
        <w:spacing w:after="60"/>
        <w:ind w:left="1080"/>
        <w:rPr>
          <w:rFonts w:cs="Arial"/>
          <w:bCs/>
          <w:szCs w:val="22"/>
        </w:rPr>
      </w:pPr>
      <w:r w:rsidRPr="00CE4AE3">
        <w:rPr>
          <w:rFonts w:cs="Arial"/>
          <w:bCs/>
          <w:szCs w:val="22"/>
        </w:rPr>
        <w:t>Tinta Acrílica Decora Acabamento Sem odor actn CORAL</w:t>
      </w:r>
    </w:p>
    <w:p w14:paraId="0E7E3CB4" w14:textId="77777777" w:rsidR="00F01BDD" w:rsidRPr="00CE4AE3" w:rsidRDefault="00F01BDD" w:rsidP="00F01BDD">
      <w:pPr>
        <w:spacing w:after="60"/>
        <w:ind w:left="1080"/>
        <w:rPr>
          <w:rFonts w:cs="Arial"/>
          <w:bCs/>
          <w:szCs w:val="22"/>
        </w:rPr>
      </w:pPr>
      <w:r w:rsidRPr="00CE4AE3">
        <w:rPr>
          <w:rFonts w:cs="Arial"/>
          <w:bCs/>
          <w:szCs w:val="22"/>
        </w:rPr>
        <w:t>Tinta Acrílica Acrílico Premium s-brlh CORAL</w:t>
      </w:r>
    </w:p>
    <w:p w14:paraId="1BEB8681" w14:textId="77777777" w:rsidR="00F01BDD" w:rsidRPr="00CE4AE3" w:rsidRDefault="00F01BDD" w:rsidP="00F01BDD">
      <w:pPr>
        <w:spacing w:after="60"/>
        <w:ind w:left="1080"/>
        <w:rPr>
          <w:rFonts w:cs="Arial"/>
          <w:bCs/>
          <w:szCs w:val="22"/>
        </w:rPr>
      </w:pPr>
      <w:r w:rsidRPr="00CE4AE3">
        <w:rPr>
          <w:rFonts w:cs="Arial"/>
          <w:bCs/>
          <w:szCs w:val="22"/>
        </w:rPr>
        <w:t>Tinta Acrílica Acrílico Premium fosc SUVINIL</w:t>
      </w:r>
    </w:p>
    <w:p w14:paraId="3593D6C9" w14:textId="77777777" w:rsidR="00F01BDD" w:rsidRPr="003D0CF8" w:rsidRDefault="00F01BDD" w:rsidP="00F01BDD">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03A3A149" w14:textId="77777777" w:rsidR="00F01BDD" w:rsidRPr="003D0CF8" w:rsidRDefault="00F01BDD" w:rsidP="00F01BDD">
      <w:pPr>
        <w:spacing w:after="60"/>
        <w:ind w:left="1080"/>
        <w:rPr>
          <w:rFonts w:cs="Arial"/>
          <w:bCs/>
          <w:szCs w:val="22"/>
        </w:rPr>
      </w:pPr>
      <w:r w:rsidRPr="003D0CF8">
        <w:rPr>
          <w:rFonts w:cs="Arial"/>
          <w:bCs/>
          <w:szCs w:val="22"/>
        </w:rPr>
        <w:t>Sobre a pintura acrílica curada deverá ser aplicada uma demão de selador e após 24H deverá ser aplicada a primeira de duas demãos do verniz anti-pichação. O intervalo entre as demãos varia entre 3 e 6 horas. Deverão ser seguidas todas as recomendações do fabricante.</w:t>
      </w:r>
    </w:p>
    <w:p w14:paraId="3A4C6B19" w14:textId="1F39151C" w:rsidR="00F01BDD" w:rsidRDefault="00F01BDD" w:rsidP="001F21C5">
      <w:pPr>
        <w:spacing w:after="60"/>
        <w:ind w:left="1080"/>
        <w:rPr>
          <w:rFonts w:cs="Arial"/>
          <w:bCs/>
          <w:szCs w:val="22"/>
        </w:rPr>
      </w:pPr>
      <w:r w:rsidRPr="003D0CF8">
        <w:rPr>
          <w:rFonts w:cs="Arial"/>
          <w:bCs/>
          <w:szCs w:val="22"/>
        </w:rPr>
        <w:t>Os acabamentos podem variar entre acetinado, semi-brilho ou fosco a depender dos condicionantes do local para onde for especificada e indicações do projeto de arquitetura.</w:t>
      </w:r>
    </w:p>
    <w:p w14:paraId="12A72697" w14:textId="77777777" w:rsidR="00F01BDD" w:rsidRPr="003D0CF8" w:rsidRDefault="00F01BDD" w:rsidP="00F01BDD">
      <w:pPr>
        <w:spacing w:after="60"/>
        <w:ind w:left="1080"/>
        <w:rPr>
          <w:rFonts w:cs="Arial"/>
          <w:bCs/>
          <w:szCs w:val="22"/>
        </w:rPr>
      </w:pPr>
    </w:p>
    <w:p w14:paraId="31801F1C"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para esquadria de madeira</w:t>
      </w:r>
    </w:p>
    <w:p w14:paraId="1B364E1D" w14:textId="77777777" w:rsidR="00F01BDD" w:rsidRDefault="00F01BDD" w:rsidP="00F01BDD">
      <w:pPr>
        <w:spacing w:after="60"/>
        <w:ind w:left="1080"/>
        <w:rPr>
          <w:rFonts w:cs="Arial"/>
          <w:bCs/>
          <w:szCs w:val="22"/>
        </w:rPr>
      </w:pPr>
      <w:r w:rsidRPr="003D0CF8">
        <w:rPr>
          <w:rFonts w:cs="Arial"/>
          <w:bCs/>
          <w:szCs w:val="22"/>
        </w:rPr>
        <w:t>As portas de madeira que não forem revestidas em laminado melamínico, inclusive marcos e alisares, serão lixadas com lixa apropriada para madeira e, posteriormente, receberão massa a óleo, lixamento, selador e pintura esmalte sintético acetinado nas cores branco ou cinza claro.</w:t>
      </w:r>
    </w:p>
    <w:p w14:paraId="4981B2F9" w14:textId="77777777" w:rsidR="001F21C5" w:rsidRPr="003D0CF8" w:rsidRDefault="001F21C5" w:rsidP="00F01BDD">
      <w:pPr>
        <w:spacing w:after="60"/>
        <w:ind w:left="1080"/>
        <w:rPr>
          <w:rFonts w:cs="Arial"/>
          <w:bCs/>
          <w:szCs w:val="22"/>
        </w:rPr>
      </w:pPr>
    </w:p>
    <w:p w14:paraId="0D5F7951" w14:textId="77777777" w:rsidR="00F01BDD" w:rsidRPr="003D0CF8" w:rsidRDefault="00F01BDD" w:rsidP="00F01BDD">
      <w:pPr>
        <w:spacing w:after="60"/>
        <w:ind w:left="1080"/>
        <w:rPr>
          <w:rFonts w:cs="Arial"/>
          <w:b/>
          <w:bCs/>
          <w:szCs w:val="22"/>
        </w:rPr>
      </w:pPr>
      <w:r w:rsidRPr="003D0CF8">
        <w:rPr>
          <w:rFonts w:cs="Arial"/>
          <w:b/>
          <w:bCs/>
          <w:szCs w:val="22"/>
        </w:rPr>
        <w:t>Referência:</w:t>
      </w:r>
    </w:p>
    <w:p w14:paraId="22BDD68B" w14:textId="77777777" w:rsidR="00F01BDD" w:rsidRPr="003D0CF8" w:rsidRDefault="00F01BDD" w:rsidP="00F01BDD">
      <w:pPr>
        <w:spacing w:after="60"/>
        <w:ind w:left="1080"/>
        <w:rPr>
          <w:rFonts w:cs="Arial"/>
          <w:bCs/>
          <w:i/>
          <w:szCs w:val="22"/>
        </w:rPr>
      </w:pPr>
      <w:r w:rsidRPr="003D0CF8">
        <w:rPr>
          <w:rFonts w:cs="Arial"/>
          <w:bCs/>
          <w:i/>
          <w:szCs w:val="22"/>
        </w:rPr>
        <w:t xml:space="preserve">Tipo Linha Cor (cód) Acab. Fabricante </w:t>
      </w:r>
    </w:p>
    <w:p w14:paraId="67DC5C39" w14:textId="77777777" w:rsidR="00F01BDD" w:rsidRPr="003D0CF8" w:rsidRDefault="00F01BDD" w:rsidP="00F01BDD">
      <w:pPr>
        <w:spacing w:after="60"/>
        <w:ind w:left="1080"/>
        <w:rPr>
          <w:rFonts w:cs="Arial"/>
          <w:bCs/>
          <w:szCs w:val="22"/>
        </w:rPr>
      </w:pPr>
      <w:r w:rsidRPr="003D0CF8">
        <w:rPr>
          <w:rFonts w:cs="Arial"/>
          <w:bCs/>
          <w:szCs w:val="22"/>
        </w:rPr>
        <w:t>Esmalte Metalatex Branco (00) Gelo (01) Planita (02) actn SHERWIN WILLIAMS</w:t>
      </w:r>
    </w:p>
    <w:p w14:paraId="0BCAECB9" w14:textId="77777777" w:rsidR="00F01BDD" w:rsidRPr="003D0CF8" w:rsidRDefault="00F01BDD" w:rsidP="00F01BDD">
      <w:pPr>
        <w:spacing w:after="60"/>
        <w:ind w:left="1080"/>
        <w:rPr>
          <w:rFonts w:cs="Arial"/>
          <w:bCs/>
          <w:szCs w:val="22"/>
        </w:rPr>
      </w:pPr>
      <w:r w:rsidRPr="003D0CF8">
        <w:rPr>
          <w:rFonts w:cs="Arial"/>
          <w:bCs/>
          <w:szCs w:val="22"/>
        </w:rPr>
        <w:t>Esmalte Novacor Branco (00) Branco Gelo (18) Platina (02) actn SHERWIN WILLIAMS</w:t>
      </w:r>
    </w:p>
    <w:p w14:paraId="02E82BE9" w14:textId="77777777" w:rsidR="00F01BDD" w:rsidRPr="003D0CF8" w:rsidRDefault="00F01BDD" w:rsidP="00F01BDD">
      <w:pPr>
        <w:spacing w:after="60"/>
        <w:ind w:left="1080"/>
        <w:rPr>
          <w:rFonts w:cs="Arial"/>
          <w:bCs/>
          <w:szCs w:val="22"/>
        </w:rPr>
      </w:pPr>
      <w:r w:rsidRPr="003D0CF8">
        <w:rPr>
          <w:rFonts w:cs="Arial"/>
          <w:bCs/>
          <w:szCs w:val="22"/>
        </w:rPr>
        <w:t>Esmalte Suvinil Esmalte Acetinado Branco Gelo Platina actn SUVINIL</w:t>
      </w:r>
    </w:p>
    <w:p w14:paraId="1FE92DB0" w14:textId="77777777" w:rsidR="00F01BDD" w:rsidRPr="003D0CF8" w:rsidRDefault="00F01BDD" w:rsidP="00F01BDD">
      <w:pPr>
        <w:spacing w:after="60"/>
        <w:ind w:left="1080"/>
        <w:rPr>
          <w:rFonts w:cs="Arial"/>
          <w:bCs/>
          <w:szCs w:val="22"/>
        </w:rPr>
      </w:pPr>
      <w:r w:rsidRPr="003D0CF8">
        <w:rPr>
          <w:rFonts w:cs="Arial"/>
          <w:bCs/>
          <w:szCs w:val="22"/>
        </w:rPr>
        <w:t>Esmalte Coralit Zero Branco (01) Branco Gelo (02) Platina (16) actn CORAL</w:t>
      </w:r>
    </w:p>
    <w:p w14:paraId="4F8A7A94" w14:textId="77777777" w:rsidR="00F01BDD" w:rsidRPr="003D0CF8" w:rsidRDefault="00F01BDD" w:rsidP="00F01BDD">
      <w:pPr>
        <w:spacing w:after="60"/>
        <w:ind w:left="1080"/>
        <w:rPr>
          <w:rFonts w:cs="Arial"/>
          <w:bCs/>
          <w:szCs w:val="22"/>
        </w:rPr>
      </w:pPr>
    </w:p>
    <w:p w14:paraId="0E8D4EBE" w14:textId="77777777" w:rsidR="00F01BDD" w:rsidRPr="003D0CF8" w:rsidRDefault="00F01BDD" w:rsidP="00F74DE9">
      <w:pPr>
        <w:pStyle w:val="Ttulo1"/>
        <w:numPr>
          <w:ilvl w:val="3"/>
          <w:numId w:val="11"/>
        </w:numPr>
        <w:rPr>
          <w:rFonts w:cs="Arial"/>
        </w:rPr>
      </w:pPr>
      <w:r>
        <w:rPr>
          <w:rFonts w:cs="Arial"/>
          <w:lang w:val="pt-BR"/>
        </w:rPr>
        <w:t xml:space="preserve"> </w:t>
      </w:r>
      <w:r w:rsidRPr="00E00B1D">
        <w:rPr>
          <w:rFonts w:cs="Arial"/>
        </w:rPr>
        <w:t>Pintura epóxi à base d'água sem emassamento</w:t>
      </w:r>
    </w:p>
    <w:p w14:paraId="5E1293BB" w14:textId="77777777" w:rsidR="00F01BDD" w:rsidRPr="00452BFF" w:rsidRDefault="00F01BDD" w:rsidP="00F01BDD">
      <w:pPr>
        <w:spacing w:after="60"/>
        <w:ind w:left="1080"/>
        <w:rPr>
          <w:rFonts w:cs="Arial"/>
          <w:bCs/>
          <w:szCs w:val="22"/>
        </w:rPr>
      </w:pPr>
      <w:r w:rsidRPr="00452BFF">
        <w:rPr>
          <w:rFonts w:cs="Arial"/>
          <w:bCs/>
          <w:szCs w:val="22"/>
        </w:rPr>
        <w:t xml:space="preserve">Pintura com tinta Epóxi em parede interna, com duas demãos, incluindo lixamento. </w:t>
      </w:r>
    </w:p>
    <w:p w14:paraId="09BA5C6E" w14:textId="77777777" w:rsidR="00F01BDD" w:rsidRPr="00452BFF" w:rsidRDefault="00F01BDD" w:rsidP="00F01BDD">
      <w:pPr>
        <w:spacing w:after="60"/>
        <w:ind w:left="1080"/>
        <w:rPr>
          <w:rFonts w:cs="Arial"/>
          <w:bCs/>
          <w:szCs w:val="22"/>
        </w:rPr>
      </w:pPr>
      <w:r w:rsidRPr="00452BFF">
        <w:rPr>
          <w:rFonts w:cs="Arial"/>
          <w:bCs/>
          <w:szCs w:val="22"/>
        </w:rPr>
        <w:t>Preparação da Superfície:</w:t>
      </w:r>
    </w:p>
    <w:p w14:paraId="4D78A63A" w14:textId="77777777" w:rsidR="00F01BDD" w:rsidRPr="00452BFF" w:rsidRDefault="00F01BDD" w:rsidP="00F01BDD">
      <w:pPr>
        <w:spacing w:after="60"/>
        <w:ind w:left="1080"/>
        <w:rPr>
          <w:rFonts w:cs="Arial"/>
          <w:bCs/>
          <w:szCs w:val="22"/>
        </w:rPr>
      </w:pPr>
      <w:r w:rsidRPr="00452BFF">
        <w:rPr>
          <w:rFonts w:cs="Arial"/>
          <w:bCs/>
          <w:szCs w:val="22"/>
        </w:rPr>
        <w:t>A superfície deve estar firme e coesa (curada a no mínimo 28 dias). Importante: a superfície deve estar isenta de cal e/ ou umidade. Limpar o local com água e sabão neutro; estar isenta de: gordura, óleo, graxa, mofo, poeira, resíduos de sabão ou detergentes. Estar seca (após lavagem aguardar 72 horas de secagem do local, sem contato com água, para iniciar a pintura).</w:t>
      </w:r>
    </w:p>
    <w:p w14:paraId="288DD6BD" w14:textId="77777777" w:rsidR="00F01BDD" w:rsidRPr="00452BFF" w:rsidRDefault="00F01BDD" w:rsidP="00F01BDD">
      <w:pPr>
        <w:spacing w:after="60"/>
        <w:ind w:left="1080"/>
        <w:rPr>
          <w:rFonts w:cs="Arial"/>
          <w:bCs/>
          <w:szCs w:val="22"/>
        </w:rPr>
      </w:pPr>
      <w:r w:rsidRPr="00452BFF">
        <w:rPr>
          <w:rFonts w:cs="Arial"/>
          <w:bCs/>
          <w:szCs w:val="22"/>
        </w:rPr>
        <w:t>Se a superfície apresentar mofo, deve ser feita a eliminação, lavando-se a superfície com uma solução de hipoclorito de sódio e água, misturados na proporção de 1:1. A solução deve ser aplicada com brocha, agindo por 15 minutos e enxaguando-se com água limpa em seguida para eliminar resíduos de cloro.</w:t>
      </w:r>
    </w:p>
    <w:p w14:paraId="6473D811" w14:textId="77777777" w:rsidR="00F01BDD" w:rsidRPr="00452BFF" w:rsidRDefault="00F01BDD" w:rsidP="00F01BDD">
      <w:pPr>
        <w:spacing w:after="60"/>
        <w:ind w:left="1080"/>
        <w:rPr>
          <w:rFonts w:cs="Arial"/>
          <w:bCs/>
          <w:szCs w:val="22"/>
        </w:rPr>
      </w:pPr>
      <w:r w:rsidRPr="00452BFF">
        <w:rPr>
          <w:rFonts w:cs="Arial"/>
          <w:bCs/>
          <w:szCs w:val="22"/>
        </w:rPr>
        <w:lastRenderedPageBreak/>
        <w:t>Advertência:</w:t>
      </w:r>
    </w:p>
    <w:p w14:paraId="4B34E1FC" w14:textId="77777777" w:rsidR="00F01BDD" w:rsidRPr="00452BFF" w:rsidRDefault="00F01BDD" w:rsidP="00F01BDD">
      <w:pPr>
        <w:spacing w:after="60"/>
        <w:ind w:left="1080"/>
        <w:rPr>
          <w:rFonts w:cs="Arial"/>
          <w:bCs/>
          <w:szCs w:val="22"/>
        </w:rPr>
      </w:pPr>
      <w:r w:rsidRPr="00452BFF">
        <w:rPr>
          <w:rFonts w:cs="Arial"/>
          <w:bCs/>
          <w:szCs w:val="22"/>
        </w:rPr>
        <w:t>Evitar pintar em dias chuvosos ou com ocorrência de ventos fortes que possam transportar para a pintura, poeira ou partículas suspensas no ar. Aplicar somente com temperatura entre 10 e 40 °C e umidade relativa do ar no máximo 80 %.</w:t>
      </w:r>
    </w:p>
    <w:p w14:paraId="46CE6A45" w14:textId="77777777" w:rsidR="00F01BDD" w:rsidRPr="00E00B1D" w:rsidRDefault="00F01BDD" w:rsidP="00F01BDD">
      <w:pPr>
        <w:spacing w:after="60"/>
        <w:ind w:left="1080"/>
        <w:rPr>
          <w:rFonts w:cs="Arial"/>
          <w:bCs/>
          <w:szCs w:val="22"/>
        </w:rPr>
      </w:pPr>
      <w:r w:rsidRPr="00452BFF">
        <w:rPr>
          <w:rFonts w:cs="Arial"/>
          <w:bCs/>
          <w:szCs w:val="22"/>
        </w:rPr>
        <w:t>Antes do início de qualquer trabalho de pintura a CONTRATADA deverá preparar amostra de cores e acabamentos com as dimensões mínimas de 0,50x1,00 m para aprovação da FISCALIZAÇÃO</w:t>
      </w:r>
      <w:r w:rsidRPr="00E00B1D">
        <w:rPr>
          <w:rFonts w:cs="Arial"/>
          <w:bCs/>
          <w:szCs w:val="22"/>
        </w:rPr>
        <w:t>.</w:t>
      </w:r>
    </w:p>
    <w:p w14:paraId="77CFBE37" w14:textId="77777777" w:rsidR="00F01BDD" w:rsidRDefault="00F01BDD" w:rsidP="00F01BDD">
      <w:pPr>
        <w:spacing w:after="60"/>
        <w:ind w:left="1080"/>
        <w:rPr>
          <w:rFonts w:cs="Arial"/>
          <w:bCs/>
          <w:szCs w:val="22"/>
        </w:rPr>
      </w:pPr>
    </w:p>
    <w:p w14:paraId="77C14C6C"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para esquadria metálica, incluindo preparação das superfícies</w:t>
      </w:r>
    </w:p>
    <w:p w14:paraId="4D9DC298" w14:textId="77777777" w:rsidR="00F01BDD" w:rsidRPr="003D0CF8" w:rsidRDefault="00F01BDD" w:rsidP="00F01BDD">
      <w:pPr>
        <w:spacing w:after="60"/>
        <w:ind w:left="1080"/>
        <w:rPr>
          <w:rFonts w:cs="Arial"/>
          <w:bCs/>
          <w:szCs w:val="22"/>
        </w:rPr>
      </w:pPr>
      <w:r w:rsidRPr="003D0CF8">
        <w:rPr>
          <w:rFonts w:cs="Arial"/>
          <w:bCs/>
          <w:szCs w:val="22"/>
        </w:rPr>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383F28B2" w14:textId="77777777" w:rsidR="00F01BDD" w:rsidRPr="003D0CF8" w:rsidRDefault="00F01BDD" w:rsidP="00F01BDD">
      <w:pPr>
        <w:spacing w:after="60"/>
        <w:ind w:left="1080"/>
        <w:rPr>
          <w:rFonts w:cs="Arial"/>
          <w:bCs/>
          <w:szCs w:val="22"/>
        </w:rPr>
      </w:pPr>
      <w:r w:rsidRPr="003D0CF8">
        <w:rPr>
          <w:rFonts w:cs="Arial"/>
          <w:bCs/>
          <w:szCs w:val="22"/>
        </w:rPr>
        <w:t xml:space="preserve">As esquadrias externas deverão ser aprovadas ao ser submetidas a testes de estanqueidade (aplicação por 15 minutos, de 0,03 m3 de água, sob pressão de 7.5 MPa, em uma área de 0,1 m2). As esquadrias serão revisadas, recuperadas, eliminando-se os pontos de corrosão, lixadas, desengraxadas, retirados óleos, etc. e receberão pintura de fundo anticorrosivo e recompostas. </w:t>
      </w:r>
    </w:p>
    <w:p w14:paraId="6A090895" w14:textId="77777777" w:rsidR="00F01BDD" w:rsidRPr="003D0CF8" w:rsidRDefault="00F01BDD" w:rsidP="00F01BDD">
      <w:pPr>
        <w:spacing w:after="60"/>
        <w:ind w:left="1080"/>
        <w:rPr>
          <w:rFonts w:cs="Arial"/>
          <w:bCs/>
          <w:szCs w:val="22"/>
        </w:rPr>
      </w:pPr>
      <w:r w:rsidRPr="003D0CF8">
        <w:rPr>
          <w:rFonts w:cs="Arial"/>
          <w:bCs/>
          <w:szCs w:val="22"/>
        </w:rPr>
        <w:t>Nos locais onde ocorrem pontos de infiltração, os mesmos deverão ser vedados, e o serviço garantido por 5 anos.</w:t>
      </w:r>
    </w:p>
    <w:p w14:paraId="779B26C0" w14:textId="77777777" w:rsidR="00F01BDD" w:rsidRPr="003D0CF8" w:rsidRDefault="00F01BDD" w:rsidP="00F01BDD">
      <w:pPr>
        <w:spacing w:after="60"/>
        <w:ind w:left="1080"/>
        <w:rPr>
          <w:rFonts w:cs="Arial"/>
          <w:bCs/>
          <w:szCs w:val="22"/>
        </w:rPr>
      </w:pPr>
      <w:r w:rsidRPr="003D0CF8">
        <w:rPr>
          <w:rFonts w:cs="Arial"/>
          <w:bCs/>
          <w:szCs w:val="22"/>
        </w:rPr>
        <w:t>Elementos em ferro receberão aplicação de zarcão antes da pintura final.</w:t>
      </w:r>
    </w:p>
    <w:p w14:paraId="162A7FCD" w14:textId="77777777" w:rsidR="00F01BDD" w:rsidRPr="003D0CF8" w:rsidRDefault="00F01BDD" w:rsidP="00F01BDD">
      <w:pPr>
        <w:spacing w:after="60"/>
        <w:ind w:left="1080"/>
        <w:rPr>
          <w:rFonts w:cs="Arial"/>
          <w:bCs/>
          <w:szCs w:val="22"/>
        </w:rPr>
      </w:pPr>
      <w:r w:rsidRPr="003D0CF8">
        <w:rPr>
          <w:rFonts w:cs="Arial"/>
          <w:bCs/>
          <w:szCs w:val="22"/>
        </w:rPr>
        <w:t>Elementos em aço galvanizado serão lixados para melhor fixação da tinta e receberão proteção anticorrosiva apropriada ao produto para aço ou ferro, e pintados com tinta esmalte sintético acetinado nas tonalidades de cinza, com número de demãos que se tornem necessárias à sua homogeneidade.</w:t>
      </w:r>
    </w:p>
    <w:p w14:paraId="77758C3F" w14:textId="77777777" w:rsidR="00F01BDD" w:rsidRPr="003D0CF8" w:rsidRDefault="00F01BDD" w:rsidP="00F01BDD">
      <w:pPr>
        <w:spacing w:after="60"/>
        <w:ind w:left="1080"/>
        <w:rPr>
          <w:rFonts w:cs="Arial"/>
          <w:bCs/>
          <w:szCs w:val="22"/>
        </w:rPr>
      </w:pPr>
      <w:r w:rsidRPr="003D0CF8">
        <w:rPr>
          <w:rFonts w:cs="Arial"/>
          <w:bCs/>
          <w:szCs w:val="22"/>
        </w:rPr>
        <w:t>Referências:</w:t>
      </w:r>
    </w:p>
    <w:p w14:paraId="7392569A" w14:textId="77777777" w:rsidR="00F01BDD" w:rsidRPr="003D0CF8" w:rsidRDefault="00F01BDD" w:rsidP="00F01BDD">
      <w:pPr>
        <w:spacing w:after="60"/>
        <w:ind w:left="1080"/>
        <w:rPr>
          <w:rFonts w:cs="Arial"/>
          <w:bCs/>
          <w:i/>
          <w:szCs w:val="22"/>
        </w:rPr>
      </w:pPr>
      <w:r w:rsidRPr="003D0CF8">
        <w:rPr>
          <w:rFonts w:cs="Arial"/>
          <w:bCs/>
          <w:i/>
          <w:szCs w:val="22"/>
        </w:rPr>
        <w:t>Tipo Linha Cor (cód) Acab. Fabricante</w:t>
      </w:r>
    </w:p>
    <w:p w14:paraId="50114CC1" w14:textId="77777777" w:rsidR="00F01BDD" w:rsidRPr="003D0CF8" w:rsidRDefault="00F01BDD" w:rsidP="00F01BDD">
      <w:pPr>
        <w:spacing w:after="60"/>
        <w:ind w:left="1080"/>
        <w:rPr>
          <w:rFonts w:cs="Arial"/>
          <w:bCs/>
          <w:szCs w:val="22"/>
        </w:rPr>
      </w:pPr>
      <w:r w:rsidRPr="003D0CF8">
        <w:rPr>
          <w:rFonts w:cs="Arial"/>
          <w:bCs/>
          <w:szCs w:val="22"/>
        </w:rPr>
        <w:t>Esmalte Suvinil Esmalte Acetinado Branco Gelo Platina actn SUVINIL</w:t>
      </w:r>
    </w:p>
    <w:p w14:paraId="42BA56DD" w14:textId="77777777" w:rsidR="00F01BDD" w:rsidRPr="003D0CF8" w:rsidRDefault="00F01BDD" w:rsidP="00F01BDD">
      <w:pPr>
        <w:spacing w:after="60"/>
        <w:ind w:left="1080"/>
        <w:rPr>
          <w:rFonts w:cs="Arial"/>
          <w:bCs/>
          <w:szCs w:val="22"/>
        </w:rPr>
      </w:pPr>
      <w:r w:rsidRPr="003D0CF8">
        <w:rPr>
          <w:rFonts w:cs="Arial"/>
          <w:bCs/>
          <w:szCs w:val="22"/>
        </w:rPr>
        <w:t>Esmalte Coralit Zero Cinza Médio (14) Alumínio (19) Platina (16)</w:t>
      </w:r>
    </w:p>
    <w:p w14:paraId="01A33275" w14:textId="77777777" w:rsidR="00F01BDD" w:rsidRPr="003D0CF8" w:rsidRDefault="00F01BDD" w:rsidP="00F01BDD">
      <w:pPr>
        <w:spacing w:after="60"/>
        <w:ind w:left="1080"/>
        <w:rPr>
          <w:rFonts w:cs="Arial"/>
          <w:bCs/>
          <w:szCs w:val="22"/>
        </w:rPr>
      </w:pPr>
    </w:p>
    <w:p w14:paraId="6CD361A2"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para tubulações e infraestruturas em FG e eletrocalhas aparentes</w:t>
      </w:r>
    </w:p>
    <w:p w14:paraId="0455675D" w14:textId="77777777" w:rsidR="00F01BDD" w:rsidRPr="003D0CF8" w:rsidRDefault="00F01BDD" w:rsidP="00F01BDD">
      <w:pPr>
        <w:spacing w:after="60"/>
        <w:ind w:left="1080"/>
        <w:rPr>
          <w:rFonts w:cs="Arial"/>
          <w:bCs/>
          <w:szCs w:val="22"/>
        </w:rPr>
      </w:pPr>
      <w:r w:rsidRPr="003D0CF8">
        <w:rPr>
          <w:rFonts w:cs="Arial"/>
          <w:bCs/>
          <w:szCs w:val="22"/>
        </w:rPr>
        <w:t>Tubulações e dutos aparentes em áreas de trabalho, onde existentes, deverão ser pintados na cor branca, exceto tubulações de água para combate a incêndio, que deverão permanecer na cor vermelha.</w:t>
      </w:r>
    </w:p>
    <w:p w14:paraId="5B6AFBD4" w14:textId="77777777" w:rsidR="00F01BDD" w:rsidRPr="003D0CF8" w:rsidRDefault="00F01BDD" w:rsidP="00F01BDD">
      <w:pPr>
        <w:spacing w:after="60"/>
        <w:ind w:left="1080"/>
        <w:rPr>
          <w:rFonts w:cs="Arial"/>
          <w:bCs/>
          <w:szCs w:val="22"/>
        </w:rPr>
      </w:pPr>
      <w:r w:rsidRPr="003D0CF8">
        <w:rPr>
          <w:rFonts w:cs="Arial"/>
          <w:bCs/>
          <w:szCs w:val="22"/>
        </w:rPr>
        <w:t>A pintura de eletrodutos metálicos aparentes de pequeno diâmetro que apresentarem cor alumínio não é necessária. Nas áreas internas para passagem de tubulação (shafts, garagens, entreforros, etc.), as tubulações deverão apresentar as cores estabelecidas pela norma NBR 6493:1994 – Emprego de Cores para Identificação de Tubulações.</w:t>
      </w:r>
    </w:p>
    <w:p w14:paraId="324BD1D4" w14:textId="77777777" w:rsidR="00F01BDD" w:rsidRPr="003D0CF8" w:rsidRDefault="00F01BDD" w:rsidP="00F01BDD">
      <w:pPr>
        <w:spacing w:after="60"/>
        <w:ind w:left="1080"/>
        <w:rPr>
          <w:rFonts w:cs="Arial"/>
          <w:bCs/>
          <w:szCs w:val="22"/>
        </w:rPr>
      </w:pPr>
      <w:r w:rsidRPr="003D0CF8">
        <w:rPr>
          <w:rFonts w:cs="Arial"/>
          <w:bCs/>
          <w:szCs w:val="22"/>
        </w:rPr>
        <w:t>Cores</w:t>
      </w:r>
    </w:p>
    <w:p w14:paraId="21BD7561" w14:textId="77777777" w:rsidR="00F01BDD" w:rsidRPr="003D0CF8" w:rsidRDefault="00F01BDD" w:rsidP="00F01BDD">
      <w:pPr>
        <w:spacing w:after="60"/>
        <w:ind w:left="1080"/>
        <w:rPr>
          <w:rFonts w:cs="Arial"/>
          <w:bCs/>
          <w:szCs w:val="22"/>
        </w:rPr>
      </w:pPr>
      <w:r w:rsidRPr="003D0CF8">
        <w:rPr>
          <w:rFonts w:cs="Arial"/>
          <w:bCs/>
          <w:szCs w:val="22"/>
        </w:rPr>
        <w:t>_ Laranja: água quente</w:t>
      </w:r>
    </w:p>
    <w:p w14:paraId="7C4CC906" w14:textId="77777777" w:rsidR="00F01BDD" w:rsidRPr="003D0CF8" w:rsidRDefault="00F01BDD" w:rsidP="00F01BDD">
      <w:pPr>
        <w:spacing w:after="60"/>
        <w:ind w:left="1080"/>
        <w:rPr>
          <w:rFonts w:cs="Arial"/>
          <w:bCs/>
          <w:szCs w:val="22"/>
        </w:rPr>
      </w:pPr>
      <w:r w:rsidRPr="003D0CF8">
        <w:rPr>
          <w:rFonts w:cs="Arial"/>
          <w:bCs/>
          <w:szCs w:val="22"/>
        </w:rPr>
        <w:t>_ Amarelo: gás</w:t>
      </w:r>
    </w:p>
    <w:p w14:paraId="28C8F3A0" w14:textId="77777777" w:rsidR="00F01BDD" w:rsidRPr="003D0CF8" w:rsidRDefault="00F01BDD" w:rsidP="00F01BDD">
      <w:pPr>
        <w:spacing w:after="60"/>
        <w:ind w:left="1080"/>
        <w:rPr>
          <w:rFonts w:cs="Arial"/>
          <w:bCs/>
          <w:szCs w:val="22"/>
        </w:rPr>
      </w:pPr>
      <w:r w:rsidRPr="003D0CF8">
        <w:rPr>
          <w:rFonts w:cs="Arial"/>
          <w:bCs/>
          <w:szCs w:val="22"/>
        </w:rPr>
        <w:t>_ Branco: ar-comprimido</w:t>
      </w:r>
    </w:p>
    <w:p w14:paraId="4037121F" w14:textId="77777777" w:rsidR="00F01BDD" w:rsidRPr="003D0CF8" w:rsidRDefault="00F01BDD" w:rsidP="00F01BDD">
      <w:pPr>
        <w:spacing w:after="60"/>
        <w:ind w:left="1080"/>
        <w:rPr>
          <w:rFonts w:cs="Arial"/>
          <w:bCs/>
          <w:szCs w:val="22"/>
        </w:rPr>
      </w:pPr>
      <w:r w:rsidRPr="003D0CF8">
        <w:rPr>
          <w:rFonts w:cs="Arial"/>
          <w:bCs/>
          <w:szCs w:val="22"/>
        </w:rPr>
        <w:t>_ Cinza Escuro: eletricidade</w:t>
      </w:r>
    </w:p>
    <w:p w14:paraId="1BBF16AA" w14:textId="77777777" w:rsidR="00F01BDD" w:rsidRPr="003D0CF8" w:rsidRDefault="00F01BDD" w:rsidP="00F01BDD">
      <w:pPr>
        <w:spacing w:after="60"/>
        <w:ind w:left="1080"/>
        <w:rPr>
          <w:rFonts w:cs="Arial"/>
          <w:bCs/>
          <w:szCs w:val="22"/>
        </w:rPr>
      </w:pPr>
      <w:r w:rsidRPr="003D0CF8">
        <w:rPr>
          <w:rFonts w:cs="Arial"/>
          <w:bCs/>
          <w:szCs w:val="22"/>
        </w:rPr>
        <w:t>_ Marrom: águas pluviais</w:t>
      </w:r>
    </w:p>
    <w:p w14:paraId="0CD544B6" w14:textId="77777777" w:rsidR="00F01BDD" w:rsidRPr="003D0CF8" w:rsidRDefault="00F01BDD" w:rsidP="00F01BDD">
      <w:pPr>
        <w:spacing w:after="60"/>
        <w:ind w:left="1080"/>
        <w:rPr>
          <w:rFonts w:cs="Arial"/>
          <w:bCs/>
          <w:szCs w:val="22"/>
        </w:rPr>
      </w:pPr>
      <w:r w:rsidRPr="003D0CF8">
        <w:rPr>
          <w:rFonts w:cs="Arial"/>
          <w:bCs/>
          <w:szCs w:val="22"/>
        </w:rPr>
        <w:t>_ Preto: esgoto</w:t>
      </w:r>
    </w:p>
    <w:p w14:paraId="6CB9C27F" w14:textId="77777777" w:rsidR="00F01BDD" w:rsidRPr="003D0CF8" w:rsidRDefault="00F01BDD" w:rsidP="00F01BDD">
      <w:pPr>
        <w:spacing w:after="60"/>
        <w:ind w:left="1080"/>
        <w:rPr>
          <w:rFonts w:cs="Arial"/>
          <w:bCs/>
          <w:szCs w:val="22"/>
        </w:rPr>
      </w:pPr>
      <w:r w:rsidRPr="003D0CF8">
        <w:rPr>
          <w:rFonts w:cs="Arial"/>
          <w:bCs/>
          <w:szCs w:val="22"/>
        </w:rPr>
        <w:t>_ Verde: água fria, exceto a destinada a combater incêndios.</w:t>
      </w:r>
    </w:p>
    <w:p w14:paraId="2D676DCF" w14:textId="77777777" w:rsidR="00F01BDD" w:rsidRPr="003D0CF8" w:rsidRDefault="00F01BDD" w:rsidP="00F01BDD">
      <w:pPr>
        <w:spacing w:after="60"/>
        <w:ind w:left="1080"/>
        <w:rPr>
          <w:rFonts w:cs="Arial"/>
          <w:bCs/>
          <w:szCs w:val="22"/>
        </w:rPr>
      </w:pPr>
      <w:r w:rsidRPr="003D0CF8">
        <w:rPr>
          <w:rFonts w:cs="Arial"/>
          <w:bCs/>
          <w:szCs w:val="22"/>
        </w:rPr>
        <w:t>_ Vermelho: água e outras substâncias destinadas a combater incêndio.</w:t>
      </w:r>
    </w:p>
    <w:p w14:paraId="73EC78C9" w14:textId="77777777" w:rsidR="00F01BDD" w:rsidRPr="003D0CF8" w:rsidRDefault="00F01BDD" w:rsidP="00F01BDD">
      <w:pPr>
        <w:spacing w:after="60"/>
        <w:ind w:left="1080"/>
        <w:rPr>
          <w:rFonts w:cs="Arial"/>
          <w:bCs/>
          <w:szCs w:val="22"/>
        </w:rPr>
      </w:pPr>
      <w:r w:rsidRPr="003D0CF8">
        <w:rPr>
          <w:rFonts w:cs="Arial"/>
          <w:bCs/>
          <w:szCs w:val="22"/>
        </w:rPr>
        <w:t xml:space="preserve">Sempre que necessário, devem ser colocadas faixas de indicações que facilitem a identificação do conteúdo. A disposição das faixas de identificação deve ser tal que </w:t>
      </w:r>
      <w:r w:rsidRPr="003D0CF8">
        <w:rPr>
          <w:rFonts w:cs="Arial"/>
          <w:bCs/>
          <w:szCs w:val="22"/>
        </w:rPr>
        <w:lastRenderedPageBreak/>
        <w:t>torne possível a identificação da tubulação, sem, para isto ser necessário ao observador percorrê-la. A tubulação de água potável deve ser diferenciada, de forma inconfundível, com a letra P, em branco, sobre a pintura geral de identificação em verde, colocada tantas vezes quantas forem necessárias, segundo o critério adotado no parágrafo acima.</w:t>
      </w:r>
    </w:p>
    <w:p w14:paraId="51E2A803" w14:textId="77777777" w:rsidR="00F01BDD" w:rsidRPr="003D0CF8" w:rsidRDefault="00F01BDD" w:rsidP="00F01BDD">
      <w:pPr>
        <w:spacing w:after="60"/>
        <w:ind w:left="1080"/>
        <w:rPr>
          <w:rFonts w:cs="Arial"/>
          <w:bCs/>
          <w:szCs w:val="22"/>
        </w:rPr>
      </w:pPr>
      <w:r w:rsidRPr="003D0CF8">
        <w:rPr>
          <w:rFonts w:cs="Arial"/>
          <w:bCs/>
          <w:szCs w:val="22"/>
        </w:rPr>
        <w:t>Quando houver água salgada e doce, devem ser colocadas as letras S ou D, respectivamente, como na forma prevista para a letra P, acima.</w:t>
      </w:r>
    </w:p>
    <w:p w14:paraId="7F5451A1" w14:textId="77777777" w:rsidR="00F01BDD" w:rsidRPr="003D0CF8" w:rsidRDefault="00F01BDD" w:rsidP="00F01BDD">
      <w:pPr>
        <w:spacing w:after="60"/>
        <w:ind w:left="1080"/>
        <w:rPr>
          <w:rFonts w:cs="Arial"/>
          <w:bCs/>
          <w:szCs w:val="22"/>
        </w:rPr>
      </w:pPr>
      <w:r w:rsidRPr="003D0CF8">
        <w:rPr>
          <w:rFonts w:cs="Arial"/>
          <w:bCs/>
          <w:szCs w:val="22"/>
        </w:rPr>
        <w:t>Junto à faixa de identificação, podem constar se necessário, para efeito de informação mais pormenorizada, o sentido em que se desloca o fluido, e constantes físicas que interessem do ponto de vista da segurança da operação</w:t>
      </w:r>
      <w:r>
        <w:rPr>
          <w:rFonts w:cs="Arial"/>
          <w:bCs/>
          <w:szCs w:val="22"/>
        </w:rPr>
        <w:t>.</w:t>
      </w:r>
    </w:p>
    <w:p w14:paraId="60CC85D2" w14:textId="77777777" w:rsidR="00F01BDD" w:rsidRPr="003D0CF8" w:rsidRDefault="00F01BDD" w:rsidP="00F01BDD">
      <w:pPr>
        <w:spacing w:after="60"/>
        <w:ind w:left="1080"/>
        <w:rPr>
          <w:rFonts w:cs="Arial"/>
          <w:bCs/>
          <w:szCs w:val="22"/>
        </w:rPr>
      </w:pPr>
    </w:p>
    <w:p w14:paraId="2136BEB4"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Fornecimento e aplicação de pintura especial para piso</w:t>
      </w:r>
    </w:p>
    <w:p w14:paraId="4C3ECB11" w14:textId="77777777" w:rsidR="00F01BDD" w:rsidRPr="003D0CF8" w:rsidRDefault="00F01BDD" w:rsidP="00F01BDD">
      <w:pPr>
        <w:ind w:left="1080"/>
        <w:rPr>
          <w:rFonts w:cs="Arial"/>
          <w:b/>
          <w:szCs w:val="22"/>
        </w:rPr>
      </w:pPr>
      <w:r w:rsidRPr="003D0CF8">
        <w:rPr>
          <w:rFonts w:cs="Arial"/>
          <w:b/>
          <w:szCs w:val="22"/>
        </w:rPr>
        <w:t>Preparação da Superfície:</w:t>
      </w:r>
    </w:p>
    <w:p w14:paraId="2001368D" w14:textId="77777777" w:rsidR="00F01BDD" w:rsidRPr="003D0CF8" w:rsidRDefault="00F01BDD" w:rsidP="00F01BDD">
      <w:pPr>
        <w:spacing w:after="60"/>
        <w:ind w:left="1080"/>
        <w:rPr>
          <w:rFonts w:cs="Arial"/>
          <w:bCs/>
          <w:szCs w:val="22"/>
        </w:rPr>
      </w:pPr>
      <w:r w:rsidRPr="003D0CF8">
        <w:rPr>
          <w:rFonts w:cs="Arial"/>
          <w:bCs/>
          <w:szCs w:val="22"/>
        </w:rPr>
        <w:t>A superfície deve estar firme e coesa (curada há no mínimo 28 dias). Importante: a superfície deve estar isenta de cal e/ ou umidade. Limpar o local com água e sabão neutro; estar isenta de: gordura, óleo, graxa, mofo, poeira, resíduos de sabão ou detergentes. Estar seca (após lavagem aguardar 72 horas de secagem do local, sem contato com água, para iniciar a pintura).</w:t>
      </w:r>
    </w:p>
    <w:p w14:paraId="69967DDC" w14:textId="77777777" w:rsidR="00F01BDD" w:rsidRPr="003D0CF8" w:rsidRDefault="00F01BDD" w:rsidP="00F01BDD">
      <w:pPr>
        <w:spacing w:after="60"/>
        <w:ind w:left="1080"/>
        <w:rPr>
          <w:rFonts w:cs="Arial"/>
          <w:bCs/>
          <w:szCs w:val="22"/>
        </w:rPr>
      </w:pPr>
      <w:r w:rsidRPr="00C90307">
        <w:rPr>
          <w:rFonts w:cs="Arial"/>
          <w:bCs/>
          <w:szCs w:val="22"/>
        </w:rPr>
        <w:t>Se a superfície apresentar mofo, deve ser feita a eliminação, lavando-se a superfície com uma solução de hipoclorito de sódio e água, misturados na proporção de 1:1. A solução deve ser aplicada com brocha, agindo por 15 minutos e enxaguando-se com água limpa em seguida para eliminar resíduos de cloro.</w:t>
      </w:r>
    </w:p>
    <w:p w14:paraId="4D675B6E" w14:textId="77777777" w:rsidR="00F01BDD" w:rsidRPr="003D0CF8" w:rsidRDefault="00F01BDD" w:rsidP="00F01BDD">
      <w:pPr>
        <w:spacing w:after="60"/>
        <w:ind w:left="1080"/>
        <w:rPr>
          <w:rFonts w:cs="Arial"/>
          <w:b/>
          <w:bCs/>
          <w:szCs w:val="22"/>
        </w:rPr>
      </w:pPr>
      <w:r w:rsidRPr="003D0CF8">
        <w:rPr>
          <w:rFonts w:cs="Arial"/>
          <w:b/>
          <w:bCs/>
          <w:szCs w:val="22"/>
        </w:rPr>
        <w:t>Advertência:</w:t>
      </w:r>
    </w:p>
    <w:p w14:paraId="112B6421" w14:textId="77777777" w:rsidR="00F01BDD" w:rsidRPr="003D0CF8" w:rsidRDefault="00F01BDD" w:rsidP="00F01BDD">
      <w:pPr>
        <w:spacing w:after="60"/>
        <w:ind w:left="1080"/>
        <w:rPr>
          <w:rFonts w:cs="Arial"/>
          <w:bCs/>
          <w:szCs w:val="22"/>
        </w:rPr>
      </w:pPr>
      <w:r w:rsidRPr="003D0CF8">
        <w:rPr>
          <w:rFonts w:cs="Arial"/>
          <w:bCs/>
          <w:szCs w:val="22"/>
        </w:rPr>
        <w:t>Evitar pintar em dias chuvosos ou com ocorrência de ventos fortes que possam transportar para a pintura, poeira ou partículas suspensas no ar. Aplicar somente com temperatura entre 10 e 40 °C e umidade relativa do ar no máximo 80 %.</w:t>
      </w:r>
    </w:p>
    <w:p w14:paraId="48ACFF4F" w14:textId="77777777" w:rsidR="00F01BDD" w:rsidRPr="003D0CF8" w:rsidRDefault="00F01BDD" w:rsidP="00F01BDD">
      <w:pPr>
        <w:spacing w:after="60"/>
        <w:ind w:left="1080"/>
        <w:rPr>
          <w:rFonts w:cs="Arial"/>
          <w:bCs/>
          <w:szCs w:val="22"/>
        </w:rPr>
      </w:pPr>
      <w:r w:rsidRPr="003D0CF8">
        <w:rPr>
          <w:rFonts w:cs="Arial"/>
          <w:bCs/>
          <w:szCs w:val="22"/>
        </w:rPr>
        <w:t>Antes do início de qualquer trabalho de pintura a CONTRATADA deverá preparar amostra de cores e acabamentos com as dimensões mínimas de 0,50x1,00 m para aprovação da FISCALIZAÇÃO.</w:t>
      </w:r>
    </w:p>
    <w:p w14:paraId="2FCB51D1" w14:textId="77777777" w:rsidR="00F01BDD" w:rsidRPr="003D0CF8" w:rsidRDefault="00F01BDD" w:rsidP="00F01BDD">
      <w:pPr>
        <w:spacing w:after="60"/>
        <w:ind w:left="1080"/>
        <w:rPr>
          <w:rFonts w:cs="Arial"/>
          <w:b/>
          <w:bCs/>
          <w:szCs w:val="22"/>
        </w:rPr>
      </w:pPr>
      <w:r w:rsidRPr="003D0CF8">
        <w:rPr>
          <w:rFonts w:cs="Arial"/>
          <w:b/>
          <w:bCs/>
          <w:szCs w:val="22"/>
        </w:rPr>
        <w:t>Sistema de pintura:</w:t>
      </w:r>
    </w:p>
    <w:p w14:paraId="260E89C8" w14:textId="77777777" w:rsidR="00F01BDD" w:rsidRPr="003D0CF8" w:rsidRDefault="00F01BDD" w:rsidP="00F01BDD">
      <w:pPr>
        <w:spacing w:after="60"/>
        <w:ind w:left="1080"/>
        <w:rPr>
          <w:rFonts w:cs="Arial"/>
          <w:bCs/>
          <w:i/>
          <w:szCs w:val="22"/>
        </w:rPr>
      </w:pPr>
      <w:r w:rsidRPr="003D0CF8">
        <w:rPr>
          <w:rFonts w:cs="Arial"/>
          <w:bCs/>
          <w:i/>
          <w:szCs w:val="22"/>
        </w:rPr>
        <w:tab/>
        <w:t>1º Passo - Nivelamento de Absorção: aplicação do Fundo Branco Epóxi.</w:t>
      </w:r>
    </w:p>
    <w:p w14:paraId="16C882BE" w14:textId="77777777" w:rsidR="00F01BDD" w:rsidRPr="003D0CF8" w:rsidRDefault="00F01BDD" w:rsidP="00F01BDD">
      <w:pPr>
        <w:spacing w:after="60"/>
        <w:ind w:left="1080"/>
        <w:rPr>
          <w:rFonts w:cs="Arial"/>
          <w:bCs/>
          <w:i/>
          <w:szCs w:val="22"/>
        </w:rPr>
      </w:pPr>
    </w:p>
    <w:tbl>
      <w:tblPr>
        <w:tblW w:w="9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1418"/>
        <w:gridCol w:w="1985"/>
        <w:gridCol w:w="1588"/>
        <w:gridCol w:w="1418"/>
        <w:gridCol w:w="1417"/>
      </w:tblGrid>
      <w:tr w:rsidR="00F01BDD" w:rsidRPr="003D0CF8" w14:paraId="3C1FAC8F" w14:textId="77777777" w:rsidTr="00C3421A">
        <w:trPr>
          <w:trHeight w:val="482"/>
          <w:tblHeader/>
        </w:trPr>
        <w:tc>
          <w:tcPr>
            <w:tcW w:w="1985" w:type="dxa"/>
          </w:tcPr>
          <w:p w14:paraId="254C78A2" w14:textId="77777777" w:rsidR="00F01BDD" w:rsidRPr="003D0CF8" w:rsidRDefault="00F01BDD" w:rsidP="00C3421A">
            <w:pPr>
              <w:spacing w:after="60"/>
              <w:rPr>
                <w:rFonts w:cs="Arial"/>
                <w:b/>
                <w:bCs/>
                <w:sz w:val="16"/>
                <w:szCs w:val="16"/>
              </w:rPr>
            </w:pPr>
            <w:r w:rsidRPr="003D0CF8">
              <w:rPr>
                <w:rFonts w:cs="Arial"/>
                <w:b/>
                <w:bCs/>
                <w:sz w:val="16"/>
                <w:szCs w:val="16"/>
              </w:rPr>
              <w:t>Produtos Utilizados</w:t>
            </w:r>
          </w:p>
        </w:tc>
        <w:tc>
          <w:tcPr>
            <w:tcW w:w="1418" w:type="dxa"/>
          </w:tcPr>
          <w:p w14:paraId="01BCAEE1" w14:textId="77777777" w:rsidR="00F01BDD" w:rsidRPr="003D0CF8" w:rsidRDefault="00F01BDD" w:rsidP="00C3421A">
            <w:pPr>
              <w:spacing w:after="60"/>
              <w:rPr>
                <w:rFonts w:cs="Arial"/>
                <w:b/>
                <w:bCs/>
                <w:sz w:val="16"/>
                <w:szCs w:val="16"/>
              </w:rPr>
            </w:pPr>
            <w:r w:rsidRPr="003D0CF8">
              <w:rPr>
                <w:rFonts w:cs="Arial"/>
                <w:b/>
                <w:bCs/>
                <w:sz w:val="16"/>
                <w:szCs w:val="16"/>
              </w:rPr>
              <w:t>Catálise</w:t>
            </w:r>
          </w:p>
        </w:tc>
        <w:tc>
          <w:tcPr>
            <w:tcW w:w="1985" w:type="dxa"/>
          </w:tcPr>
          <w:p w14:paraId="3E8DA0EA" w14:textId="77777777" w:rsidR="00F01BDD" w:rsidRPr="003D0CF8" w:rsidRDefault="00F01BDD" w:rsidP="00C3421A">
            <w:pPr>
              <w:spacing w:after="60"/>
              <w:rPr>
                <w:rFonts w:cs="Arial"/>
                <w:b/>
                <w:bCs/>
                <w:sz w:val="16"/>
                <w:szCs w:val="16"/>
              </w:rPr>
            </w:pPr>
            <w:r w:rsidRPr="003D0CF8">
              <w:rPr>
                <w:rFonts w:cs="Arial"/>
                <w:b/>
                <w:bCs/>
                <w:sz w:val="16"/>
                <w:szCs w:val="16"/>
              </w:rPr>
              <w:t>Aplicação / diluição</w:t>
            </w:r>
          </w:p>
        </w:tc>
        <w:tc>
          <w:tcPr>
            <w:tcW w:w="1588" w:type="dxa"/>
          </w:tcPr>
          <w:p w14:paraId="5A630D2C" w14:textId="77777777" w:rsidR="00F01BDD" w:rsidRPr="003D0CF8" w:rsidRDefault="00F01BDD" w:rsidP="00C3421A">
            <w:pPr>
              <w:spacing w:after="60"/>
              <w:rPr>
                <w:rFonts w:cs="Arial"/>
                <w:b/>
                <w:bCs/>
                <w:sz w:val="16"/>
                <w:szCs w:val="16"/>
              </w:rPr>
            </w:pPr>
            <w:r w:rsidRPr="003D0CF8">
              <w:rPr>
                <w:rFonts w:cs="Arial"/>
                <w:b/>
                <w:bCs/>
                <w:sz w:val="16"/>
                <w:szCs w:val="16"/>
              </w:rPr>
              <w:t>Secagem</w:t>
            </w:r>
          </w:p>
        </w:tc>
        <w:tc>
          <w:tcPr>
            <w:tcW w:w="1418" w:type="dxa"/>
          </w:tcPr>
          <w:p w14:paraId="24FD2B80" w14:textId="77777777" w:rsidR="00F01BDD" w:rsidRPr="003D0CF8" w:rsidRDefault="00F01BDD" w:rsidP="00C3421A">
            <w:pPr>
              <w:spacing w:after="60"/>
              <w:rPr>
                <w:rFonts w:cs="Arial"/>
                <w:b/>
                <w:bCs/>
                <w:sz w:val="16"/>
                <w:szCs w:val="16"/>
              </w:rPr>
            </w:pPr>
            <w:r w:rsidRPr="003D0CF8">
              <w:rPr>
                <w:rFonts w:cs="Arial"/>
                <w:b/>
                <w:bCs/>
                <w:sz w:val="16"/>
                <w:szCs w:val="16"/>
              </w:rPr>
              <w:t>Demãos</w:t>
            </w:r>
          </w:p>
        </w:tc>
        <w:tc>
          <w:tcPr>
            <w:tcW w:w="1417" w:type="dxa"/>
          </w:tcPr>
          <w:p w14:paraId="1F7A912A" w14:textId="77777777" w:rsidR="00F01BDD" w:rsidRPr="003D0CF8" w:rsidRDefault="00F01BDD" w:rsidP="00C3421A">
            <w:pPr>
              <w:spacing w:after="60"/>
              <w:rPr>
                <w:rFonts w:cs="Arial"/>
                <w:b/>
                <w:bCs/>
                <w:sz w:val="16"/>
                <w:szCs w:val="16"/>
              </w:rPr>
            </w:pPr>
            <w:r w:rsidRPr="003D0CF8">
              <w:rPr>
                <w:rFonts w:cs="Arial"/>
                <w:b/>
                <w:bCs/>
                <w:sz w:val="16"/>
                <w:szCs w:val="16"/>
              </w:rPr>
              <w:t>Rendimento</w:t>
            </w:r>
          </w:p>
        </w:tc>
      </w:tr>
      <w:tr w:rsidR="00F01BDD" w:rsidRPr="003D0CF8" w14:paraId="285EDBF1" w14:textId="77777777" w:rsidTr="00C3421A">
        <w:trPr>
          <w:trHeight w:val="250"/>
        </w:trPr>
        <w:tc>
          <w:tcPr>
            <w:tcW w:w="1985" w:type="dxa"/>
          </w:tcPr>
          <w:p w14:paraId="262BBB8C" w14:textId="77777777" w:rsidR="00F01BDD" w:rsidRPr="003D0CF8" w:rsidRDefault="00F01BDD" w:rsidP="00C3421A">
            <w:pPr>
              <w:spacing w:after="60"/>
              <w:rPr>
                <w:rFonts w:cs="Arial"/>
                <w:bCs/>
                <w:sz w:val="16"/>
                <w:szCs w:val="16"/>
              </w:rPr>
            </w:pPr>
            <w:r w:rsidRPr="003D0CF8">
              <w:rPr>
                <w:rFonts w:cs="Arial"/>
                <w:bCs/>
                <w:sz w:val="16"/>
                <w:szCs w:val="16"/>
              </w:rPr>
              <w:t>Suvinil Fundo Branco Epóxi (componente A)</w:t>
            </w:r>
          </w:p>
        </w:tc>
        <w:tc>
          <w:tcPr>
            <w:tcW w:w="1418" w:type="dxa"/>
            <w:vMerge w:val="restart"/>
          </w:tcPr>
          <w:p w14:paraId="76C6BC47" w14:textId="77777777" w:rsidR="00F01BDD" w:rsidRPr="003D0CF8" w:rsidRDefault="00F01BDD" w:rsidP="00C3421A">
            <w:pPr>
              <w:spacing w:after="60"/>
              <w:ind w:left="1080"/>
              <w:rPr>
                <w:rFonts w:cs="Arial"/>
                <w:bCs/>
                <w:sz w:val="16"/>
                <w:szCs w:val="16"/>
              </w:rPr>
            </w:pPr>
          </w:p>
          <w:p w14:paraId="4131E881" w14:textId="77777777" w:rsidR="00F01BDD" w:rsidRPr="003D0CF8" w:rsidRDefault="00F01BDD" w:rsidP="00C3421A">
            <w:pPr>
              <w:spacing w:after="60"/>
              <w:rPr>
                <w:rFonts w:cs="Arial"/>
                <w:bCs/>
                <w:sz w:val="16"/>
                <w:szCs w:val="16"/>
              </w:rPr>
            </w:pPr>
            <w:r w:rsidRPr="003D0CF8">
              <w:rPr>
                <w:rFonts w:cs="Arial"/>
                <w:bCs/>
                <w:sz w:val="16"/>
                <w:szCs w:val="16"/>
              </w:rPr>
              <w:t>3 partes do componente A para 1 parte do componente B</w:t>
            </w:r>
          </w:p>
        </w:tc>
        <w:tc>
          <w:tcPr>
            <w:tcW w:w="1985" w:type="dxa"/>
            <w:vMerge w:val="restart"/>
          </w:tcPr>
          <w:p w14:paraId="32B16851" w14:textId="77777777" w:rsidR="00F01BDD" w:rsidRPr="003D0CF8" w:rsidRDefault="00F01BDD" w:rsidP="00C3421A">
            <w:pPr>
              <w:spacing w:after="60"/>
              <w:ind w:left="1080"/>
              <w:rPr>
                <w:rFonts w:cs="Arial"/>
                <w:bCs/>
                <w:sz w:val="16"/>
                <w:szCs w:val="16"/>
              </w:rPr>
            </w:pPr>
          </w:p>
          <w:p w14:paraId="5AFBC1E4" w14:textId="77777777" w:rsidR="00F01BDD" w:rsidRPr="003D0CF8" w:rsidRDefault="00F01BDD" w:rsidP="00C3421A">
            <w:pPr>
              <w:spacing w:after="60"/>
              <w:rPr>
                <w:rFonts w:cs="Arial"/>
                <w:bCs/>
                <w:sz w:val="16"/>
                <w:szCs w:val="16"/>
              </w:rPr>
            </w:pPr>
            <w:r w:rsidRPr="003D0CF8">
              <w:rPr>
                <w:rFonts w:cs="Arial"/>
                <w:bCs/>
                <w:sz w:val="16"/>
                <w:szCs w:val="16"/>
              </w:rPr>
              <w:t>Rolo de Lã Sintética pelo baixo e Pincel Máximo 15</w:t>
            </w:r>
          </w:p>
          <w:p w14:paraId="074A3933" w14:textId="77777777" w:rsidR="00F01BDD" w:rsidRPr="003D0CF8" w:rsidRDefault="00F01BDD" w:rsidP="00C3421A">
            <w:pPr>
              <w:spacing w:after="60"/>
              <w:ind w:left="1080"/>
              <w:rPr>
                <w:rFonts w:cs="Arial"/>
                <w:bCs/>
                <w:sz w:val="16"/>
                <w:szCs w:val="16"/>
              </w:rPr>
            </w:pPr>
          </w:p>
        </w:tc>
        <w:tc>
          <w:tcPr>
            <w:tcW w:w="1588" w:type="dxa"/>
          </w:tcPr>
          <w:p w14:paraId="4581062F" w14:textId="77777777" w:rsidR="00F01BDD" w:rsidRPr="003D0CF8" w:rsidRDefault="00F01BDD" w:rsidP="00C3421A">
            <w:pPr>
              <w:spacing w:after="60"/>
              <w:ind w:left="1080"/>
              <w:rPr>
                <w:rFonts w:cs="Arial"/>
                <w:bCs/>
                <w:sz w:val="16"/>
                <w:szCs w:val="16"/>
              </w:rPr>
            </w:pPr>
          </w:p>
          <w:p w14:paraId="01D71CCF" w14:textId="77777777" w:rsidR="00F01BDD" w:rsidRPr="003D0CF8" w:rsidRDefault="00F01BDD" w:rsidP="00C3421A">
            <w:pPr>
              <w:spacing w:after="60"/>
              <w:rPr>
                <w:rFonts w:cs="Arial"/>
                <w:bCs/>
                <w:sz w:val="16"/>
                <w:szCs w:val="16"/>
              </w:rPr>
            </w:pPr>
            <w:r w:rsidRPr="003D0CF8">
              <w:rPr>
                <w:rFonts w:cs="Arial"/>
                <w:bCs/>
                <w:sz w:val="16"/>
                <w:szCs w:val="16"/>
              </w:rPr>
              <w:t>Toque: 2 horas</w:t>
            </w:r>
          </w:p>
        </w:tc>
        <w:tc>
          <w:tcPr>
            <w:tcW w:w="1418" w:type="dxa"/>
            <w:vMerge w:val="restart"/>
          </w:tcPr>
          <w:p w14:paraId="3478DB9C" w14:textId="77777777" w:rsidR="00F01BDD" w:rsidRPr="003D0CF8" w:rsidRDefault="00F01BDD" w:rsidP="00C3421A">
            <w:pPr>
              <w:spacing w:after="60"/>
              <w:rPr>
                <w:rFonts w:cs="Arial"/>
                <w:bCs/>
                <w:sz w:val="16"/>
                <w:szCs w:val="16"/>
              </w:rPr>
            </w:pPr>
            <w:r w:rsidRPr="003D0CF8">
              <w:rPr>
                <w:rFonts w:cs="Arial"/>
                <w:bCs/>
                <w:sz w:val="16"/>
                <w:szCs w:val="16"/>
              </w:rPr>
              <w:t>1 a 2</w:t>
            </w:r>
          </w:p>
        </w:tc>
        <w:tc>
          <w:tcPr>
            <w:tcW w:w="1417" w:type="dxa"/>
            <w:vMerge w:val="restart"/>
          </w:tcPr>
          <w:p w14:paraId="1B8DC22C" w14:textId="77777777" w:rsidR="00F01BDD" w:rsidRPr="003D0CF8" w:rsidRDefault="00F01BDD" w:rsidP="00C3421A">
            <w:pPr>
              <w:spacing w:after="60"/>
              <w:rPr>
                <w:rFonts w:cs="Arial"/>
                <w:bCs/>
                <w:sz w:val="16"/>
                <w:szCs w:val="16"/>
              </w:rPr>
            </w:pPr>
            <w:r w:rsidRPr="003D0CF8">
              <w:rPr>
                <w:rFonts w:cs="Arial"/>
                <w:bCs/>
                <w:sz w:val="16"/>
                <w:szCs w:val="16"/>
              </w:rPr>
              <w:t>Até 54 m2 por galão</w:t>
            </w:r>
          </w:p>
        </w:tc>
      </w:tr>
      <w:tr w:rsidR="00F01BDD" w:rsidRPr="003D0CF8" w14:paraId="000A2EC3" w14:textId="77777777" w:rsidTr="00C3421A">
        <w:trPr>
          <w:trHeight w:val="70"/>
        </w:trPr>
        <w:tc>
          <w:tcPr>
            <w:tcW w:w="1985" w:type="dxa"/>
            <w:vMerge w:val="restart"/>
          </w:tcPr>
          <w:p w14:paraId="5A286ABD" w14:textId="77777777" w:rsidR="00F01BDD" w:rsidRPr="003D0CF8" w:rsidRDefault="00F01BDD" w:rsidP="00C3421A">
            <w:pPr>
              <w:spacing w:after="60"/>
              <w:rPr>
                <w:rFonts w:cs="Arial"/>
                <w:bCs/>
                <w:sz w:val="16"/>
                <w:szCs w:val="16"/>
              </w:rPr>
            </w:pPr>
            <w:r w:rsidRPr="003D0CF8">
              <w:rPr>
                <w:rFonts w:cs="Arial"/>
                <w:bCs/>
                <w:sz w:val="16"/>
                <w:szCs w:val="16"/>
              </w:rPr>
              <w:t>Catalisador para Fundo Epóxi (Componente B)</w:t>
            </w:r>
          </w:p>
        </w:tc>
        <w:tc>
          <w:tcPr>
            <w:tcW w:w="1418" w:type="dxa"/>
            <w:vMerge/>
          </w:tcPr>
          <w:p w14:paraId="5B93CBB8" w14:textId="77777777" w:rsidR="00F01BDD" w:rsidRPr="003D0CF8" w:rsidRDefault="00F01BDD" w:rsidP="00C3421A">
            <w:pPr>
              <w:spacing w:after="60"/>
              <w:ind w:left="1080"/>
              <w:rPr>
                <w:rFonts w:cs="Arial"/>
                <w:bCs/>
                <w:sz w:val="16"/>
                <w:szCs w:val="16"/>
              </w:rPr>
            </w:pPr>
          </w:p>
        </w:tc>
        <w:tc>
          <w:tcPr>
            <w:tcW w:w="1985" w:type="dxa"/>
            <w:vMerge/>
          </w:tcPr>
          <w:p w14:paraId="4FFB43BC" w14:textId="77777777" w:rsidR="00F01BDD" w:rsidRPr="003D0CF8" w:rsidRDefault="00F01BDD" w:rsidP="00C3421A">
            <w:pPr>
              <w:spacing w:after="60"/>
              <w:ind w:left="1080"/>
              <w:rPr>
                <w:rFonts w:cs="Arial"/>
                <w:bCs/>
                <w:sz w:val="16"/>
                <w:szCs w:val="16"/>
              </w:rPr>
            </w:pPr>
          </w:p>
        </w:tc>
        <w:tc>
          <w:tcPr>
            <w:tcW w:w="1588" w:type="dxa"/>
          </w:tcPr>
          <w:p w14:paraId="756260BB" w14:textId="77777777" w:rsidR="00F01BDD" w:rsidRPr="003D0CF8" w:rsidRDefault="00F01BDD" w:rsidP="00C3421A">
            <w:pPr>
              <w:spacing w:after="60"/>
              <w:rPr>
                <w:rFonts w:cs="Arial"/>
                <w:bCs/>
                <w:sz w:val="16"/>
                <w:szCs w:val="16"/>
              </w:rPr>
            </w:pPr>
            <w:r w:rsidRPr="003D0CF8">
              <w:rPr>
                <w:rFonts w:cs="Arial"/>
                <w:bCs/>
                <w:sz w:val="16"/>
                <w:szCs w:val="16"/>
              </w:rPr>
              <w:t>Manuseio: 4 horas</w:t>
            </w:r>
          </w:p>
        </w:tc>
        <w:tc>
          <w:tcPr>
            <w:tcW w:w="1418" w:type="dxa"/>
            <w:vMerge/>
          </w:tcPr>
          <w:p w14:paraId="5A25D32E" w14:textId="77777777" w:rsidR="00F01BDD" w:rsidRPr="003D0CF8" w:rsidRDefault="00F01BDD" w:rsidP="00C3421A">
            <w:pPr>
              <w:spacing w:after="60"/>
              <w:ind w:left="1080"/>
              <w:rPr>
                <w:rFonts w:cs="Arial"/>
                <w:bCs/>
                <w:sz w:val="16"/>
                <w:szCs w:val="16"/>
              </w:rPr>
            </w:pPr>
          </w:p>
        </w:tc>
        <w:tc>
          <w:tcPr>
            <w:tcW w:w="1417" w:type="dxa"/>
            <w:vMerge/>
          </w:tcPr>
          <w:p w14:paraId="78235F41" w14:textId="77777777" w:rsidR="00F01BDD" w:rsidRPr="003D0CF8" w:rsidRDefault="00F01BDD" w:rsidP="00C3421A">
            <w:pPr>
              <w:spacing w:after="60"/>
              <w:ind w:left="1080"/>
              <w:rPr>
                <w:rFonts w:cs="Arial"/>
                <w:bCs/>
                <w:sz w:val="16"/>
                <w:szCs w:val="16"/>
              </w:rPr>
            </w:pPr>
          </w:p>
        </w:tc>
      </w:tr>
      <w:tr w:rsidR="00F01BDD" w:rsidRPr="003D0CF8" w14:paraId="3CFC0209" w14:textId="77777777" w:rsidTr="00C3421A">
        <w:trPr>
          <w:trHeight w:val="70"/>
        </w:trPr>
        <w:tc>
          <w:tcPr>
            <w:tcW w:w="1985" w:type="dxa"/>
            <w:vMerge/>
          </w:tcPr>
          <w:p w14:paraId="21B0A2EB" w14:textId="77777777" w:rsidR="00F01BDD" w:rsidRPr="003D0CF8" w:rsidRDefault="00F01BDD" w:rsidP="00C3421A">
            <w:pPr>
              <w:spacing w:after="60"/>
              <w:ind w:left="1080"/>
              <w:rPr>
                <w:rFonts w:cs="Arial"/>
                <w:bCs/>
                <w:sz w:val="16"/>
                <w:szCs w:val="16"/>
              </w:rPr>
            </w:pPr>
          </w:p>
        </w:tc>
        <w:tc>
          <w:tcPr>
            <w:tcW w:w="1418" w:type="dxa"/>
            <w:vMerge/>
          </w:tcPr>
          <w:p w14:paraId="1066CE11" w14:textId="77777777" w:rsidR="00F01BDD" w:rsidRPr="003D0CF8" w:rsidRDefault="00F01BDD" w:rsidP="00C3421A">
            <w:pPr>
              <w:spacing w:after="60"/>
              <w:ind w:left="1080"/>
              <w:rPr>
                <w:rFonts w:cs="Arial"/>
                <w:bCs/>
                <w:sz w:val="16"/>
                <w:szCs w:val="16"/>
              </w:rPr>
            </w:pPr>
          </w:p>
        </w:tc>
        <w:tc>
          <w:tcPr>
            <w:tcW w:w="1985" w:type="dxa"/>
            <w:vMerge w:val="restart"/>
          </w:tcPr>
          <w:p w14:paraId="52FC283C" w14:textId="77777777" w:rsidR="00F01BDD" w:rsidRPr="003D0CF8" w:rsidRDefault="00F01BDD" w:rsidP="00C3421A">
            <w:pPr>
              <w:spacing w:after="60"/>
              <w:ind w:left="1080"/>
              <w:rPr>
                <w:rFonts w:cs="Arial"/>
                <w:bCs/>
                <w:sz w:val="16"/>
                <w:szCs w:val="16"/>
              </w:rPr>
            </w:pPr>
          </w:p>
          <w:p w14:paraId="2EA05945" w14:textId="77777777" w:rsidR="00F01BDD" w:rsidRPr="003D0CF8" w:rsidRDefault="00F01BDD" w:rsidP="00C3421A">
            <w:pPr>
              <w:spacing w:after="60"/>
              <w:rPr>
                <w:rFonts w:cs="Arial"/>
                <w:bCs/>
                <w:sz w:val="16"/>
                <w:szCs w:val="16"/>
              </w:rPr>
            </w:pPr>
            <w:r w:rsidRPr="003D0CF8">
              <w:rPr>
                <w:rFonts w:cs="Arial"/>
                <w:bCs/>
                <w:sz w:val="16"/>
                <w:szCs w:val="16"/>
              </w:rPr>
              <w:t>Pistola Máximo 20% com Diluente Epóxi</w:t>
            </w:r>
          </w:p>
        </w:tc>
        <w:tc>
          <w:tcPr>
            <w:tcW w:w="1588" w:type="dxa"/>
          </w:tcPr>
          <w:p w14:paraId="588D6CE1" w14:textId="77777777" w:rsidR="00F01BDD" w:rsidRPr="003D0CF8" w:rsidRDefault="00F01BDD" w:rsidP="00C3421A">
            <w:pPr>
              <w:spacing w:after="60"/>
              <w:rPr>
                <w:rFonts w:cs="Arial"/>
                <w:bCs/>
                <w:sz w:val="16"/>
                <w:szCs w:val="16"/>
              </w:rPr>
            </w:pPr>
            <w:r w:rsidRPr="003D0CF8">
              <w:rPr>
                <w:rFonts w:cs="Arial"/>
                <w:bCs/>
                <w:sz w:val="16"/>
                <w:szCs w:val="16"/>
              </w:rPr>
              <w:t>Entre demãos:</w:t>
            </w:r>
          </w:p>
          <w:p w14:paraId="4496D226" w14:textId="77777777" w:rsidR="00F01BDD" w:rsidRPr="003D0CF8" w:rsidRDefault="00F01BDD" w:rsidP="00C3421A">
            <w:pPr>
              <w:spacing w:after="60"/>
              <w:rPr>
                <w:rFonts w:cs="Arial"/>
                <w:bCs/>
                <w:sz w:val="16"/>
                <w:szCs w:val="16"/>
              </w:rPr>
            </w:pPr>
            <w:r w:rsidRPr="003D0CF8">
              <w:rPr>
                <w:rFonts w:cs="Arial"/>
                <w:bCs/>
                <w:sz w:val="16"/>
                <w:szCs w:val="16"/>
              </w:rPr>
              <w:t>16 a 48 horas</w:t>
            </w:r>
          </w:p>
        </w:tc>
        <w:tc>
          <w:tcPr>
            <w:tcW w:w="1418" w:type="dxa"/>
            <w:vMerge w:val="restart"/>
          </w:tcPr>
          <w:p w14:paraId="6908D08C" w14:textId="77777777" w:rsidR="00F01BDD" w:rsidRPr="003D0CF8" w:rsidRDefault="00F01BDD" w:rsidP="00C3421A">
            <w:pPr>
              <w:spacing w:after="60"/>
              <w:rPr>
                <w:rFonts w:cs="Arial"/>
                <w:bCs/>
                <w:sz w:val="16"/>
                <w:szCs w:val="16"/>
              </w:rPr>
            </w:pPr>
            <w:r w:rsidRPr="003D0CF8">
              <w:rPr>
                <w:rFonts w:cs="Arial"/>
                <w:bCs/>
                <w:sz w:val="16"/>
                <w:szCs w:val="16"/>
              </w:rPr>
              <w:t>Após secagem</w:t>
            </w:r>
          </w:p>
          <w:p w14:paraId="12357569" w14:textId="77777777" w:rsidR="00F01BDD" w:rsidRPr="003D0CF8" w:rsidRDefault="00F01BDD" w:rsidP="00C3421A">
            <w:pPr>
              <w:spacing w:after="60"/>
              <w:rPr>
                <w:rFonts w:cs="Arial"/>
                <w:bCs/>
                <w:sz w:val="16"/>
                <w:szCs w:val="16"/>
              </w:rPr>
            </w:pPr>
            <w:r w:rsidRPr="003D0CF8">
              <w:rPr>
                <w:rFonts w:cs="Arial"/>
                <w:bCs/>
                <w:sz w:val="16"/>
                <w:szCs w:val="16"/>
              </w:rPr>
              <w:t>Lixar e remover pó entre demãos</w:t>
            </w:r>
          </w:p>
        </w:tc>
        <w:tc>
          <w:tcPr>
            <w:tcW w:w="1417" w:type="dxa"/>
            <w:vMerge w:val="restart"/>
          </w:tcPr>
          <w:p w14:paraId="27E5FBDC" w14:textId="77777777" w:rsidR="00F01BDD" w:rsidRPr="003D0CF8" w:rsidRDefault="00F01BDD" w:rsidP="00C3421A">
            <w:pPr>
              <w:spacing w:after="60"/>
              <w:rPr>
                <w:rFonts w:cs="Arial"/>
                <w:bCs/>
                <w:sz w:val="16"/>
                <w:szCs w:val="16"/>
              </w:rPr>
            </w:pPr>
            <w:r w:rsidRPr="003D0CF8">
              <w:rPr>
                <w:rFonts w:cs="Arial"/>
                <w:bCs/>
                <w:sz w:val="16"/>
                <w:szCs w:val="16"/>
              </w:rPr>
              <w:t>Com 3,6L/demão</w:t>
            </w:r>
          </w:p>
        </w:tc>
      </w:tr>
      <w:tr w:rsidR="00F01BDD" w:rsidRPr="003D0CF8" w14:paraId="2D539C27" w14:textId="77777777" w:rsidTr="00C3421A">
        <w:trPr>
          <w:trHeight w:val="250"/>
        </w:trPr>
        <w:tc>
          <w:tcPr>
            <w:tcW w:w="1985" w:type="dxa"/>
          </w:tcPr>
          <w:p w14:paraId="2AE6E851" w14:textId="77777777" w:rsidR="00F01BDD" w:rsidRPr="003D0CF8" w:rsidRDefault="00F01BDD" w:rsidP="00C3421A">
            <w:pPr>
              <w:spacing w:after="60"/>
              <w:ind w:left="1080"/>
              <w:rPr>
                <w:rFonts w:cs="Arial"/>
                <w:bCs/>
                <w:sz w:val="16"/>
                <w:szCs w:val="16"/>
              </w:rPr>
            </w:pPr>
          </w:p>
          <w:p w14:paraId="776B251E" w14:textId="77777777" w:rsidR="00F01BDD" w:rsidRPr="003D0CF8" w:rsidRDefault="00F01BDD" w:rsidP="00C3421A">
            <w:pPr>
              <w:spacing w:after="60"/>
              <w:rPr>
                <w:rFonts w:cs="Arial"/>
                <w:bCs/>
                <w:sz w:val="16"/>
                <w:szCs w:val="16"/>
              </w:rPr>
            </w:pPr>
            <w:r w:rsidRPr="003D0CF8">
              <w:rPr>
                <w:rFonts w:cs="Arial"/>
                <w:bCs/>
                <w:sz w:val="16"/>
                <w:szCs w:val="16"/>
              </w:rPr>
              <w:t>Diluente Epóxi</w:t>
            </w:r>
          </w:p>
        </w:tc>
        <w:tc>
          <w:tcPr>
            <w:tcW w:w="1418" w:type="dxa"/>
          </w:tcPr>
          <w:p w14:paraId="647BEADB" w14:textId="77777777" w:rsidR="00F01BDD" w:rsidRPr="003D0CF8" w:rsidRDefault="00F01BDD" w:rsidP="00C3421A">
            <w:pPr>
              <w:spacing w:after="60"/>
              <w:rPr>
                <w:rFonts w:cs="Arial"/>
                <w:bCs/>
                <w:sz w:val="16"/>
                <w:szCs w:val="16"/>
              </w:rPr>
            </w:pPr>
            <w:r w:rsidRPr="003D0CF8">
              <w:rPr>
                <w:rFonts w:cs="Arial"/>
                <w:bCs/>
                <w:sz w:val="16"/>
                <w:szCs w:val="16"/>
              </w:rPr>
              <w:t>Aguardar 20 a 30 Minutos</w:t>
            </w:r>
          </w:p>
        </w:tc>
        <w:tc>
          <w:tcPr>
            <w:tcW w:w="1985" w:type="dxa"/>
            <w:vMerge/>
          </w:tcPr>
          <w:p w14:paraId="00EDB040" w14:textId="77777777" w:rsidR="00F01BDD" w:rsidRPr="003D0CF8" w:rsidRDefault="00F01BDD" w:rsidP="00C3421A">
            <w:pPr>
              <w:spacing w:after="60"/>
              <w:ind w:left="1080"/>
              <w:rPr>
                <w:rFonts w:cs="Arial"/>
                <w:bCs/>
                <w:sz w:val="16"/>
                <w:szCs w:val="16"/>
              </w:rPr>
            </w:pPr>
          </w:p>
        </w:tc>
        <w:tc>
          <w:tcPr>
            <w:tcW w:w="1588" w:type="dxa"/>
          </w:tcPr>
          <w:p w14:paraId="398F2ED0" w14:textId="77777777" w:rsidR="00F01BDD" w:rsidRPr="003D0CF8" w:rsidRDefault="00F01BDD" w:rsidP="00C3421A">
            <w:pPr>
              <w:spacing w:after="60"/>
              <w:ind w:left="1080"/>
              <w:rPr>
                <w:rFonts w:cs="Arial"/>
                <w:bCs/>
                <w:sz w:val="16"/>
                <w:szCs w:val="16"/>
              </w:rPr>
            </w:pPr>
          </w:p>
          <w:p w14:paraId="4503B7CE" w14:textId="77777777" w:rsidR="00F01BDD" w:rsidRPr="003D0CF8" w:rsidRDefault="00F01BDD" w:rsidP="00C3421A">
            <w:pPr>
              <w:spacing w:after="60"/>
              <w:rPr>
                <w:rFonts w:cs="Arial"/>
                <w:bCs/>
                <w:sz w:val="16"/>
                <w:szCs w:val="16"/>
              </w:rPr>
            </w:pPr>
            <w:r w:rsidRPr="003D0CF8">
              <w:rPr>
                <w:rFonts w:cs="Arial"/>
                <w:bCs/>
                <w:sz w:val="16"/>
                <w:szCs w:val="16"/>
              </w:rPr>
              <w:t>Final: 7 dias</w:t>
            </w:r>
          </w:p>
        </w:tc>
        <w:tc>
          <w:tcPr>
            <w:tcW w:w="1418" w:type="dxa"/>
            <w:vMerge/>
          </w:tcPr>
          <w:p w14:paraId="3AAF41C3" w14:textId="77777777" w:rsidR="00F01BDD" w:rsidRPr="003D0CF8" w:rsidRDefault="00F01BDD" w:rsidP="00C3421A">
            <w:pPr>
              <w:spacing w:after="60"/>
              <w:ind w:left="1080"/>
              <w:rPr>
                <w:rFonts w:cs="Arial"/>
                <w:bCs/>
                <w:sz w:val="16"/>
                <w:szCs w:val="16"/>
              </w:rPr>
            </w:pPr>
          </w:p>
        </w:tc>
        <w:tc>
          <w:tcPr>
            <w:tcW w:w="1417" w:type="dxa"/>
            <w:vMerge/>
          </w:tcPr>
          <w:p w14:paraId="707AAD34" w14:textId="77777777" w:rsidR="00F01BDD" w:rsidRPr="003D0CF8" w:rsidRDefault="00F01BDD" w:rsidP="00C3421A">
            <w:pPr>
              <w:spacing w:after="60"/>
              <w:ind w:left="1080"/>
              <w:rPr>
                <w:rFonts w:cs="Arial"/>
                <w:bCs/>
                <w:sz w:val="16"/>
                <w:szCs w:val="16"/>
              </w:rPr>
            </w:pPr>
          </w:p>
        </w:tc>
      </w:tr>
    </w:tbl>
    <w:p w14:paraId="7B9A4C2C" w14:textId="77777777" w:rsidR="00F01BDD" w:rsidRDefault="00F01BDD" w:rsidP="00F01BDD">
      <w:pPr>
        <w:spacing w:after="60"/>
        <w:ind w:left="1080"/>
        <w:rPr>
          <w:rFonts w:cs="Arial"/>
          <w:bCs/>
          <w:i/>
          <w:szCs w:val="22"/>
        </w:rPr>
      </w:pPr>
      <w:r w:rsidRPr="003D0CF8">
        <w:rPr>
          <w:rFonts w:cs="Arial"/>
          <w:bCs/>
          <w:i/>
          <w:szCs w:val="22"/>
        </w:rPr>
        <w:tab/>
      </w:r>
    </w:p>
    <w:p w14:paraId="6969232D" w14:textId="77777777" w:rsidR="00F01BDD" w:rsidRPr="003D0CF8" w:rsidRDefault="00F01BDD" w:rsidP="00F01BDD">
      <w:pPr>
        <w:spacing w:after="60"/>
        <w:ind w:left="1080"/>
        <w:rPr>
          <w:rFonts w:cs="Arial"/>
          <w:bCs/>
          <w:i/>
          <w:szCs w:val="22"/>
        </w:rPr>
      </w:pPr>
      <w:r w:rsidRPr="003D0CF8">
        <w:rPr>
          <w:rFonts w:cs="Arial"/>
          <w:bCs/>
          <w:i/>
          <w:szCs w:val="22"/>
        </w:rPr>
        <w:t>2º Passo - Nivelamento da Superfície: de nivelar e corrigir imperfeições rasas. Proporciona acabamento liso.</w:t>
      </w:r>
    </w:p>
    <w:p w14:paraId="01776478" w14:textId="77777777" w:rsidR="00F01BDD" w:rsidRPr="003D0CF8" w:rsidRDefault="00F01BDD" w:rsidP="00F01BDD">
      <w:pPr>
        <w:spacing w:after="60"/>
        <w:ind w:left="1080"/>
        <w:rPr>
          <w:rFonts w:cs="Arial"/>
          <w:bCs/>
          <w:i/>
          <w:szCs w:val="22"/>
        </w:rPr>
      </w:pPr>
    </w:p>
    <w:tbl>
      <w:tblPr>
        <w:tblW w:w="9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995"/>
        <w:gridCol w:w="1418"/>
        <w:gridCol w:w="1995"/>
        <w:gridCol w:w="1588"/>
        <w:gridCol w:w="1418"/>
        <w:gridCol w:w="1397"/>
      </w:tblGrid>
      <w:tr w:rsidR="00F01BDD" w:rsidRPr="003D0CF8" w14:paraId="320DD3D2" w14:textId="77777777" w:rsidTr="00C3421A">
        <w:trPr>
          <w:trHeight w:val="250"/>
        </w:trPr>
        <w:tc>
          <w:tcPr>
            <w:tcW w:w="1995" w:type="dxa"/>
            <w:vAlign w:val="center"/>
          </w:tcPr>
          <w:p w14:paraId="5C561161" w14:textId="77777777" w:rsidR="00F01BDD" w:rsidRPr="003D0CF8" w:rsidRDefault="00F01BDD" w:rsidP="00C3421A">
            <w:pPr>
              <w:spacing w:after="60"/>
              <w:rPr>
                <w:rFonts w:cs="Arial"/>
                <w:b/>
                <w:bCs/>
                <w:sz w:val="16"/>
                <w:szCs w:val="16"/>
              </w:rPr>
            </w:pPr>
          </w:p>
          <w:p w14:paraId="6CE5A282" w14:textId="77777777" w:rsidR="00F01BDD" w:rsidRPr="003D0CF8" w:rsidRDefault="00F01BDD" w:rsidP="00C3421A">
            <w:pPr>
              <w:spacing w:after="60"/>
              <w:rPr>
                <w:rFonts w:cs="Arial"/>
                <w:b/>
                <w:bCs/>
                <w:sz w:val="16"/>
                <w:szCs w:val="16"/>
              </w:rPr>
            </w:pPr>
            <w:r w:rsidRPr="003D0CF8">
              <w:rPr>
                <w:rFonts w:cs="Arial"/>
                <w:b/>
                <w:bCs/>
                <w:sz w:val="16"/>
                <w:szCs w:val="16"/>
              </w:rPr>
              <w:t>Produtos Utilizados</w:t>
            </w:r>
          </w:p>
        </w:tc>
        <w:tc>
          <w:tcPr>
            <w:tcW w:w="1418" w:type="dxa"/>
            <w:vAlign w:val="center"/>
          </w:tcPr>
          <w:p w14:paraId="40984C96" w14:textId="77777777" w:rsidR="00F01BDD" w:rsidRPr="003D0CF8" w:rsidRDefault="00F01BDD" w:rsidP="00C3421A">
            <w:pPr>
              <w:spacing w:after="60"/>
              <w:rPr>
                <w:rFonts w:cs="Arial"/>
                <w:b/>
                <w:bCs/>
                <w:sz w:val="16"/>
                <w:szCs w:val="16"/>
              </w:rPr>
            </w:pPr>
          </w:p>
          <w:p w14:paraId="2DBEFDF8" w14:textId="77777777" w:rsidR="00F01BDD" w:rsidRPr="003D0CF8" w:rsidRDefault="00F01BDD" w:rsidP="00C3421A">
            <w:pPr>
              <w:spacing w:after="60"/>
              <w:rPr>
                <w:rFonts w:cs="Arial"/>
                <w:b/>
                <w:bCs/>
                <w:sz w:val="16"/>
                <w:szCs w:val="16"/>
              </w:rPr>
            </w:pPr>
            <w:r w:rsidRPr="003D0CF8">
              <w:rPr>
                <w:rFonts w:cs="Arial"/>
                <w:b/>
                <w:bCs/>
                <w:sz w:val="16"/>
                <w:szCs w:val="16"/>
              </w:rPr>
              <w:t>Catálise</w:t>
            </w:r>
          </w:p>
        </w:tc>
        <w:tc>
          <w:tcPr>
            <w:tcW w:w="1995" w:type="dxa"/>
            <w:vAlign w:val="center"/>
          </w:tcPr>
          <w:p w14:paraId="1321E704" w14:textId="77777777" w:rsidR="00F01BDD" w:rsidRPr="003D0CF8" w:rsidRDefault="00F01BDD" w:rsidP="00C3421A">
            <w:pPr>
              <w:spacing w:after="60"/>
              <w:rPr>
                <w:rFonts w:cs="Arial"/>
                <w:b/>
                <w:bCs/>
                <w:sz w:val="16"/>
                <w:szCs w:val="16"/>
              </w:rPr>
            </w:pPr>
          </w:p>
          <w:p w14:paraId="16A848B7" w14:textId="77777777" w:rsidR="00F01BDD" w:rsidRPr="003D0CF8" w:rsidRDefault="00F01BDD" w:rsidP="00C3421A">
            <w:pPr>
              <w:spacing w:after="60"/>
              <w:rPr>
                <w:rFonts w:cs="Arial"/>
                <w:b/>
                <w:bCs/>
                <w:sz w:val="16"/>
                <w:szCs w:val="16"/>
              </w:rPr>
            </w:pPr>
            <w:r w:rsidRPr="003D0CF8">
              <w:rPr>
                <w:rFonts w:cs="Arial"/>
                <w:b/>
                <w:bCs/>
                <w:sz w:val="16"/>
                <w:szCs w:val="16"/>
              </w:rPr>
              <w:t>Aplicação / Diluição</w:t>
            </w:r>
          </w:p>
        </w:tc>
        <w:tc>
          <w:tcPr>
            <w:tcW w:w="1588" w:type="dxa"/>
            <w:vAlign w:val="center"/>
          </w:tcPr>
          <w:p w14:paraId="50FA5A2A" w14:textId="77777777" w:rsidR="00F01BDD" w:rsidRPr="003D0CF8" w:rsidRDefault="00F01BDD" w:rsidP="00C3421A">
            <w:pPr>
              <w:spacing w:after="60"/>
              <w:rPr>
                <w:rFonts w:cs="Arial"/>
                <w:b/>
                <w:bCs/>
                <w:sz w:val="16"/>
                <w:szCs w:val="16"/>
              </w:rPr>
            </w:pPr>
          </w:p>
          <w:p w14:paraId="2F61D440" w14:textId="77777777" w:rsidR="00F01BDD" w:rsidRPr="003D0CF8" w:rsidRDefault="00F01BDD" w:rsidP="00C3421A">
            <w:pPr>
              <w:spacing w:after="60"/>
              <w:rPr>
                <w:rFonts w:cs="Arial"/>
                <w:b/>
                <w:bCs/>
                <w:sz w:val="16"/>
                <w:szCs w:val="16"/>
              </w:rPr>
            </w:pPr>
            <w:r w:rsidRPr="003D0CF8">
              <w:rPr>
                <w:rFonts w:cs="Arial"/>
                <w:b/>
                <w:bCs/>
                <w:sz w:val="16"/>
                <w:szCs w:val="16"/>
              </w:rPr>
              <w:t>Secagem</w:t>
            </w:r>
          </w:p>
        </w:tc>
        <w:tc>
          <w:tcPr>
            <w:tcW w:w="1418" w:type="dxa"/>
            <w:vAlign w:val="center"/>
          </w:tcPr>
          <w:p w14:paraId="571870AB" w14:textId="77777777" w:rsidR="00F01BDD" w:rsidRPr="003D0CF8" w:rsidRDefault="00F01BDD" w:rsidP="00C3421A">
            <w:pPr>
              <w:spacing w:after="60"/>
              <w:rPr>
                <w:rFonts w:cs="Arial"/>
                <w:b/>
                <w:bCs/>
                <w:sz w:val="16"/>
                <w:szCs w:val="16"/>
              </w:rPr>
            </w:pPr>
          </w:p>
          <w:p w14:paraId="5FA72CA8" w14:textId="77777777" w:rsidR="00F01BDD" w:rsidRPr="003D0CF8" w:rsidRDefault="00F01BDD" w:rsidP="00C3421A">
            <w:pPr>
              <w:spacing w:after="60"/>
              <w:rPr>
                <w:rFonts w:cs="Arial"/>
                <w:b/>
                <w:bCs/>
                <w:sz w:val="16"/>
                <w:szCs w:val="16"/>
              </w:rPr>
            </w:pPr>
            <w:r w:rsidRPr="003D0CF8">
              <w:rPr>
                <w:rFonts w:cs="Arial"/>
                <w:b/>
                <w:bCs/>
                <w:sz w:val="16"/>
                <w:szCs w:val="16"/>
              </w:rPr>
              <w:t>Demãos</w:t>
            </w:r>
          </w:p>
          <w:p w14:paraId="2B690F63" w14:textId="77777777" w:rsidR="00F01BDD" w:rsidRPr="003D0CF8" w:rsidRDefault="00F01BDD" w:rsidP="00C3421A">
            <w:pPr>
              <w:spacing w:after="60"/>
              <w:rPr>
                <w:rFonts w:cs="Arial"/>
                <w:b/>
                <w:bCs/>
                <w:sz w:val="16"/>
                <w:szCs w:val="16"/>
              </w:rPr>
            </w:pPr>
          </w:p>
        </w:tc>
        <w:tc>
          <w:tcPr>
            <w:tcW w:w="1397" w:type="dxa"/>
            <w:vAlign w:val="center"/>
          </w:tcPr>
          <w:p w14:paraId="78800115" w14:textId="77777777" w:rsidR="00F01BDD" w:rsidRPr="003D0CF8" w:rsidRDefault="00F01BDD" w:rsidP="00C3421A">
            <w:pPr>
              <w:spacing w:after="60"/>
              <w:rPr>
                <w:rFonts w:cs="Arial"/>
                <w:b/>
                <w:bCs/>
                <w:sz w:val="16"/>
                <w:szCs w:val="16"/>
              </w:rPr>
            </w:pPr>
          </w:p>
          <w:p w14:paraId="61B684B4" w14:textId="77777777" w:rsidR="00F01BDD" w:rsidRPr="003D0CF8" w:rsidRDefault="00F01BDD" w:rsidP="00C3421A">
            <w:pPr>
              <w:spacing w:after="60"/>
              <w:rPr>
                <w:rFonts w:cs="Arial"/>
                <w:b/>
                <w:bCs/>
                <w:sz w:val="16"/>
                <w:szCs w:val="16"/>
              </w:rPr>
            </w:pPr>
            <w:r w:rsidRPr="003D0CF8">
              <w:rPr>
                <w:rFonts w:cs="Arial"/>
                <w:b/>
                <w:bCs/>
                <w:sz w:val="16"/>
                <w:szCs w:val="16"/>
              </w:rPr>
              <w:t>Rendimento</w:t>
            </w:r>
          </w:p>
        </w:tc>
      </w:tr>
      <w:tr w:rsidR="00F01BDD" w:rsidRPr="003D0CF8" w14:paraId="02EF3DCD" w14:textId="77777777" w:rsidTr="00C3421A">
        <w:trPr>
          <w:trHeight w:val="250"/>
        </w:trPr>
        <w:tc>
          <w:tcPr>
            <w:tcW w:w="1995" w:type="dxa"/>
            <w:vAlign w:val="center"/>
          </w:tcPr>
          <w:p w14:paraId="5783DE61" w14:textId="77777777" w:rsidR="00F01BDD" w:rsidRPr="003D0CF8" w:rsidRDefault="00F01BDD" w:rsidP="00C3421A">
            <w:pPr>
              <w:spacing w:after="60"/>
              <w:rPr>
                <w:rFonts w:cs="Arial"/>
                <w:bCs/>
                <w:sz w:val="16"/>
                <w:szCs w:val="16"/>
              </w:rPr>
            </w:pPr>
          </w:p>
          <w:p w14:paraId="78F706D4" w14:textId="77777777" w:rsidR="00F01BDD" w:rsidRPr="003D0CF8" w:rsidRDefault="00F01BDD" w:rsidP="00C3421A">
            <w:pPr>
              <w:spacing w:after="60"/>
              <w:rPr>
                <w:rFonts w:cs="Arial"/>
                <w:bCs/>
                <w:sz w:val="16"/>
                <w:szCs w:val="16"/>
              </w:rPr>
            </w:pPr>
            <w:r w:rsidRPr="003D0CF8">
              <w:rPr>
                <w:rFonts w:cs="Arial"/>
                <w:bCs/>
                <w:sz w:val="16"/>
                <w:szCs w:val="16"/>
              </w:rPr>
              <w:t>Massa Epóxi (componente A)</w:t>
            </w:r>
          </w:p>
        </w:tc>
        <w:tc>
          <w:tcPr>
            <w:tcW w:w="1418" w:type="dxa"/>
            <w:vMerge w:val="restart"/>
            <w:vAlign w:val="center"/>
          </w:tcPr>
          <w:p w14:paraId="37CDD9D1" w14:textId="77777777" w:rsidR="00F01BDD" w:rsidRPr="003D0CF8" w:rsidRDefault="00F01BDD" w:rsidP="00C3421A">
            <w:pPr>
              <w:spacing w:after="60"/>
              <w:rPr>
                <w:rFonts w:cs="Arial"/>
                <w:bCs/>
                <w:sz w:val="16"/>
                <w:szCs w:val="16"/>
              </w:rPr>
            </w:pPr>
          </w:p>
          <w:p w14:paraId="6F2A08DB" w14:textId="77777777" w:rsidR="00F01BDD" w:rsidRPr="003D0CF8" w:rsidRDefault="00F01BDD" w:rsidP="00C3421A">
            <w:pPr>
              <w:spacing w:after="60"/>
              <w:rPr>
                <w:rFonts w:cs="Arial"/>
                <w:bCs/>
                <w:sz w:val="16"/>
                <w:szCs w:val="16"/>
              </w:rPr>
            </w:pPr>
            <w:r w:rsidRPr="003D0CF8">
              <w:rPr>
                <w:rFonts w:cs="Arial"/>
                <w:bCs/>
                <w:sz w:val="16"/>
                <w:szCs w:val="16"/>
              </w:rPr>
              <w:t>3 partes do componente A</w:t>
            </w:r>
          </w:p>
          <w:p w14:paraId="3AA2A2E9" w14:textId="77777777" w:rsidR="00F01BDD" w:rsidRPr="003D0CF8" w:rsidRDefault="00F01BDD" w:rsidP="00C3421A">
            <w:pPr>
              <w:spacing w:after="60"/>
              <w:rPr>
                <w:rFonts w:cs="Arial"/>
                <w:bCs/>
                <w:sz w:val="16"/>
                <w:szCs w:val="16"/>
              </w:rPr>
            </w:pPr>
          </w:p>
          <w:p w14:paraId="0C50871C" w14:textId="77777777" w:rsidR="00F01BDD" w:rsidRPr="003D0CF8" w:rsidRDefault="00F01BDD" w:rsidP="00C3421A">
            <w:pPr>
              <w:spacing w:after="60"/>
              <w:rPr>
                <w:rFonts w:cs="Arial"/>
                <w:bCs/>
                <w:sz w:val="16"/>
                <w:szCs w:val="16"/>
              </w:rPr>
            </w:pPr>
            <w:r w:rsidRPr="003D0CF8">
              <w:rPr>
                <w:rFonts w:cs="Arial"/>
                <w:bCs/>
                <w:sz w:val="16"/>
                <w:szCs w:val="16"/>
              </w:rPr>
              <w:t>Para 1 parte do componente B</w:t>
            </w:r>
          </w:p>
          <w:p w14:paraId="085BF512" w14:textId="77777777" w:rsidR="00F01BDD" w:rsidRPr="003D0CF8" w:rsidRDefault="00F01BDD" w:rsidP="00C3421A">
            <w:pPr>
              <w:spacing w:after="60"/>
              <w:rPr>
                <w:rFonts w:cs="Arial"/>
                <w:bCs/>
                <w:sz w:val="16"/>
                <w:szCs w:val="16"/>
              </w:rPr>
            </w:pPr>
          </w:p>
          <w:p w14:paraId="4AD57A59" w14:textId="77777777" w:rsidR="00F01BDD" w:rsidRPr="003D0CF8" w:rsidRDefault="00F01BDD" w:rsidP="00C3421A">
            <w:pPr>
              <w:spacing w:after="60"/>
              <w:rPr>
                <w:rFonts w:cs="Arial"/>
                <w:bCs/>
                <w:sz w:val="16"/>
                <w:szCs w:val="16"/>
              </w:rPr>
            </w:pPr>
          </w:p>
        </w:tc>
        <w:tc>
          <w:tcPr>
            <w:tcW w:w="1995" w:type="dxa"/>
            <w:vAlign w:val="center"/>
          </w:tcPr>
          <w:p w14:paraId="7AC374C1" w14:textId="77777777" w:rsidR="00F01BDD" w:rsidRPr="003D0CF8" w:rsidRDefault="00F01BDD" w:rsidP="00C3421A">
            <w:pPr>
              <w:spacing w:after="60"/>
              <w:rPr>
                <w:rFonts w:cs="Arial"/>
                <w:bCs/>
                <w:sz w:val="16"/>
                <w:szCs w:val="16"/>
              </w:rPr>
            </w:pPr>
          </w:p>
          <w:p w14:paraId="37631ACE" w14:textId="77777777" w:rsidR="00F01BDD" w:rsidRPr="003D0CF8" w:rsidRDefault="00F01BDD" w:rsidP="00C3421A">
            <w:pPr>
              <w:spacing w:after="60"/>
              <w:rPr>
                <w:rFonts w:cs="Arial"/>
                <w:bCs/>
                <w:sz w:val="16"/>
                <w:szCs w:val="16"/>
              </w:rPr>
            </w:pPr>
            <w:r w:rsidRPr="003D0CF8">
              <w:rPr>
                <w:rFonts w:cs="Arial"/>
                <w:bCs/>
                <w:sz w:val="16"/>
                <w:szCs w:val="16"/>
              </w:rPr>
              <w:t>Desempenadeira de Aço</w:t>
            </w:r>
          </w:p>
          <w:p w14:paraId="70083310" w14:textId="77777777" w:rsidR="00F01BDD" w:rsidRPr="003D0CF8" w:rsidRDefault="00F01BDD" w:rsidP="00C3421A">
            <w:pPr>
              <w:spacing w:after="60"/>
              <w:rPr>
                <w:rFonts w:cs="Arial"/>
                <w:bCs/>
                <w:sz w:val="16"/>
                <w:szCs w:val="16"/>
              </w:rPr>
            </w:pPr>
            <w:r w:rsidRPr="003D0CF8">
              <w:rPr>
                <w:rFonts w:cs="Arial"/>
                <w:bCs/>
                <w:sz w:val="16"/>
                <w:szCs w:val="16"/>
              </w:rPr>
              <w:t>/ Espátula</w:t>
            </w:r>
          </w:p>
        </w:tc>
        <w:tc>
          <w:tcPr>
            <w:tcW w:w="1588" w:type="dxa"/>
            <w:vAlign w:val="center"/>
          </w:tcPr>
          <w:p w14:paraId="059BF20A" w14:textId="77777777" w:rsidR="00F01BDD" w:rsidRPr="003D0CF8" w:rsidRDefault="00F01BDD" w:rsidP="00C3421A">
            <w:pPr>
              <w:spacing w:after="60"/>
              <w:rPr>
                <w:rFonts w:cs="Arial"/>
                <w:bCs/>
                <w:sz w:val="16"/>
                <w:szCs w:val="16"/>
              </w:rPr>
            </w:pPr>
          </w:p>
          <w:p w14:paraId="4AA11B9C" w14:textId="77777777" w:rsidR="00F01BDD" w:rsidRPr="003D0CF8" w:rsidRDefault="00F01BDD" w:rsidP="00C3421A">
            <w:pPr>
              <w:spacing w:after="60"/>
              <w:rPr>
                <w:rFonts w:cs="Arial"/>
                <w:bCs/>
                <w:sz w:val="16"/>
                <w:szCs w:val="16"/>
              </w:rPr>
            </w:pPr>
            <w:r w:rsidRPr="003D0CF8">
              <w:rPr>
                <w:rFonts w:cs="Arial"/>
                <w:bCs/>
                <w:sz w:val="16"/>
                <w:szCs w:val="16"/>
              </w:rPr>
              <w:t>Toque: 2 horas</w:t>
            </w:r>
          </w:p>
        </w:tc>
        <w:tc>
          <w:tcPr>
            <w:tcW w:w="1418" w:type="dxa"/>
            <w:vMerge w:val="restart"/>
            <w:vAlign w:val="center"/>
          </w:tcPr>
          <w:p w14:paraId="21AD0F6F" w14:textId="77777777" w:rsidR="00F01BDD" w:rsidRPr="003D0CF8" w:rsidRDefault="00F01BDD" w:rsidP="00C3421A">
            <w:pPr>
              <w:spacing w:after="60"/>
              <w:rPr>
                <w:rFonts w:cs="Arial"/>
                <w:bCs/>
                <w:sz w:val="16"/>
                <w:szCs w:val="16"/>
              </w:rPr>
            </w:pPr>
            <w:r w:rsidRPr="003D0CF8">
              <w:rPr>
                <w:rFonts w:cs="Arial"/>
                <w:bCs/>
                <w:sz w:val="16"/>
                <w:szCs w:val="16"/>
              </w:rPr>
              <w:t>2 a 3</w:t>
            </w:r>
          </w:p>
          <w:p w14:paraId="0735CE0C" w14:textId="77777777" w:rsidR="00F01BDD" w:rsidRPr="003D0CF8" w:rsidRDefault="00F01BDD" w:rsidP="00C3421A">
            <w:pPr>
              <w:spacing w:after="60"/>
              <w:rPr>
                <w:rFonts w:cs="Arial"/>
                <w:bCs/>
                <w:sz w:val="16"/>
                <w:szCs w:val="16"/>
              </w:rPr>
            </w:pPr>
            <w:r w:rsidRPr="003D0CF8">
              <w:rPr>
                <w:rFonts w:cs="Arial"/>
                <w:bCs/>
                <w:sz w:val="16"/>
                <w:szCs w:val="16"/>
              </w:rPr>
              <w:t>Após secagem lixar e remover o pó entre demãos</w:t>
            </w:r>
          </w:p>
        </w:tc>
        <w:tc>
          <w:tcPr>
            <w:tcW w:w="1397" w:type="dxa"/>
            <w:vMerge w:val="restart"/>
            <w:vAlign w:val="center"/>
          </w:tcPr>
          <w:p w14:paraId="362E6918" w14:textId="77777777" w:rsidR="00F01BDD" w:rsidRPr="003D0CF8" w:rsidRDefault="00F01BDD" w:rsidP="00C3421A">
            <w:pPr>
              <w:spacing w:after="60"/>
              <w:rPr>
                <w:rFonts w:cs="Arial"/>
                <w:bCs/>
                <w:sz w:val="16"/>
                <w:szCs w:val="16"/>
              </w:rPr>
            </w:pPr>
          </w:p>
          <w:p w14:paraId="2D82832E" w14:textId="77777777" w:rsidR="00F01BDD" w:rsidRPr="003D0CF8" w:rsidRDefault="00F01BDD" w:rsidP="00C3421A">
            <w:pPr>
              <w:spacing w:after="60"/>
              <w:rPr>
                <w:rFonts w:cs="Arial"/>
                <w:bCs/>
                <w:sz w:val="16"/>
                <w:szCs w:val="16"/>
              </w:rPr>
            </w:pPr>
            <w:r w:rsidRPr="003D0CF8">
              <w:rPr>
                <w:rFonts w:cs="Arial"/>
                <w:bCs/>
                <w:sz w:val="16"/>
                <w:szCs w:val="16"/>
              </w:rPr>
              <w:t>Até 12 m2 por galão</w:t>
            </w:r>
          </w:p>
        </w:tc>
      </w:tr>
      <w:tr w:rsidR="00F01BDD" w:rsidRPr="003D0CF8" w14:paraId="264C0F3D" w14:textId="77777777" w:rsidTr="00C3421A">
        <w:trPr>
          <w:trHeight w:val="250"/>
        </w:trPr>
        <w:tc>
          <w:tcPr>
            <w:tcW w:w="1995" w:type="dxa"/>
            <w:vAlign w:val="center"/>
          </w:tcPr>
          <w:p w14:paraId="2F229CE4" w14:textId="77777777" w:rsidR="00F01BDD" w:rsidRPr="003D0CF8" w:rsidRDefault="00F01BDD" w:rsidP="00C3421A">
            <w:pPr>
              <w:spacing w:after="60"/>
              <w:rPr>
                <w:rFonts w:cs="Arial"/>
                <w:bCs/>
                <w:sz w:val="16"/>
                <w:szCs w:val="16"/>
              </w:rPr>
            </w:pPr>
          </w:p>
          <w:p w14:paraId="5DE9B23E" w14:textId="77777777" w:rsidR="00F01BDD" w:rsidRPr="003D0CF8" w:rsidRDefault="00F01BDD" w:rsidP="00C3421A">
            <w:pPr>
              <w:spacing w:after="60"/>
              <w:rPr>
                <w:rFonts w:cs="Arial"/>
                <w:bCs/>
                <w:sz w:val="16"/>
                <w:szCs w:val="16"/>
              </w:rPr>
            </w:pPr>
            <w:r w:rsidRPr="003D0CF8">
              <w:rPr>
                <w:rFonts w:cs="Arial"/>
                <w:bCs/>
                <w:sz w:val="16"/>
                <w:szCs w:val="16"/>
              </w:rPr>
              <w:t>Catalisador para Massa</w:t>
            </w:r>
          </w:p>
        </w:tc>
        <w:tc>
          <w:tcPr>
            <w:tcW w:w="1418" w:type="dxa"/>
            <w:vMerge/>
            <w:vAlign w:val="center"/>
          </w:tcPr>
          <w:p w14:paraId="6967D614" w14:textId="77777777" w:rsidR="00F01BDD" w:rsidRPr="003D0CF8" w:rsidRDefault="00F01BDD" w:rsidP="00C3421A">
            <w:pPr>
              <w:spacing w:after="60"/>
              <w:rPr>
                <w:rFonts w:cs="Arial"/>
                <w:bCs/>
                <w:sz w:val="16"/>
                <w:szCs w:val="16"/>
              </w:rPr>
            </w:pPr>
          </w:p>
        </w:tc>
        <w:tc>
          <w:tcPr>
            <w:tcW w:w="1995" w:type="dxa"/>
            <w:vAlign w:val="center"/>
          </w:tcPr>
          <w:p w14:paraId="4F8CAA23" w14:textId="77777777" w:rsidR="00F01BDD" w:rsidRPr="003D0CF8" w:rsidRDefault="00F01BDD" w:rsidP="00C3421A">
            <w:pPr>
              <w:spacing w:after="60"/>
              <w:rPr>
                <w:rFonts w:cs="Arial"/>
                <w:bCs/>
                <w:sz w:val="16"/>
                <w:szCs w:val="16"/>
              </w:rPr>
            </w:pPr>
          </w:p>
          <w:p w14:paraId="6267D7A1" w14:textId="77777777" w:rsidR="00F01BDD" w:rsidRPr="003D0CF8" w:rsidRDefault="00F01BDD" w:rsidP="00C3421A">
            <w:pPr>
              <w:spacing w:after="60"/>
              <w:rPr>
                <w:rFonts w:cs="Arial"/>
                <w:bCs/>
                <w:sz w:val="16"/>
                <w:szCs w:val="16"/>
              </w:rPr>
            </w:pPr>
            <w:r w:rsidRPr="003D0CF8">
              <w:rPr>
                <w:rFonts w:cs="Arial"/>
                <w:bCs/>
                <w:sz w:val="16"/>
                <w:szCs w:val="16"/>
              </w:rPr>
              <w:t>Pronta para uso, se necessário</w:t>
            </w:r>
          </w:p>
        </w:tc>
        <w:tc>
          <w:tcPr>
            <w:tcW w:w="1588" w:type="dxa"/>
            <w:vAlign w:val="center"/>
          </w:tcPr>
          <w:p w14:paraId="44C8304D" w14:textId="77777777" w:rsidR="00F01BDD" w:rsidRPr="003D0CF8" w:rsidRDefault="00F01BDD" w:rsidP="00C3421A">
            <w:pPr>
              <w:spacing w:after="60"/>
              <w:rPr>
                <w:rFonts w:cs="Arial"/>
                <w:bCs/>
                <w:sz w:val="16"/>
                <w:szCs w:val="16"/>
              </w:rPr>
            </w:pPr>
            <w:r w:rsidRPr="003D0CF8">
              <w:rPr>
                <w:rFonts w:cs="Arial"/>
                <w:bCs/>
                <w:sz w:val="16"/>
                <w:szCs w:val="16"/>
              </w:rPr>
              <w:t>Manuseio: 9 horas</w:t>
            </w:r>
          </w:p>
        </w:tc>
        <w:tc>
          <w:tcPr>
            <w:tcW w:w="1418" w:type="dxa"/>
            <w:vMerge/>
            <w:vAlign w:val="center"/>
          </w:tcPr>
          <w:p w14:paraId="4EF1DAA1" w14:textId="77777777" w:rsidR="00F01BDD" w:rsidRPr="003D0CF8" w:rsidRDefault="00F01BDD" w:rsidP="00C3421A">
            <w:pPr>
              <w:spacing w:after="60"/>
              <w:rPr>
                <w:rFonts w:cs="Arial"/>
                <w:bCs/>
                <w:sz w:val="16"/>
                <w:szCs w:val="16"/>
              </w:rPr>
            </w:pPr>
          </w:p>
        </w:tc>
        <w:tc>
          <w:tcPr>
            <w:tcW w:w="1397" w:type="dxa"/>
            <w:vMerge/>
            <w:vAlign w:val="center"/>
          </w:tcPr>
          <w:p w14:paraId="2F5D3878" w14:textId="77777777" w:rsidR="00F01BDD" w:rsidRPr="003D0CF8" w:rsidRDefault="00F01BDD" w:rsidP="00C3421A">
            <w:pPr>
              <w:spacing w:after="60"/>
              <w:rPr>
                <w:rFonts w:cs="Arial"/>
                <w:bCs/>
                <w:sz w:val="16"/>
                <w:szCs w:val="16"/>
              </w:rPr>
            </w:pPr>
          </w:p>
        </w:tc>
      </w:tr>
      <w:tr w:rsidR="00F01BDD" w:rsidRPr="003D0CF8" w14:paraId="0D67EE8A" w14:textId="77777777" w:rsidTr="00C3421A">
        <w:trPr>
          <w:trHeight w:val="250"/>
        </w:trPr>
        <w:tc>
          <w:tcPr>
            <w:tcW w:w="1995" w:type="dxa"/>
            <w:vAlign w:val="center"/>
          </w:tcPr>
          <w:p w14:paraId="4EF1611D" w14:textId="77777777" w:rsidR="00F01BDD" w:rsidRPr="003D0CF8" w:rsidRDefault="00F01BDD" w:rsidP="00C3421A">
            <w:pPr>
              <w:spacing w:after="60"/>
              <w:rPr>
                <w:rFonts w:cs="Arial"/>
                <w:bCs/>
                <w:sz w:val="16"/>
                <w:szCs w:val="16"/>
              </w:rPr>
            </w:pPr>
          </w:p>
          <w:p w14:paraId="1D277A17" w14:textId="77777777" w:rsidR="00F01BDD" w:rsidRPr="003D0CF8" w:rsidRDefault="00F01BDD" w:rsidP="00C3421A">
            <w:pPr>
              <w:spacing w:after="60"/>
              <w:rPr>
                <w:rFonts w:cs="Arial"/>
                <w:bCs/>
                <w:sz w:val="16"/>
                <w:szCs w:val="16"/>
              </w:rPr>
            </w:pPr>
            <w:r w:rsidRPr="003D0CF8">
              <w:rPr>
                <w:rFonts w:cs="Arial"/>
                <w:bCs/>
                <w:sz w:val="16"/>
                <w:szCs w:val="16"/>
              </w:rPr>
              <w:t>Epóxi (Componente B)</w:t>
            </w:r>
          </w:p>
        </w:tc>
        <w:tc>
          <w:tcPr>
            <w:tcW w:w="1418" w:type="dxa"/>
            <w:vMerge/>
            <w:vAlign w:val="center"/>
          </w:tcPr>
          <w:p w14:paraId="0E83950E" w14:textId="77777777" w:rsidR="00F01BDD" w:rsidRPr="003D0CF8" w:rsidRDefault="00F01BDD" w:rsidP="00C3421A">
            <w:pPr>
              <w:spacing w:after="60"/>
              <w:rPr>
                <w:rFonts w:cs="Arial"/>
                <w:bCs/>
                <w:sz w:val="16"/>
                <w:szCs w:val="16"/>
              </w:rPr>
            </w:pPr>
          </w:p>
        </w:tc>
        <w:tc>
          <w:tcPr>
            <w:tcW w:w="1995" w:type="dxa"/>
            <w:vAlign w:val="center"/>
          </w:tcPr>
          <w:p w14:paraId="68FA059D" w14:textId="77777777" w:rsidR="00F01BDD" w:rsidRPr="003D0CF8" w:rsidRDefault="00F01BDD" w:rsidP="00C3421A">
            <w:pPr>
              <w:spacing w:after="60"/>
              <w:rPr>
                <w:rFonts w:cs="Arial"/>
                <w:bCs/>
                <w:sz w:val="16"/>
                <w:szCs w:val="16"/>
              </w:rPr>
            </w:pPr>
          </w:p>
          <w:p w14:paraId="5AB63578" w14:textId="77777777" w:rsidR="00F01BDD" w:rsidRPr="003D0CF8" w:rsidRDefault="00F01BDD" w:rsidP="00C3421A">
            <w:pPr>
              <w:spacing w:after="60"/>
              <w:rPr>
                <w:rFonts w:cs="Arial"/>
                <w:bCs/>
                <w:sz w:val="16"/>
                <w:szCs w:val="16"/>
              </w:rPr>
            </w:pPr>
            <w:r w:rsidRPr="003D0CF8">
              <w:rPr>
                <w:rFonts w:cs="Arial"/>
                <w:bCs/>
                <w:sz w:val="16"/>
                <w:szCs w:val="16"/>
              </w:rPr>
              <w:t>Diluir</w:t>
            </w:r>
            <w:r>
              <w:rPr>
                <w:rFonts w:cs="Arial"/>
                <w:bCs/>
                <w:sz w:val="16"/>
                <w:szCs w:val="16"/>
              </w:rPr>
              <w:t xml:space="preserve"> </w:t>
            </w:r>
            <w:r w:rsidRPr="003D0CF8">
              <w:rPr>
                <w:rFonts w:cs="Arial"/>
                <w:bCs/>
                <w:sz w:val="16"/>
                <w:szCs w:val="16"/>
              </w:rPr>
              <w:t>5 % com</w:t>
            </w:r>
          </w:p>
        </w:tc>
        <w:tc>
          <w:tcPr>
            <w:tcW w:w="1588" w:type="dxa"/>
            <w:vAlign w:val="center"/>
          </w:tcPr>
          <w:p w14:paraId="1B2E29D7" w14:textId="77777777" w:rsidR="00F01BDD" w:rsidRPr="003D0CF8" w:rsidRDefault="00F01BDD" w:rsidP="00C3421A">
            <w:pPr>
              <w:spacing w:after="60"/>
              <w:rPr>
                <w:rFonts w:cs="Arial"/>
                <w:bCs/>
                <w:sz w:val="16"/>
                <w:szCs w:val="16"/>
              </w:rPr>
            </w:pPr>
            <w:r w:rsidRPr="003D0CF8">
              <w:rPr>
                <w:rFonts w:cs="Arial"/>
                <w:bCs/>
                <w:sz w:val="16"/>
                <w:szCs w:val="16"/>
              </w:rPr>
              <w:t>Entre demãos:</w:t>
            </w:r>
          </w:p>
          <w:p w14:paraId="5507F080" w14:textId="77777777" w:rsidR="00F01BDD" w:rsidRPr="003D0CF8" w:rsidRDefault="00F01BDD" w:rsidP="00C3421A">
            <w:pPr>
              <w:spacing w:after="60"/>
              <w:rPr>
                <w:rFonts w:cs="Arial"/>
                <w:bCs/>
                <w:sz w:val="16"/>
                <w:szCs w:val="16"/>
              </w:rPr>
            </w:pPr>
            <w:r w:rsidRPr="003D0CF8">
              <w:rPr>
                <w:rFonts w:cs="Arial"/>
                <w:bCs/>
                <w:sz w:val="16"/>
                <w:szCs w:val="16"/>
              </w:rPr>
              <w:t>12 a 48 horas</w:t>
            </w:r>
          </w:p>
        </w:tc>
        <w:tc>
          <w:tcPr>
            <w:tcW w:w="1418" w:type="dxa"/>
            <w:vMerge/>
            <w:vAlign w:val="center"/>
          </w:tcPr>
          <w:p w14:paraId="2CA23EB6" w14:textId="77777777" w:rsidR="00F01BDD" w:rsidRPr="003D0CF8" w:rsidRDefault="00F01BDD" w:rsidP="00C3421A">
            <w:pPr>
              <w:spacing w:after="60"/>
              <w:rPr>
                <w:rFonts w:cs="Arial"/>
                <w:bCs/>
                <w:sz w:val="16"/>
                <w:szCs w:val="16"/>
              </w:rPr>
            </w:pPr>
          </w:p>
        </w:tc>
        <w:tc>
          <w:tcPr>
            <w:tcW w:w="1397" w:type="dxa"/>
            <w:vAlign w:val="center"/>
          </w:tcPr>
          <w:p w14:paraId="674C8848" w14:textId="77777777" w:rsidR="00F01BDD" w:rsidRPr="003D0CF8" w:rsidRDefault="00F01BDD" w:rsidP="00C3421A">
            <w:pPr>
              <w:spacing w:after="60"/>
              <w:rPr>
                <w:rFonts w:cs="Arial"/>
                <w:bCs/>
                <w:sz w:val="16"/>
                <w:szCs w:val="16"/>
              </w:rPr>
            </w:pPr>
          </w:p>
          <w:p w14:paraId="7E152CE3" w14:textId="77777777" w:rsidR="00F01BDD" w:rsidRPr="003D0CF8" w:rsidRDefault="00F01BDD" w:rsidP="00C3421A">
            <w:pPr>
              <w:spacing w:after="60"/>
              <w:rPr>
                <w:rFonts w:cs="Arial"/>
                <w:bCs/>
                <w:sz w:val="16"/>
                <w:szCs w:val="16"/>
              </w:rPr>
            </w:pPr>
            <w:r w:rsidRPr="003D0CF8">
              <w:rPr>
                <w:rFonts w:cs="Arial"/>
                <w:bCs/>
                <w:sz w:val="16"/>
                <w:szCs w:val="16"/>
              </w:rPr>
              <w:t>Com 3,6L/demão</w:t>
            </w:r>
          </w:p>
        </w:tc>
      </w:tr>
      <w:tr w:rsidR="00F01BDD" w:rsidRPr="003D0CF8" w14:paraId="477ACAEC" w14:textId="77777777" w:rsidTr="00C3421A">
        <w:trPr>
          <w:trHeight w:val="250"/>
        </w:trPr>
        <w:tc>
          <w:tcPr>
            <w:tcW w:w="1995" w:type="dxa"/>
            <w:vAlign w:val="center"/>
          </w:tcPr>
          <w:p w14:paraId="6736D12A" w14:textId="77777777" w:rsidR="00F01BDD" w:rsidRPr="003D0CF8" w:rsidRDefault="00F01BDD" w:rsidP="00C3421A">
            <w:pPr>
              <w:spacing w:after="60"/>
              <w:rPr>
                <w:rFonts w:cs="Arial"/>
                <w:bCs/>
                <w:sz w:val="16"/>
                <w:szCs w:val="16"/>
              </w:rPr>
            </w:pPr>
          </w:p>
          <w:p w14:paraId="3D031877" w14:textId="77777777" w:rsidR="00F01BDD" w:rsidRPr="003D0CF8" w:rsidRDefault="00F01BDD" w:rsidP="00C3421A">
            <w:pPr>
              <w:spacing w:after="60"/>
              <w:rPr>
                <w:rFonts w:cs="Arial"/>
                <w:bCs/>
                <w:sz w:val="16"/>
                <w:szCs w:val="16"/>
              </w:rPr>
            </w:pPr>
            <w:r w:rsidRPr="003D0CF8">
              <w:rPr>
                <w:rFonts w:cs="Arial"/>
                <w:bCs/>
                <w:sz w:val="16"/>
                <w:szCs w:val="16"/>
              </w:rPr>
              <w:t>Diluente Epóxi</w:t>
            </w:r>
          </w:p>
        </w:tc>
        <w:tc>
          <w:tcPr>
            <w:tcW w:w="1418" w:type="dxa"/>
            <w:vAlign w:val="center"/>
          </w:tcPr>
          <w:p w14:paraId="3ACE6FC3" w14:textId="77777777" w:rsidR="00F01BDD" w:rsidRPr="003D0CF8" w:rsidRDefault="00F01BDD" w:rsidP="00C3421A">
            <w:pPr>
              <w:spacing w:after="60"/>
              <w:rPr>
                <w:rFonts w:cs="Arial"/>
                <w:bCs/>
                <w:sz w:val="16"/>
                <w:szCs w:val="16"/>
              </w:rPr>
            </w:pPr>
            <w:r w:rsidRPr="003D0CF8">
              <w:rPr>
                <w:rFonts w:cs="Arial"/>
                <w:bCs/>
                <w:sz w:val="16"/>
                <w:szCs w:val="16"/>
              </w:rPr>
              <w:t>Aguardar 20 a 30 minutos</w:t>
            </w:r>
          </w:p>
        </w:tc>
        <w:tc>
          <w:tcPr>
            <w:tcW w:w="1995" w:type="dxa"/>
            <w:vAlign w:val="center"/>
          </w:tcPr>
          <w:p w14:paraId="1CA26036" w14:textId="77777777" w:rsidR="00F01BDD" w:rsidRPr="003D0CF8" w:rsidRDefault="00F01BDD" w:rsidP="00C3421A">
            <w:pPr>
              <w:spacing w:after="60"/>
              <w:rPr>
                <w:rFonts w:cs="Arial"/>
                <w:bCs/>
                <w:sz w:val="16"/>
                <w:szCs w:val="16"/>
              </w:rPr>
            </w:pPr>
            <w:r w:rsidRPr="003D0CF8">
              <w:rPr>
                <w:rFonts w:cs="Arial"/>
                <w:bCs/>
                <w:sz w:val="16"/>
                <w:szCs w:val="16"/>
              </w:rPr>
              <w:t>Diluente Epóxi</w:t>
            </w:r>
          </w:p>
        </w:tc>
        <w:tc>
          <w:tcPr>
            <w:tcW w:w="1588" w:type="dxa"/>
            <w:vAlign w:val="center"/>
          </w:tcPr>
          <w:p w14:paraId="1C51BF53" w14:textId="77777777" w:rsidR="00F01BDD" w:rsidRPr="003D0CF8" w:rsidRDefault="00F01BDD" w:rsidP="00C3421A">
            <w:pPr>
              <w:spacing w:after="60"/>
              <w:rPr>
                <w:rFonts w:cs="Arial"/>
                <w:bCs/>
                <w:sz w:val="16"/>
                <w:szCs w:val="16"/>
              </w:rPr>
            </w:pPr>
          </w:p>
          <w:p w14:paraId="0725A67A" w14:textId="77777777" w:rsidR="00F01BDD" w:rsidRPr="003D0CF8" w:rsidRDefault="00F01BDD" w:rsidP="00C3421A">
            <w:pPr>
              <w:spacing w:after="60"/>
              <w:rPr>
                <w:rFonts w:cs="Arial"/>
                <w:bCs/>
                <w:sz w:val="16"/>
                <w:szCs w:val="16"/>
              </w:rPr>
            </w:pPr>
            <w:r w:rsidRPr="003D0CF8">
              <w:rPr>
                <w:rFonts w:cs="Arial"/>
                <w:bCs/>
                <w:sz w:val="16"/>
                <w:szCs w:val="16"/>
              </w:rPr>
              <w:t>Final: 7 dias</w:t>
            </w:r>
          </w:p>
        </w:tc>
        <w:tc>
          <w:tcPr>
            <w:tcW w:w="1418" w:type="dxa"/>
            <w:vMerge/>
            <w:vAlign w:val="center"/>
          </w:tcPr>
          <w:p w14:paraId="4A704932" w14:textId="77777777" w:rsidR="00F01BDD" w:rsidRPr="003D0CF8" w:rsidRDefault="00F01BDD" w:rsidP="00C3421A">
            <w:pPr>
              <w:spacing w:after="60"/>
              <w:rPr>
                <w:rFonts w:cs="Arial"/>
                <w:bCs/>
                <w:sz w:val="16"/>
                <w:szCs w:val="16"/>
              </w:rPr>
            </w:pPr>
          </w:p>
        </w:tc>
        <w:tc>
          <w:tcPr>
            <w:tcW w:w="1397" w:type="dxa"/>
            <w:vAlign w:val="center"/>
          </w:tcPr>
          <w:p w14:paraId="50B4E9D1" w14:textId="77777777" w:rsidR="00F01BDD" w:rsidRPr="003D0CF8" w:rsidRDefault="00F01BDD" w:rsidP="00C3421A">
            <w:pPr>
              <w:spacing w:after="60"/>
              <w:rPr>
                <w:rFonts w:cs="Arial"/>
                <w:bCs/>
                <w:sz w:val="16"/>
                <w:szCs w:val="16"/>
              </w:rPr>
            </w:pPr>
          </w:p>
        </w:tc>
      </w:tr>
    </w:tbl>
    <w:p w14:paraId="4CC78AF6" w14:textId="77777777" w:rsidR="00F01BDD" w:rsidRPr="003D0CF8" w:rsidRDefault="00F01BDD" w:rsidP="00F01BDD">
      <w:pPr>
        <w:spacing w:after="60"/>
        <w:ind w:left="1080"/>
        <w:rPr>
          <w:rFonts w:cs="Arial"/>
          <w:bCs/>
          <w:szCs w:val="22"/>
        </w:rPr>
      </w:pPr>
    </w:p>
    <w:p w14:paraId="1E2AE74C" w14:textId="77777777" w:rsidR="00F01BDD" w:rsidRPr="003D0CF8" w:rsidRDefault="00F01BDD" w:rsidP="00F01BDD">
      <w:pPr>
        <w:spacing w:after="60"/>
        <w:ind w:left="1080"/>
        <w:rPr>
          <w:rFonts w:cs="Arial"/>
          <w:bCs/>
          <w:szCs w:val="22"/>
        </w:rPr>
      </w:pPr>
      <w:r w:rsidRPr="003D0CF8">
        <w:rPr>
          <w:rFonts w:cs="Arial"/>
          <w:b/>
          <w:bCs/>
          <w:szCs w:val="22"/>
        </w:rPr>
        <w:t>Recomendações:</w:t>
      </w:r>
      <w:r w:rsidRPr="003D0CF8">
        <w:rPr>
          <w:rFonts w:cs="Arial"/>
          <w:bCs/>
          <w:szCs w:val="22"/>
        </w:rPr>
        <w:t xml:space="preserve"> Quando se faz nivelamento com massa, o nível de absorção da superfície fica desigual; para que o esmalte epóxi tenha um nível de absorção por igual na superfície recomenda-se aplicar após a massa epóxi novamente o Fundo Branco Epóxi (seguir instruções do 1º passo).</w:t>
      </w:r>
    </w:p>
    <w:p w14:paraId="6EF7FF9C" w14:textId="77777777" w:rsidR="00F01BDD" w:rsidRPr="003D0CF8" w:rsidRDefault="00F01BDD" w:rsidP="00F01BDD">
      <w:pPr>
        <w:spacing w:after="60"/>
        <w:ind w:left="1080"/>
        <w:rPr>
          <w:rFonts w:cs="Arial"/>
          <w:bCs/>
          <w:szCs w:val="22"/>
        </w:rPr>
      </w:pPr>
    </w:p>
    <w:p w14:paraId="3B15FBEF" w14:textId="77777777" w:rsidR="00F01BDD" w:rsidRPr="003D0CF8" w:rsidRDefault="00F01BDD" w:rsidP="00F01BDD">
      <w:pPr>
        <w:spacing w:after="60"/>
        <w:ind w:left="1080"/>
        <w:rPr>
          <w:rFonts w:cs="Arial"/>
          <w:bCs/>
          <w:i/>
          <w:szCs w:val="22"/>
        </w:rPr>
      </w:pPr>
      <w:r w:rsidRPr="003D0CF8">
        <w:rPr>
          <w:rFonts w:cs="Arial"/>
          <w:bCs/>
          <w:i/>
          <w:szCs w:val="22"/>
        </w:rPr>
        <w:t xml:space="preserve">3º Passo - Pintura Esmalte Epóxi </w:t>
      </w:r>
    </w:p>
    <w:tbl>
      <w:tblPr>
        <w:tblW w:w="9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985"/>
        <w:gridCol w:w="1417"/>
        <w:gridCol w:w="1985"/>
        <w:gridCol w:w="1588"/>
        <w:gridCol w:w="1418"/>
        <w:gridCol w:w="1418"/>
      </w:tblGrid>
      <w:tr w:rsidR="00F01BDD" w:rsidRPr="003D0CF8" w14:paraId="5494D3F3" w14:textId="77777777" w:rsidTr="00C3421A">
        <w:trPr>
          <w:cantSplit/>
          <w:trHeight w:val="250"/>
          <w:tblHeader/>
        </w:trPr>
        <w:tc>
          <w:tcPr>
            <w:tcW w:w="1985" w:type="dxa"/>
            <w:vAlign w:val="center"/>
          </w:tcPr>
          <w:p w14:paraId="556EC7D4" w14:textId="77777777" w:rsidR="00F01BDD" w:rsidRPr="003D0CF8" w:rsidRDefault="00F01BDD" w:rsidP="00C3421A">
            <w:pPr>
              <w:spacing w:after="60"/>
              <w:rPr>
                <w:rFonts w:cs="Arial"/>
                <w:b/>
                <w:bCs/>
                <w:sz w:val="16"/>
                <w:szCs w:val="16"/>
              </w:rPr>
            </w:pPr>
            <w:r w:rsidRPr="003D0CF8">
              <w:rPr>
                <w:rFonts w:cs="Arial"/>
                <w:b/>
                <w:bCs/>
                <w:sz w:val="16"/>
                <w:szCs w:val="16"/>
              </w:rPr>
              <w:t>Produtos Utilizados</w:t>
            </w:r>
          </w:p>
        </w:tc>
        <w:tc>
          <w:tcPr>
            <w:tcW w:w="1417" w:type="dxa"/>
            <w:vAlign w:val="center"/>
          </w:tcPr>
          <w:p w14:paraId="15F4FF36" w14:textId="77777777" w:rsidR="00F01BDD" w:rsidRPr="003D0CF8" w:rsidRDefault="00F01BDD" w:rsidP="00C3421A">
            <w:pPr>
              <w:spacing w:after="60"/>
              <w:rPr>
                <w:rFonts w:cs="Arial"/>
                <w:b/>
                <w:bCs/>
                <w:sz w:val="16"/>
                <w:szCs w:val="16"/>
              </w:rPr>
            </w:pPr>
          </w:p>
          <w:p w14:paraId="72EF835F" w14:textId="77777777" w:rsidR="00F01BDD" w:rsidRPr="003D0CF8" w:rsidRDefault="00F01BDD" w:rsidP="00C3421A">
            <w:pPr>
              <w:spacing w:after="60"/>
              <w:rPr>
                <w:rFonts w:cs="Arial"/>
                <w:b/>
                <w:bCs/>
                <w:sz w:val="16"/>
                <w:szCs w:val="16"/>
              </w:rPr>
            </w:pPr>
            <w:r w:rsidRPr="003D0CF8">
              <w:rPr>
                <w:rFonts w:cs="Arial"/>
                <w:b/>
                <w:bCs/>
                <w:sz w:val="16"/>
                <w:szCs w:val="16"/>
              </w:rPr>
              <w:t>Catálise</w:t>
            </w:r>
          </w:p>
        </w:tc>
        <w:tc>
          <w:tcPr>
            <w:tcW w:w="1985" w:type="dxa"/>
            <w:vAlign w:val="center"/>
          </w:tcPr>
          <w:p w14:paraId="698FBBA9" w14:textId="77777777" w:rsidR="00F01BDD" w:rsidRPr="003D0CF8" w:rsidRDefault="00F01BDD" w:rsidP="00C3421A">
            <w:pPr>
              <w:spacing w:after="60"/>
              <w:rPr>
                <w:rFonts w:cs="Arial"/>
                <w:b/>
                <w:bCs/>
                <w:sz w:val="16"/>
                <w:szCs w:val="16"/>
              </w:rPr>
            </w:pPr>
          </w:p>
          <w:p w14:paraId="4A1F2ED1" w14:textId="77777777" w:rsidR="00F01BDD" w:rsidRPr="003D0CF8" w:rsidRDefault="00F01BDD" w:rsidP="00C3421A">
            <w:pPr>
              <w:spacing w:after="60"/>
              <w:rPr>
                <w:rFonts w:cs="Arial"/>
                <w:b/>
                <w:bCs/>
                <w:sz w:val="16"/>
                <w:szCs w:val="16"/>
              </w:rPr>
            </w:pPr>
            <w:r w:rsidRPr="003D0CF8">
              <w:rPr>
                <w:rFonts w:cs="Arial"/>
                <w:b/>
                <w:bCs/>
                <w:sz w:val="16"/>
                <w:szCs w:val="16"/>
              </w:rPr>
              <w:t>Aplicação / Diluição</w:t>
            </w:r>
          </w:p>
          <w:p w14:paraId="2953DB66" w14:textId="77777777" w:rsidR="00F01BDD" w:rsidRPr="003D0CF8" w:rsidRDefault="00F01BDD" w:rsidP="00C3421A">
            <w:pPr>
              <w:spacing w:after="60"/>
              <w:rPr>
                <w:rFonts w:cs="Arial"/>
                <w:b/>
                <w:bCs/>
                <w:sz w:val="16"/>
                <w:szCs w:val="16"/>
              </w:rPr>
            </w:pPr>
          </w:p>
        </w:tc>
        <w:tc>
          <w:tcPr>
            <w:tcW w:w="1588" w:type="dxa"/>
            <w:vAlign w:val="center"/>
          </w:tcPr>
          <w:p w14:paraId="111498DF" w14:textId="77777777" w:rsidR="00F01BDD" w:rsidRPr="003D0CF8" w:rsidRDefault="00F01BDD" w:rsidP="00C3421A">
            <w:pPr>
              <w:spacing w:after="60"/>
              <w:rPr>
                <w:rFonts w:cs="Arial"/>
                <w:b/>
                <w:bCs/>
                <w:sz w:val="16"/>
                <w:szCs w:val="16"/>
              </w:rPr>
            </w:pPr>
          </w:p>
          <w:p w14:paraId="5E395B0E" w14:textId="77777777" w:rsidR="00F01BDD" w:rsidRPr="003D0CF8" w:rsidRDefault="00F01BDD" w:rsidP="00C3421A">
            <w:pPr>
              <w:spacing w:after="60"/>
              <w:rPr>
                <w:rFonts w:cs="Arial"/>
                <w:b/>
                <w:bCs/>
                <w:sz w:val="16"/>
                <w:szCs w:val="16"/>
              </w:rPr>
            </w:pPr>
            <w:r w:rsidRPr="003D0CF8">
              <w:rPr>
                <w:rFonts w:cs="Arial"/>
                <w:b/>
                <w:bCs/>
                <w:sz w:val="16"/>
                <w:szCs w:val="16"/>
              </w:rPr>
              <w:t>Secagem</w:t>
            </w:r>
          </w:p>
        </w:tc>
        <w:tc>
          <w:tcPr>
            <w:tcW w:w="1418" w:type="dxa"/>
            <w:vAlign w:val="center"/>
          </w:tcPr>
          <w:p w14:paraId="59672331" w14:textId="77777777" w:rsidR="00F01BDD" w:rsidRPr="003D0CF8" w:rsidRDefault="00F01BDD" w:rsidP="00C3421A">
            <w:pPr>
              <w:spacing w:after="60"/>
              <w:rPr>
                <w:rFonts w:cs="Arial"/>
                <w:b/>
                <w:bCs/>
                <w:sz w:val="16"/>
                <w:szCs w:val="16"/>
              </w:rPr>
            </w:pPr>
          </w:p>
          <w:p w14:paraId="64BDF959" w14:textId="77777777" w:rsidR="00F01BDD" w:rsidRPr="003D0CF8" w:rsidRDefault="00F01BDD" w:rsidP="00C3421A">
            <w:pPr>
              <w:spacing w:after="60"/>
              <w:rPr>
                <w:rFonts w:cs="Arial"/>
                <w:b/>
                <w:bCs/>
                <w:sz w:val="16"/>
                <w:szCs w:val="16"/>
              </w:rPr>
            </w:pPr>
            <w:r w:rsidRPr="003D0CF8">
              <w:rPr>
                <w:rFonts w:cs="Arial"/>
                <w:b/>
                <w:bCs/>
                <w:sz w:val="16"/>
                <w:szCs w:val="16"/>
              </w:rPr>
              <w:t>Demãos</w:t>
            </w:r>
          </w:p>
          <w:p w14:paraId="6713B069" w14:textId="77777777" w:rsidR="00F01BDD" w:rsidRPr="003D0CF8" w:rsidRDefault="00F01BDD" w:rsidP="00C3421A">
            <w:pPr>
              <w:spacing w:after="60"/>
              <w:rPr>
                <w:rFonts w:cs="Arial"/>
                <w:b/>
                <w:bCs/>
                <w:sz w:val="16"/>
                <w:szCs w:val="16"/>
              </w:rPr>
            </w:pPr>
          </w:p>
        </w:tc>
        <w:tc>
          <w:tcPr>
            <w:tcW w:w="1418" w:type="dxa"/>
            <w:vAlign w:val="center"/>
          </w:tcPr>
          <w:p w14:paraId="79638741" w14:textId="77777777" w:rsidR="00F01BDD" w:rsidRPr="003D0CF8" w:rsidRDefault="00F01BDD" w:rsidP="00C3421A">
            <w:pPr>
              <w:spacing w:after="60"/>
              <w:rPr>
                <w:rFonts w:cs="Arial"/>
                <w:b/>
                <w:bCs/>
                <w:sz w:val="16"/>
                <w:szCs w:val="16"/>
              </w:rPr>
            </w:pPr>
          </w:p>
          <w:p w14:paraId="7A48C404" w14:textId="77777777" w:rsidR="00F01BDD" w:rsidRPr="003D0CF8" w:rsidRDefault="00F01BDD" w:rsidP="00C3421A">
            <w:pPr>
              <w:spacing w:after="60"/>
              <w:rPr>
                <w:rFonts w:cs="Arial"/>
                <w:b/>
                <w:bCs/>
                <w:sz w:val="16"/>
                <w:szCs w:val="16"/>
              </w:rPr>
            </w:pPr>
            <w:r w:rsidRPr="003D0CF8">
              <w:rPr>
                <w:rFonts w:cs="Arial"/>
                <w:b/>
                <w:bCs/>
                <w:sz w:val="16"/>
                <w:szCs w:val="16"/>
              </w:rPr>
              <w:t>Rendimento</w:t>
            </w:r>
          </w:p>
        </w:tc>
      </w:tr>
      <w:tr w:rsidR="00F01BDD" w:rsidRPr="003D0CF8" w14:paraId="50B8C74D" w14:textId="77777777" w:rsidTr="00C3421A">
        <w:trPr>
          <w:cantSplit/>
          <w:trHeight w:val="250"/>
        </w:trPr>
        <w:tc>
          <w:tcPr>
            <w:tcW w:w="1985" w:type="dxa"/>
            <w:vAlign w:val="center"/>
          </w:tcPr>
          <w:p w14:paraId="6C93ECEA" w14:textId="77777777" w:rsidR="00F01BDD" w:rsidRPr="003D0CF8" w:rsidRDefault="00F01BDD" w:rsidP="00C3421A">
            <w:pPr>
              <w:spacing w:after="60"/>
              <w:rPr>
                <w:rFonts w:cs="Arial"/>
                <w:bCs/>
                <w:sz w:val="16"/>
                <w:szCs w:val="16"/>
              </w:rPr>
            </w:pPr>
          </w:p>
          <w:p w14:paraId="01F4AC78" w14:textId="77777777" w:rsidR="00F01BDD" w:rsidRPr="003D0CF8" w:rsidRDefault="00F01BDD" w:rsidP="00C3421A">
            <w:pPr>
              <w:spacing w:after="60"/>
              <w:rPr>
                <w:rFonts w:cs="Arial"/>
                <w:bCs/>
                <w:sz w:val="16"/>
                <w:szCs w:val="16"/>
              </w:rPr>
            </w:pPr>
            <w:r w:rsidRPr="003D0CF8">
              <w:rPr>
                <w:rFonts w:cs="Arial"/>
                <w:bCs/>
                <w:sz w:val="16"/>
                <w:szCs w:val="16"/>
              </w:rPr>
              <w:t>Suvinil Esmalte Epóxi</w:t>
            </w:r>
          </w:p>
        </w:tc>
        <w:tc>
          <w:tcPr>
            <w:tcW w:w="1417" w:type="dxa"/>
            <w:vMerge w:val="restart"/>
            <w:vAlign w:val="center"/>
          </w:tcPr>
          <w:p w14:paraId="22893AF5" w14:textId="77777777" w:rsidR="00F01BDD" w:rsidRPr="003D0CF8" w:rsidRDefault="00F01BDD" w:rsidP="00C3421A">
            <w:pPr>
              <w:spacing w:after="60"/>
              <w:rPr>
                <w:rFonts w:cs="Arial"/>
                <w:bCs/>
                <w:sz w:val="16"/>
                <w:szCs w:val="16"/>
              </w:rPr>
            </w:pPr>
            <w:r w:rsidRPr="003D0CF8">
              <w:rPr>
                <w:rFonts w:cs="Arial"/>
                <w:bCs/>
                <w:sz w:val="16"/>
                <w:szCs w:val="16"/>
              </w:rPr>
              <w:t>3 partes do componente A Para 1 parte do componente B</w:t>
            </w:r>
          </w:p>
        </w:tc>
        <w:tc>
          <w:tcPr>
            <w:tcW w:w="1985" w:type="dxa"/>
            <w:vMerge w:val="restart"/>
            <w:vAlign w:val="center"/>
          </w:tcPr>
          <w:p w14:paraId="05A787CD" w14:textId="77777777" w:rsidR="00F01BDD" w:rsidRPr="003D0CF8" w:rsidRDefault="00F01BDD" w:rsidP="00C3421A">
            <w:pPr>
              <w:spacing w:after="60"/>
              <w:rPr>
                <w:rFonts w:cs="Arial"/>
                <w:bCs/>
                <w:sz w:val="16"/>
                <w:szCs w:val="16"/>
              </w:rPr>
            </w:pPr>
            <w:r w:rsidRPr="003D0CF8">
              <w:rPr>
                <w:rFonts w:cs="Arial"/>
                <w:bCs/>
                <w:sz w:val="16"/>
                <w:szCs w:val="16"/>
              </w:rPr>
              <w:t>Rolo de Lã Sintética pelo baixo e Pincel Máximo 15%</w:t>
            </w:r>
          </w:p>
          <w:p w14:paraId="07116FD6" w14:textId="77777777" w:rsidR="00F01BDD" w:rsidRPr="003D0CF8" w:rsidRDefault="00F01BDD" w:rsidP="00C3421A">
            <w:pPr>
              <w:spacing w:after="60"/>
              <w:rPr>
                <w:rFonts w:cs="Arial"/>
                <w:bCs/>
                <w:sz w:val="16"/>
                <w:szCs w:val="16"/>
              </w:rPr>
            </w:pPr>
            <w:r w:rsidRPr="003D0CF8">
              <w:rPr>
                <w:rFonts w:cs="Arial"/>
                <w:bCs/>
                <w:sz w:val="16"/>
                <w:szCs w:val="16"/>
              </w:rPr>
              <w:t>Pistola</w:t>
            </w:r>
            <w:r>
              <w:rPr>
                <w:rFonts w:cs="Arial"/>
                <w:bCs/>
                <w:sz w:val="16"/>
                <w:szCs w:val="16"/>
              </w:rPr>
              <w:t xml:space="preserve"> </w:t>
            </w:r>
            <w:r w:rsidRPr="003D0CF8">
              <w:rPr>
                <w:rFonts w:cs="Arial"/>
                <w:bCs/>
                <w:sz w:val="16"/>
                <w:szCs w:val="16"/>
              </w:rPr>
              <w:t>Máximo 20% com diluente Epóxi</w:t>
            </w:r>
          </w:p>
          <w:p w14:paraId="42FC063C" w14:textId="77777777" w:rsidR="00F01BDD" w:rsidRPr="003D0CF8" w:rsidRDefault="00F01BDD" w:rsidP="00C3421A">
            <w:pPr>
              <w:spacing w:after="60"/>
              <w:rPr>
                <w:rFonts w:cs="Arial"/>
                <w:bCs/>
                <w:sz w:val="16"/>
                <w:szCs w:val="16"/>
              </w:rPr>
            </w:pPr>
          </w:p>
        </w:tc>
        <w:tc>
          <w:tcPr>
            <w:tcW w:w="1588" w:type="dxa"/>
            <w:vAlign w:val="center"/>
          </w:tcPr>
          <w:p w14:paraId="59880D0D" w14:textId="77777777" w:rsidR="00F01BDD" w:rsidRPr="003D0CF8" w:rsidRDefault="00F01BDD" w:rsidP="00C3421A">
            <w:pPr>
              <w:spacing w:after="60"/>
              <w:rPr>
                <w:rFonts w:cs="Arial"/>
                <w:bCs/>
                <w:sz w:val="16"/>
                <w:szCs w:val="16"/>
              </w:rPr>
            </w:pPr>
          </w:p>
          <w:p w14:paraId="5369A315" w14:textId="77777777" w:rsidR="00F01BDD" w:rsidRPr="003D0CF8" w:rsidRDefault="00F01BDD" w:rsidP="00C3421A">
            <w:pPr>
              <w:spacing w:after="60"/>
              <w:rPr>
                <w:rFonts w:cs="Arial"/>
                <w:bCs/>
                <w:sz w:val="16"/>
                <w:szCs w:val="16"/>
              </w:rPr>
            </w:pPr>
            <w:r w:rsidRPr="003D0CF8">
              <w:rPr>
                <w:rFonts w:cs="Arial"/>
                <w:bCs/>
                <w:sz w:val="16"/>
                <w:szCs w:val="16"/>
              </w:rPr>
              <w:t>Toque: 2 horas</w:t>
            </w:r>
          </w:p>
        </w:tc>
        <w:tc>
          <w:tcPr>
            <w:tcW w:w="1418" w:type="dxa"/>
            <w:vMerge w:val="restart"/>
            <w:vAlign w:val="center"/>
          </w:tcPr>
          <w:p w14:paraId="16A24408" w14:textId="77777777" w:rsidR="00F01BDD" w:rsidRPr="003D0CF8" w:rsidRDefault="00F01BDD" w:rsidP="00C3421A">
            <w:pPr>
              <w:spacing w:after="60"/>
              <w:rPr>
                <w:rFonts w:cs="Arial"/>
                <w:bCs/>
                <w:sz w:val="16"/>
                <w:szCs w:val="16"/>
              </w:rPr>
            </w:pPr>
            <w:r w:rsidRPr="003D0CF8">
              <w:rPr>
                <w:rFonts w:cs="Arial"/>
                <w:bCs/>
                <w:sz w:val="16"/>
                <w:szCs w:val="16"/>
              </w:rPr>
              <w:t>2 a 3</w:t>
            </w:r>
          </w:p>
        </w:tc>
        <w:tc>
          <w:tcPr>
            <w:tcW w:w="1418" w:type="dxa"/>
            <w:vMerge w:val="restart"/>
            <w:vAlign w:val="center"/>
          </w:tcPr>
          <w:p w14:paraId="6A18B3DB" w14:textId="77777777" w:rsidR="00F01BDD" w:rsidRPr="003D0CF8" w:rsidRDefault="00F01BDD" w:rsidP="00C3421A">
            <w:pPr>
              <w:spacing w:after="60"/>
              <w:rPr>
                <w:rFonts w:cs="Arial"/>
                <w:bCs/>
                <w:sz w:val="16"/>
                <w:szCs w:val="16"/>
              </w:rPr>
            </w:pPr>
            <w:r w:rsidRPr="003D0CF8">
              <w:rPr>
                <w:rFonts w:cs="Arial"/>
                <w:bCs/>
                <w:sz w:val="16"/>
                <w:szCs w:val="16"/>
              </w:rPr>
              <w:t xml:space="preserve">Até 50 m2 por galão </w:t>
            </w:r>
          </w:p>
        </w:tc>
      </w:tr>
      <w:tr w:rsidR="00F01BDD" w:rsidRPr="003D0CF8" w14:paraId="756D782A" w14:textId="77777777" w:rsidTr="00C3421A">
        <w:trPr>
          <w:cantSplit/>
          <w:trHeight w:val="250"/>
        </w:trPr>
        <w:tc>
          <w:tcPr>
            <w:tcW w:w="1985" w:type="dxa"/>
            <w:vAlign w:val="center"/>
          </w:tcPr>
          <w:p w14:paraId="5BC2C0A5" w14:textId="77777777" w:rsidR="00F01BDD" w:rsidRPr="003D0CF8" w:rsidRDefault="00F01BDD" w:rsidP="00C3421A">
            <w:pPr>
              <w:spacing w:after="60"/>
              <w:rPr>
                <w:rFonts w:cs="Arial"/>
                <w:bCs/>
                <w:sz w:val="16"/>
                <w:szCs w:val="16"/>
              </w:rPr>
            </w:pPr>
          </w:p>
          <w:p w14:paraId="59655474" w14:textId="77777777" w:rsidR="00F01BDD" w:rsidRPr="003D0CF8" w:rsidRDefault="00F01BDD" w:rsidP="00C3421A">
            <w:pPr>
              <w:spacing w:after="60"/>
              <w:rPr>
                <w:rFonts w:cs="Arial"/>
                <w:bCs/>
                <w:sz w:val="16"/>
                <w:szCs w:val="16"/>
              </w:rPr>
            </w:pPr>
            <w:r w:rsidRPr="003D0CF8">
              <w:rPr>
                <w:rFonts w:cs="Arial"/>
                <w:bCs/>
                <w:sz w:val="16"/>
                <w:szCs w:val="16"/>
              </w:rPr>
              <w:t>Catalisador para esmalte</w:t>
            </w:r>
          </w:p>
        </w:tc>
        <w:tc>
          <w:tcPr>
            <w:tcW w:w="1417" w:type="dxa"/>
            <w:vMerge/>
            <w:vAlign w:val="center"/>
          </w:tcPr>
          <w:p w14:paraId="1F65D02B" w14:textId="77777777" w:rsidR="00F01BDD" w:rsidRPr="003D0CF8" w:rsidRDefault="00F01BDD" w:rsidP="00C3421A">
            <w:pPr>
              <w:spacing w:after="60"/>
              <w:rPr>
                <w:rFonts w:cs="Arial"/>
                <w:bCs/>
                <w:sz w:val="16"/>
                <w:szCs w:val="16"/>
              </w:rPr>
            </w:pPr>
          </w:p>
        </w:tc>
        <w:tc>
          <w:tcPr>
            <w:tcW w:w="1985" w:type="dxa"/>
            <w:vMerge/>
            <w:vAlign w:val="center"/>
          </w:tcPr>
          <w:p w14:paraId="1FEFB5EC" w14:textId="77777777" w:rsidR="00F01BDD" w:rsidRPr="003D0CF8" w:rsidRDefault="00F01BDD" w:rsidP="00C3421A">
            <w:pPr>
              <w:spacing w:after="60"/>
              <w:rPr>
                <w:rFonts w:cs="Arial"/>
                <w:bCs/>
                <w:sz w:val="16"/>
                <w:szCs w:val="16"/>
              </w:rPr>
            </w:pPr>
          </w:p>
        </w:tc>
        <w:tc>
          <w:tcPr>
            <w:tcW w:w="1588" w:type="dxa"/>
            <w:vAlign w:val="center"/>
          </w:tcPr>
          <w:p w14:paraId="4A22F055" w14:textId="77777777" w:rsidR="00F01BDD" w:rsidRPr="003D0CF8" w:rsidRDefault="00F01BDD" w:rsidP="00C3421A">
            <w:pPr>
              <w:spacing w:after="60"/>
              <w:rPr>
                <w:rFonts w:cs="Arial"/>
                <w:bCs/>
                <w:sz w:val="16"/>
                <w:szCs w:val="16"/>
              </w:rPr>
            </w:pPr>
            <w:r w:rsidRPr="003D0CF8">
              <w:rPr>
                <w:rFonts w:cs="Arial"/>
                <w:bCs/>
                <w:sz w:val="16"/>
                <w:szCs w:val="16"/>
              </w:rPr>
              <w:t>Manuseio: 9 horas</w:t>
            </w:r>
          </w:p>
        </w:tc>
        <w:tc>
          <w:tcPr>
            <w:tcW w:w="1418" w:type="dxa"/>
            <w:vMerge/>
            <w:vAlign w:val="center"/>
          </w:tcPr>
          <w:p w14:paraId="396ABF4D" w14:textId="77777777" w:rsidR="00F01BDD" w:rsidRPr="003D0CF8" w:rsidRDefault="00F01BDD" w:rsidP="00C3421A">
            <w:pPr>
              <w:spacing w:after="60"/>
              <w:rPr>
                <w:rFonts w:cs="Arial"/>
                <w:bCs/>
                <w:sz w:val="16"/>
                <w:szCs w:val="16"/>
              </w:rPr>
            </w:pPr>
          </w:p>
        </w:tc>
        <w:tc>
          <w:tcPr>
            <w:tcW w:w="1418" w:type="dxa"/>
            <w:vMerge/>
            <w:vAlign w:val="center"/>
          </w:tcPr>
          <w:p w14:paraId="4F39BF51" w14:textId="77777777" w:rsidR="00F01BDD" w:rsidRPr="003D0CF8" w:rsidRDefault="00F01BDD" w:rsidP="00C3421A">
            <w:pPr>
              <w:spacing w:after="60"/>
              <w:rPr>
                <w:rFonts w:cs="Arial"/>
                <w:bCs/>
                <w:sz w:val="16"/>
                <w:szCs w:val="16"/>
              </w:rPr>
            </w:pPr>
          </w:p>
        </w:tc>
      </w:tr>
      <w:tr w:rsidR="00F01BDD" w:rsidRPr="003D0CF8" w14:paraId="698E2E75" w14:textId="77777777" w:rsidTr="00C3421A">
        <w:trPr>
          <w:cantSplit/>
          <w:trHeight w:val="839"/>
        </w:trPr>
        <w:tc>
          <w:tcPr>
            <w:tcW w:w="1985" w:type="dxa"/>
            <w:vAlign w:val="center"/>
          </w:tcPr>
          <w:p w14:paraId="03A7D920" w14:textId="77777777" w:rsidR="00F01BDD" w:rsidRPr="003D0CF8" w:rsidRDefault="00F01BDD" w:rsidP="00C3421A">
            <w:pPr>
              <w:spacing w:after="60"/>
              <w:rPr>
                <w:rFonts w:cs="Arial"/>
                <w:bCs/>
                <w:sz w:val="16"/>
                <w:szCs w:val="16"/>
              </w:rPr>
            </w:pPr>
            <w:r w:rsidRPr="003D0CF8">
              <w:rPr>
                <w:rFonts w:cs="Arial"/>
                <w:bCs/>
                <w:sz w:val="16"/>
                <w:szCs w:val="16"/>
              </w:rPr>
              <w:t>Epóxi (Componente B)</w:t>
            </w:r>
          </w:p>
        </w:tc>
        <w:tc>
          <w:tcPr>
            <w:tcW w:w="1417" w:type="dxa"/>
            <w:vMerge/>
            <w:vAlign w:val="center"/>
          </w:tcPr>
          <w:p w14:paraId="59414976" w14:textId="77777777" w:rsidR="00F01BDD" w:rsidRPr="003D0CF8" w:rsidRDefault="00F01BDD" w:rsidP="00C3421A">
            <w:pPr>
              <w:spacing w:after="60"/>
              <w:rPr>
                <w:rFonts w:cs="Arial"/>
                <w:bCs/>
                <w:sz w:val="16"/>
                <w:szCs w:val="16"/>
              </w:rPr>
            </w:pPr>
          </w:p>
        </w:tc>
        <w:tc>
          <w:tcPr>
            <w:tcW w:w="1985" w:type="dxa"/>
            <w:vMerge/>
            <w:vAlign w:val="center"/>
          </w:tcPr>
          <w:p w14:paraId="38AC0D7B" w14:textId="77777777" w:rsidR="00F01BDD" w:rsidRPr="003D0CF8" w:rsidRDefault="00F01BDD" w:rsidP="00C3421A">
            <w:pPr>
              <w:spacing w:after="60"/>
              <w:rPr>
                <w:rFonts w:cs="Arial"/>
                <w:bCs/>
                <w:sz w:val="16"/>
                <w:szCs w:val="16"/>
              </w:rPr>
            </w:pPr>
          </w:p>
        </w:tc>
        <w:tc>
          <w:tcPr>
            <w:tcW w:w="1588" w:type="dxa"/>
            <w:vAlign w:val="center"/>
          </w:tcPr>
          <w:p w14:paraId="3B8E0AD0" w14:textId="77777777" w:rsidR="00F01BDD" w:rsidRPr="003D0CF8" w:rsidRDefault="00F01BDD" w:rsidP="00C3421A">
            <w:pPr>
              <w:spacing w:after="60"/>
              <w:rPr>
                <w:rFonts w:cs="Arial"/>
                <w:bCs/>
                <w:sz w:val="16"/>
                <w:szCs w:val="16"/>
              </w:rPr>
            </w:pPr>
          </w:p>
          <w:p w14:paraId="5341B350" w14:textId="77777777" w:rsidR="00F01BDD" w:rsidRPr="003D0CF8" w:rsidRDefault="00F01BDD" w:rsidP="00C3421A">
            <w:pPr>
              <w:spacing w:after="60"/>
              <w:rPr>
                <w:rFonts w:cs="Arial"/>
                <w:bCs/>
                <w:sz w:val="16"/>
                <w:szCs w:val="16"/>
              </w:rPr>
            </w:pPr>
            <w:r w:rsidRPr="003D0CF8">
              <w:rPr>
                <w:rFonts w:cs="Arial"/>
                <w:bCs/>
                <w:sz w:val="16"/>
                <w:szCs w:val="16"/>
              </w:rPr>
              <w:t>Entre demãos:</w:t>
            </w:r>
          </w:p>
          <w:p w14:paraId="1A88F788" w14:textId="77777777" w:rsidR="00F01BDD" w:rsidRPr="003D0CF8" w:rsidRDefault="00F01BDD" w:rsidP="00C3421A">
            <w:pPr>
              <w:spacing w:after="60"/>
              <w:rPr>
                <w:rFonts w:cs="Arial"/>
                <w:bCs/>
                <w:sz w:val="16"/>
                <w:szCs w:val="16"/>
              </w:rPr>
            </w:pPr>
            <w:r w:rsidRPr="003D0CF8">
              <w:rPr>
                <w:rFonts w:cs="Arial"/>
                <w:bCs/>
                <w:sz w:val="16"/>
                <w:szCs w:val="16"/>
              </w:rPr>
              <w:t>16 a 48 horas</w:t>
            </w:r>
          </w:p>
        </w:tc>
        <w:tc>
          <w:tcPr>
            <w:tcW w:w="1418" w:type="dxa"/>
            <w:vMerge/>
            <w:vAlign w:val="center"/>
          </w:tcPr>
          <w:p w14:paraId="138CCC5D" w14:textId="77777777" w:rsidR="00F01BDD" w:rsidRPr="003D0CF8" w:rsidRDefault="00F01BDD" w:rsidP="00C3421A">
            <w:pPr>
              <w:spacing w:after="60"/>
              <w:rPr>
                <w:rFonts w:cs="Arial"/>
                <w:bCs/>
                <w:sz w:val="16"/>
                <w:szCs w:val="16"/>
              </w:rPr>
            </w:pPr>
          </w:p>
        </w:tc>
        <w:tc>
          <w:tcPr>
            <w:tcW w:w="1418" w:type="dxa"/>
            <w:vAlign w:val="center"/>
          </w:tcPr>
          <w:p w14:paraId="1B88C8DB" w14:textId="77777777" w:rsidR="00F01BDD" w:rsidRPr="003D0CF8" w:rsidRDefault="00F01BDD" w:rsidP="00C3421A">
            <w:pPr>
              <w:spacing w:after="60"/>
              <w:rPr>
                <w:rFonts w:cs="Arial"/>
                <w:bCs/>
                <w:sz w:val="16"/>
                <w:szCs w:val="16"/>
              </w:rPr>
            </w:pPr>
            <w:r w:rsidRPr="003D0CF8">
              <w:rPr>
                <w:rFonts w:cs="Arial"/>
                <w:bCs/>
                <w:sz w:val="16"/>
                <w:szCs w:val="16"/>
              </w:rPr>
              <w:t>Com 3,6L/demão</w:t>
            </w:r>
          </w:p>
        </w:tc>
      </w:tr>
      <w:tr w:rsidR="00F01BDD" w:rsidRPr="003D0CF8" w14:paraId="0707274F" w14:textId="77777777" w:rsidTr="00C3421A">
        <w:trPr>
          <w:cantSplit/>
          <w:trHeight w:val="250"/>
        </w:trPr>
        <w:tc>
          <w:tcPr>
            <w:tcW w:w="1985" w:type="dxa"/>
            <w:vAlign w:val="center"/>
          </w:tcPr>
          <w:p w14:paraId="0E99217D" w14:textId="77777777" w:rsidR="00F01BDD" w:rsidRPr="003D0CF8" w:rsidRDefault="00F01BDD" w:rsidP="00C3421A">
            <w:pPr>
              <w:spacing w:after="60"/>
              <w:rPr>
                <w:rFonts w:cs="Arial"/>
                <w:bCs/>
                <w:sz w:val="16"/>
                <w:szCs w:val="16"/>
              </w:rPr>
            </w:pPr>
          </w:p>
          <w:p w14:paraId="23A669DD" w14:textId="77777777" w:rsidR="00F01BDD" w:rsidRPr="003D0CF8" w:rsidRDefault="00F01BDD" w:rsidP="00C3421A">
            <w:pPr>
              <w:spacing w:after="60"/>
              <w:rPr>
                <w:rFonts w:cs="Arial"/>
                <w:bCs/>
                <w:sz w:val="16"/>
                <w:szCs w:val="16"/>
              </w:rPr>
            </w:pPr>
            <w:r w:rsidRPr="003D0CF8">
              <w:rPr>
                <w:rFonts w:cs="Arial"/>
                <w:bCs/>
                <w:sz w:val="16"/>
                <w:szCs w:val="16"/>
              </w:rPr>
              <w:t>Diluente Epóxi</w:t>
            </w:r>
          </w:p>
        </w:tc>
        <w:tc>
          <w:tcPr>
            <w:tcW w:w="1417" w:type="dxa"/>
            <w:vAlign w:val="center"/>
          </w:tcPr>
          <w:p w14:paraId="423818A1" w14:textId="77777777" w:rsidR="00F01BDD" w:rsidRPr="003D0CF8" w:rsidRDefault="00F01BDD" w:rsidP="00C3421A">
            <w:pPr>
              <w:spacing w:after="60"/>
              <w:rPr>
                <w:rFonts w:cs="Arial"/>
                <w:bCs/>
                <w:sz w:val="16"/>
                <w:szCs w:val="16"/>
              </w:rPr>
            </w:pPr>
            <w:r w:rsidRPr="003D0CF8">
              <w:rPr>
                <w:rFonts w:cs="Arial"/>
                <w:bCs/>
                <w:sz w:val="16"/>
                <w:szCs w:val="16"/>
              </w:rPr>
              <w:t>Aguardar 20 a 30 minutos</w:t>
            </w:r>
          </w:p>
        </w:tc>
        <w:tc>
          <w:tcPr>
            <w:tcW w:w="1985" w:type="dxa"/>
            <w:vAlign w:val="center"/>
          </w:tcPr>
          <w:p w14:paraId="7D15AE0E" w14:textId="77777777" w:rsidR="00F01BDD" w:rsidRPr="003D0CF8" w:rsidRDefault="00F01BDD" w:rsidP="00C3421A">
            <w:pPr>
              <w:spacing w:after="60"/>
              <w:rPr>
                <w:rFonts w:cs="Arial"/>
                <w:bCs/>
                <w:sz w:val="16"/>
                <w:szCs w:val="16"/>
              </w:rPr>
            </w:pPr>
          </w:p>
        </w:tc>
        <w:tc>
          <w:tcPr>
            <w:tcW w:w="1588" w:type="dxa"/>
            <w:vAlign w:val="center"/>
          </w:tcPr>
          <w:p w14:paraId="43C3398F" w14:textId="77777777" w:rsidR="00F01BDD" w:rsidRPr="003D0CF8" w:rsidRDefault="00F01BDD" w:rsidP="00C3421A">
            <w:pPr>
              <w:spacing w:after="60"/>
              <w:rPr>
                <w:rFonts w:cs="Arial"/>
                <w:bCs/>
                <w:sz w:val="16"/>
                <w:szCs w:val="16"/>
              </w:rPr>
            </w:pPr>
          </w:p>
          <w:p w14:paraId="33840123" w14:textId="77777777" w:rsidR="00F01BDD" w:rsidRPr="003D0CF8" w:rsidRDefault="00F01BDD" w:rsidP="00C3421A">
            <w:pPr>
              <w:spacing w:after="60"/>
              <w:rPr>
                <w:rFonts w:cs="Arial"/>
                <w:bCs/>
                <w:sz w:val="16"/>
                <w:szCs w:val="16"/>
              </w:rPr>
            </w:pPr>
            <w:r w:rsidRPr="003D0CF8">
              <w:rPr>
                <w:rFonts w:cs="Arial"/>
                <w:bCs/>
                <w:sz w:val="16"/>
                <w:szCs w:val="16"/>
              </w:rPr>
              <w:t>Final: 7 dias</w:t>
            </w:r>
          </w:p>
        </w:tc>
        <w:tc>
          <w:tcPr>
            <w:tcW w:w="1418" w:type="dxa"/>
            <w:vAlign w:val="center"/>
          </w:tcPr>
          <w:p w14:paraId="6A2C5B8D" w14:textId="77777777" w:rsidR="00F01BDD" w:rsidRPr="003D0CF8" w:rsidRDefault="00F01BDD" w:rsidP="00C3421A">
            <w:pPr>
              <w:spacing w:after="60"/>
              <w:rPr>
                <w:rFonts w:cs="Arial"/>
                <w:bCs/>
                <w:sz w:val="16"/>
                <w:szCs w:val="16"/>
              </w:rPr>
            </w:pPr>
          </w:p>
        </w:tc>
        <w:tc>
          <w:tcPr>
            <w:tcW w:w="1418" w:type="dxa"/>
            <w:vAlign w:val="center"/>
          </w:tcPr>
          <w:p w14:paraId="42C12722" w14:textId="77777777" w:rsidR="00F01BDD" w:rsidRPr="003D0CF8" w:rsidRDefault="00F01BDD" w:rsidP="00C3421A">
            <w:pPr>
              <w:spacing w:after="60"/>
              <w:rPr>
                <w:rFonts w:cs="Arial"/>
                <w:bCs/>
                <w:sz w:val="16"/>
                <w:szCs w:val="16"/>
              </w:rPr>
            </w:pPr>
          </w:p>
        </w:tc>
      </w:tr>
    </w:tbl>
    <w:p w14:paraId="387BC104" w14:textId="77777777" w:rsidR="00F01BDD" w:rsidRPr="003D0CF8" w:rsidRDefault="00F01BDD" w:rsidP="00F01BDD">
      <w:pPr>
        <w:ind w:left="1080" w:hanging="1081"/>
        <w:rPr>
          <w:rFonts w:cs="Arial"/>
          <w:bCs/>
          <w:szCs w:val="22"/>
        </w:rPr>
      </w:pPr>
    </w:p>
    <w:p w14:paraId="7EA87C95" w14:textId="77777777" w:rsidR="00F01BDD" w:rsidRPr="003D0CF8" w:rsidRDefault="00F01BDD" w:rsidP="00F01BDD">
      <w:pPr>
        <w:spacing w:after="60"/>
        <w:ind w:left="1080"/>
        <w:rPr>
          <w:rFonts w:cs="Arial"/>
          <w:bCs/>
          <w:szCs w:val="22"/>
        </w:rPr>
      </w:pPr>
      <w:r w:rsidRPr="003D0CF8">
        <w:rPr>
          <w:rFonts w:cs="Arial"/>
          <w:b/>
          <w:bCs/>
          <w:szCs w:val="22"/>
        </w:rPr>
        <w:t>Recomendações:</w:t>
      </w:r>
      <w:r w:rsidRPr="003D0CF8">
        <w:rPr>
          <w:rFonts w:cs="Arial"/>
          <w:bCs/>
          <w:szCs w:val="22"/>
        </w:rPr>
        <w:t xml:space="preserve"> Todos os produtos utilizados e misturas devem ser bem homogeneizados, antes e após catálise e diluição.</w:t>
      </w:r>
    </w:p>
    <w:p w14:paraId="20C060EF" w14:textId="77777777" w:rsidR="00F01BDD" w:rsidRPr="003D0CF8" w:rsidRDefault="00F01BDD" w:rsidP="00F01BDD">
      <w:pPr>
        <w:ind w:left="1080" w:hanging="1081"/>
        <w:rPr>
          <w:rFonts w:cs="Arial"/>
          <w:bCs/>
          <w:snapToGrid w:val="0"/>
          <w:szCs w:val="22"/>
        </w:rPr>
      </w:pPr>
    </w:p>
    <w:p w14:paraId="53788A6E" w14:textId="77777777" w:rsidR="00F01BDD" w:rsidRPr="003D0CF8" w:rsidRDefault="00F01BDD" w:rsidP="00F01BDD">
      <w:pPr>
        <w:spacing w:after="60"/>
        <w:ind w:left="1080"/>
        <w:rPr>
          <w:rFonts w:cs="Arial"/>
          <w:bCs/>
          <w:szCs w:val="22"/>
        </w:rPr>
      </w:pPr>
    </w:p>
    <w:p w14:paraId="52638882"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 xml:space="preserve">Pintura com tinta Epóxi em parede interna, com duas demãos, incluindo emassamento e lixamento </w:t>
      </w:r>
    </w:p>
    <w:p w14:paraId="4F78C84E" w14:textId="77777777" w:rsidR="00F01BDD" w:rsidRPr="003D0CF8" w:rsidRDefault="00F01BDD" w:rsidP="00F01BDD">
      <w:pPr>
        <w:spacing w:after="60"/>
        <w:ind w:left="1080"/>
        <w:rPr>
          <w:rFonts w:cs="Arial"/>
          <w:b/>
          <w:bCs/>
          <w:szCs w:val="22"/>
        </w:rPr>
      </w:pPr>
      <w:r w:rsidRPr="003D0CF8">
        <w:rPr>
          <w:rFonts w:cs="Arial"/>
          <w:b/>
          <w:bCs/>
          <w:szCs w:val="22"/>
        </w:rPr>
        <w:t>Preparação da Superfície:</w:t>
      </w:r>
    </w:p>
    <w:p w14:paraId="67A93372" w14:textId="77777777" w:rsidR="00F01BDD" w:rsidRPr="003D0CF8" w:rsidRDefault="00F01BDD" w:rsidP="00F01BDD">
      <w:pPr>
        <w:spacing w:after="60"/>
        <w:ind w:left="1080"/>
        <w:rPr>
          <w:rFonts w:cs="Arial"/>
          <w:bCs/>
          <w:szCs w:val="22"/>
        </w:rPr>
      </w:pPr>
      <w:r w:rsidRPr="003D0CF8">
        <w:rPr>
          <w:rFonts w:cs="Arial"/>
          <w:bCs/>
          <w:szCs w:val="22"/>
        </w:rPr>
        <w:t>A superfície deve estar firme e coesa (curada a no mínimo 28 dias). Importante: a superfície deve estar isenta de cal e/ ou umidade. Limpar o local com água e sabão neutro; estar isenta de: gordura, óleo, graxa, mofo, poeira, resíduos de sabão ou detergentes. Estar seca (após lavagem aguardar 72 horas de secagem do local, sem contato com água, para iniciar a pintura).</w:t>
      </w:r>
    </w:p>
    <w:p w14:paraId="612797D2" w14:textId="77777777" w:rsidR="00F01BDD" w:rsidRPr="003D0CF8" w:rsidRDefault="00F01BDD" w:rsidP="00F01BDD">
      <w:pPr>
        <w:spacing w:after="60"/>
        <w:ind w:left="1080"/>
        <w:rPr>
          <w:rFonts w:cs="Arial"/>
          <w:bCs/>
          <w:szCs w:val="22"/>
        </w:rPr>
      </w:pPr>
      <w:r w:rsidRPr="003D0CF8">
        <w:rPr>
          <w:rFonts w:cs="Arial"/>
          <w:bCs/>
          <w:szCs w:val="22"/>
        </w:rPr>
        <w:t>Se a superfície apresentar mofo, deve ser feita a eliminação, lavando-se a superfície com uma solução de hipoclorito de sódio e água, misturados na proporção de 1:1. A solução deve ser aplicada com brocha, agindo por 15 minutos e enxaguando-se com água limpa em seguida para eliminar resíduos de cloro.</w:t>
      </w:r>
    </w:p>
    <w:p w14:paraId="46F83359" w14:textId="77777777" w:rsidR="00F01BDD" w:rsidRPr="003D0CF8" w:rsidRDefault="00F01BDD" w:rsidP="00F01BDD">
      <w:pPr>
        <w:spacing w:after="60"/>
        <w:ind w:left="1080"/>
        <w:rPr>
          <w:rFonts w:cs="Arial"/>
          <w:b/>
          <w:bCs/>
          <w:szCs w:val="22"/>
        </w:rPr>
      </w:pPr>
      <w:r w:rsidRPr="003D0CF8">
        <w:rPr>
          <w:rFonts w:cs="Arial"/>
          <w:b/>
          <w:bCs/>
          <w:szCs w:val="22"/>
        </w:rPr>
        <w:t>Advertência:</w:t>
      </w:r>
    </w:p>
    <w:p w14:paraId="3AD6B1ED" w14:textId="77777777" w:rsidR="00F01BDD" w:rsidRPr="003D0CF8" w:rsidRDefault="00F01BDD" w:rsidP="00F01BDD">
      <w:pPr>
        <w:spacing w:after="60"/>
        <w:ind w:left="1080"/>
        <w:rPr>
          <w:rFonts w:cs="Arial"/>
          <w:bCs/>
          <w:szCs w:val="22"/>
        </w:rPr>
      </w:pPr>
      <w:r w:rsidRPr="003D0CF8">
        <w:rPr>
          <w:rFonts w:cs="Arial"/>
          <w:bCs/>
          <w:szCs w:val="22"/>
        </w:rPr>
        <w:t>Evitar pintar em dias chuvosos ou com ocorrência de ventos fortes que possam transportar para a pintura, poeira ou partículas suspensas no ar. Aplicar somente com temperatura entre 10 e 40 °C e umidade relativa do ar no máximo 80 %.</w:t>
      </w:r>
    </w:p>
    <w:p w14:paraId="5974ADB5" w14:textId="77777777" w:rsidR="00F01BDD" w:rsidRPr="003D0CF8" w:rsidRDefault="00F01BDD" w:rsidP="00F01BDD">
      <w:pPr>
        <w:spacing w:after="60"/>
        <w:ind w:left="1080"/>
        <w:rPr>
          <w:rFonts w:cs="Arial"/>
          <w:bCs/>
          <w:szCs w:val="22"/>
        </w:rPr>
      </w:pPr>
      <w:r w:rsidRPr="003D0CF8">
        <w:rPr>
          <w:rFonts w:cs="Arial"/>
          <w:bCs/>
          <w:szCs w:val="22"/>
        </w:rPr>
        <w:t>Antes do início de qualquer trabalho de pintura a CONTRATADA deverá preparar amostra de cores e acabamentos com as dimensões mínimas de 0,50x1,00 m para aprovação da FISCALIZAÇÃO.</w:t>
      </w:r>
    </w:p>
    <w:p w14:paraId="6C38E612" w14:textId="77777777" w:rsidR="00F01BDD" w:rsidRPr="003D0CF8" w:rsidRDefault="00F01BDD" w:rsidP="00F01BDD">
      <w:pPr>
        <w:spacing w:after="60"/>
        <w:ind w:left="1080"/>
        <w:rPr>
          <w:rFonts w:cs="Arial"/>
          <w:bCs/>
          <w:szCs w:val="22"/>
        </w:rPr>
      </w:pPr>
    </w:p>
    <w:p w14:paraId="5DDF4144"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para guarda-corpo, incluindo preparação das superfícies</w:t>
      </w:r>
    </w:p>
    <w:p w14:paraId="58D7A9F0" w14:textId="77777777" w:rsidR="00F01BDD" w:rsidRPr="003D0CF8" w:rsidRDefault="00F01BDD" w:rsidP="00F01BDD">
      <w:pPr>
        <w:spacing w:after="60"/>
        <w:ind w:left="1080"/>
        <w:rPr>
          <w:rFonts w:cs="Arial"/>
          <w:bCs/>
          <w:szCs w:val="22"/>
        </w:rPr>
      </w:pPr>
      <w:r w:rsidRPr="003D0CF8">
        <w:rPr>
          <w:rFonts w:cs="Arial"/>
          <w:bCs/>
          <w:szCs w:val="22"/>
        </w:rPr>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649F4D07" w14:textId="77777777" w:rsidR="00F01BDD" w:rsidRPr="003D0CF8" w:rsidRDefault="00F01BDD" w:rsidP="00F01BDD">
      <w:pPr>
        <w:spacing w:after="60"/>
        <w:ind w:left="1080"/>
        <w:rPr>
          <w:rFonts w:cs="Arial"/>
          <w:bCs/>
          <w:szCs w:val="22"/>
        </w:rPr>
      </w:pPr>
      <w:r w:rsidRPr="003D0CF8">
        <w:rPr>
          <w:rFonts w:cs="Arial"/>
          <w:bCs/>
          <w:szCs w:val="22"/>
        </w:rPr>
        <w:lastRenderedPageBreak/>
        <w:t>A estrutura do corrimão será tratada com esmalte sintético anti-ferrugem com acabamento brilhante na cor prata - 016, referência Hammerite da Coral ou equivalente, CINZA, ALUMÍNIO NATURAL ou equivalente, preferencialmente seguindo os padrões das esquadrias de fechamento do Autoatendimento.</w:t>
      </w:r>
    </w:p>
    <w:p w14:paraId="4E5AF483" w14:textId="77777777" w:rsidR="00F01BDD" w:rsidRPr="003D0CF8" w:rsidRDefault="00F01BDD" w:rsidP="00F01BDD">
      <w:pPr>
        <w:spacing w:after="60"/>
        <w:ind w:left="1080"/>
        <w:rPr>
          <w:rFonts w:cs="Arial"/>
          <w:bCs/>
          <w:szCs w:val="22"/>
        </w:rPr>
      </w:pPr>
      <w:r w:rsidRPr="003D0CF8">
        <w:rPr>
          <w:rFonts w:cs="Arial"/>
          <w:bCs/>
          <w:szCs w:val="22"/>
        </w:rPr>
        <w:t>O fechamento do guarda-corpo será em elemento transparente (incolor), ou em elemento opaco nas cores BRANCA, CINZA, ou ALUMÍNIO NATURAL.</w:t>
      </w:r>
    </w:p>
    <w:p w14:paraId="12631FCE" w14:textId="77777777" w:rsidR="00F01BDD" w:rsidRPr="003D0CF8" w:rsidRDefault="00F01BDD" w:rsidP="00F01BDD">
      <w:pPr>
        <w:spacing w:after="60"/>
        <w:ind w:left="1080"/>
        <w:rPr>
          <w:rFonts w:cs="Arial"/>
          <w:bCs/>
          <w:szCs w:val="22"/>
        </w:rPr>
      </w:pPr>
      <w:r w:rsidRPr="003D0CF8">
        <w:rPr>
          <w:rFonts w:cs="Arial"/>
          <w:bCs/>
          <w:szCs w:val="22"/>
        </w:rPr>
        <w:t>No caso de guarda-copo existente em material diferente dos citados, sempre que possível, o mesmo será pintado nas cores acima referidas.</w:t>
      </w:r>
    </w:p>
    <w:p w14:paraId="7FC7EFFC" w14:textId="77777777" w:rsidR="00F01BDD" w:rsidRPr="00BB1783" w:rsidRDefault="00F01BDD" w:rsidP="00F01BDD">
      <w:pPr>
        <w:spacing w:after="60"/>
        <w:ind w:left="1080"/>
        <w:rPr>
          <w:rFonts w:cs="Arial"/>
          <w:bCs/>
          <w:szCs w:val="22"/>
        </w:rPr>
      </w:pPr>
      <w:r w:rsidRPr="000736D8">
        <w:rPr>
          <w:rFonts w:cs="Arial"/>
          <w:bCs/>
          <w:szCs w:val="22"/>
        </w:rPr>
        <w:t>O guarda-corpo deverá ser conforme o estabelecido na NBR 9050 (altura do guarda-corpo igual a 90 cm e fechamento mínimo do guarda-corpo de 11 cm</w:t>
      </w:r>
      <w:r w:rsidRPr="00BB1783">
        <w:rPr>
          <w:rFonts w:cs="Arial"/>
          <w:bCs/>
          <w:szCs w:val="22"/>
        </w:rPr>
        <w:t>).</w:t>
      </w:r>
    </w:p>
    <w:p w14:paraId="344E81B2" w14:textId="77777777" w:rsidR="00F01BDD" w:rsidRPr="003D0CF8" w:rsidRDefault="00F01BDD" w:rsidP="00F01BDD">
      <w:pPr>
        <w:spacing w:after="60"/>
        <w:ind w:left="1080"/>
        <w:rPr>
          <w:rFonts w:cs="Arial"/>
          <w:bCs/>
          <w:szCs w:val="22"/>
        </w:rPr>
      </w:pPr>
      <w:r w:rsidRPr="00FA16FF">
        <w:rPr>
          <w:rFonts w:cs="Arial"/>
          <w:bCs/>
          <w:szCs w:val="22"/>
        </w:rPr>
        <w:t xml:space="preserve"> As escadas helicoidais deverão ser instaladas com guarda-corpo lateral. Nos degraus das escadas deverão ser aplicadas fitas antiderrapantes.</w:t>
      </w:r>
    </w:p>
    <w:p w14:paraId="42D259EA" w14:textId="77777777" w:rsidR="00F01BDD" w:rsidRPr="003D0CF8" w:rsidRDefault="00F01BDD" w:rsidP="00F01BDD">
      <w:pPr>
        <w:spacing w:after="60"/>
        <w:ind w:left="1080"/>
        <w:rPr>
          <w:rFonts w:cs="Arial"/>
          <w:bCs/>
          <w:szCs w:val="22"/>
        </w:rPr>
      </w:pPr>
    </w:p>
    <w:p w14:paraId="1AD02E17"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para corrimão, incluindo preparação das superfícies</w:t>
      </w:r>
    </w:p>
    <w:p w14:paraId="3F84F828" w14:textId="77777777" w:rsidR="00F01BDD" w:rsidRPr="003D0CF8" w:rsidRDefault="00F01BDD" w:rsidP="00F01BDD">
      <w:pPr>
        <w:spacing w:after="60"/>
        <w:ind w:left="1080"/>
        <w:rPr>
          <w:rFonts w:cs="Arial"/>
          <w:bCs/>
          <w:szCs w:val="22"/>
        </w:rPr>
      </w:pPr>
      <w:r w:rsidRPr="003D0CF8">
        <w:rPr>
          <w:rFonts w:cs="Arial"/>
          <w:bCs/>
          <w:szCs w:val="22"/>
        </w:rPr>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6B30DB2A" w14:textId="77777777" w:rsidR="00F01BDD" w:rsidRPr="003D0CF8" w:rsidRDefault="00F01BDD" w:rsidP="00F01BDD">
      <w:pPr>
        <w:spacing w:after="60"/>
        <w:ind w:left="1080"/>
        <w:rPr>
          <w:rFonts w:cs="Arial"/>
          <w:bCs/>
          <w:szCs w:val="22"/>
        </w:rPr>
      </w:pPr>
      <w:r w:rsidRPr="003D0CF8">
        <w:rPr>
          <w:rFonts w:cs="Arial"/>
          <w:bCs/>
          <w:szCs w:val="22"/>
        </w:rPr>
        <w:t>A estrutura do corrimão será tratada com esmalte sintético anti-ferrugem com acabamento brilhante na cor prata - 016, referência Hammerite da Coral ou equivalente, CINZA, ALUMÍNIO NATURAL ou equivalente, preferencialmente seguindo os padrões das esquadrias de fechamento do Autoatendimento.</w:t>
      </w:r>
    </w:p>
    <w:p w14:paraId="4C54C2C8" w14:textId="77777777" w:rsidR="00F01BDD" w:rsidRPr="003D0CF8" w:rsidRDefault="00F01BDD" w:rsidP="00F01BDD">
      <w:pPr>
        <w:spacing w:after="60"/>
        <w:ind w:left="1080"/>
        <w:rPr>
          <w:rFonts w:cs="Arial"/>
          <w:bCs/>
          <w:szCs w:val="22"/>
        </w:rPr>
      </w:pPr>
      <w:r w:rsidRPr="003D0CF8">
        <w:rPr>
          <w:rFonts w:cs="Arial"/>
          <w:bCs/>
          <w:szCs w:val="22"/>
        </w:rPr>
        <w:t>O fechamento do corrimão será em elemento transparente (incolor), ou em elemento opaco nas cores BRANCA, CINZA, ou ALUMÍNIO NATURAL.</w:t>
      </w:r>
    </w:p>
    <w:p w14:paraId="6AC15B7B" w14:textId="77777777" w:rsidR="00F01BDD" w:rsidRPr="003D0CF8" w:rsidRDefault="00F01BDD" w:rsidP="00F01BDD">
      <w:pPr>
        <w:spacing w:after="60"/>
        <w:ind w:left="1080"/>
        <w:rPr>
          <w:rFonts w:cs="Arial"/>
          <w:bCs/>
          <w:szCs w:val="22"/>
        </w:rPr>
      </w:pPr>
      <w:r w:rsidRPr="003D0CF8">
        <w:rPr>
          <w:rFonts w:cs="Arial"/>
          <w:bCs/>
          <w:szCs w:val="22"/>
        </w:rPr>
        <w:t>No caso de corrimão existente em material diferente dos citados, sempre que possível, o mesmo será pintado nas cores acima referidas.</w:t>
      </w:r>
    </w:p>
    <w:p w14:paraId="16DF5BF2" w14:textId="77777777" w:rsidR="00F01BDD" w:rsidRPr="003D0CF8" w:rsidRDefault="00F01BDD" w:rsidP="00F01BDD">
      <w:pPr>
        <w:spacing w:after="60"/>
        <w:ind w:left="1080"/>
        <w:rPr>
          <w:rFonts w:cs="Arial"/>
          <w:bCs/>
          <w:szCs w:val="22"/>
        </w:rPr>
      </w:pPr>
    </w:p>
    <w:p w14:paraId="11D719B9" w14:textId="77777777" w:rsidR="00F01BDD" w:rsidRPr="003D0CF8" w:rsidRDefault="00F01BDD" w:rsidP="00F74DE9">
      <w:pPr>
        <w:pStyle w:val="Ttulo1"/>
        <w:numPr>
          <w:ilvl w:val="3"/>
          <w:numId w:val="11"/>
        </w:numPr>
        <w:rPr>
          <w:rFonts w:cs="Arial"/>
        </w:rPr>
      </w:pPr>
      <w:r>
        <w:rPr>
          <w:rFonts w:cs="Arial"/>
          <w:lang w:val="pt-BR"/>
        </w:rPr>
        <w:t xml:space="preserve"> </w:t>
      </w:r>
      <w:r w:rsidRPr="003D0CF8">
        <w:rPr>
          <w:rFonts w:cs="Arial"/>
        </w:rPr>
        <w:t>Pintura esmalte sintético para grades, incluindo preparação das superfícies</w:t>
      </w:r>
    </w:p>
    <w:p w14:paraId="04029AA3" w14:textId="77777777" w:rsidR="00F01BDD" w:rsidRPr="003D0CF8" w:rsidRDefault="00F01BDD" w:rsidP="00F01BDD">
      <w:pPr>
        <w:spacing w:after="60"/>
        <w:ind w:left="1080"/>
        <w:rPr>
          <w:rFonts w:cs="Arial"/>
          <w:bCs/>
          <w:szCs w:val="22"/>
        </w:rPr>
      </w:pPr>
      <w:r w:rsidRPr="003D0CF8">
        <w:rPr>
          <w:rFonts w:cs="Arial"/>
          <w:bCs/>
          <w:szCs w:val="22"/>
        </w:rPr>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7CB21745" w14:textId="24A6C78E" w:rsidR="00F01BDD" w:rsidRPr="000F5D23" w:rsidRDefault="00F01BDD" w:rsidP="0032652B">
      <w:pPr>
        <w:spacing w:after="60"/>
        <w:ind w:left="1080"/>
        <w:rPr>
          <w:rFonts w:cs="Arial"/>
          <w:bCs/>
          <w:szCs w:val="22"/>
        </w:rPr>
      </w:pPr>
      <w:r w:rsidRPr="003D0CF8">
        <w:rPr>
          <w:rFonts w:cs="Arial"/>
          <w:bCs/>
          <w:szCs w:val="22"/>
        </w:rPr>
        <w:t>Deverão seguir os padrões dos elementos já instalados. Caso não existam, deverão ser instaladas conforme especificação da CAIXA.</w:t>
      </w:r>
    </w:p>
    <w:p w14:paraId="5733ACCC" w14:textId="77777777" w:rsidR="00F01BDD" w:rsidRPr="000F5D23" w:rsidRDefault="00F01BDD" w:rsidP="00F01BDD">
      <w:pPr>
        <w:spacing w:after="60"/>
        <w:ind w:left="1080"/>
        <w:rPr>
          <w:rFonts w:cs="Arial"/>
          <w:bCs/>
          <w:szCs w:val="22"/>
        </w:rPr>
      </w:pPr>
    </w:p>
    <w:p w14:paraId="7478FC53" w14:textId="77777777" w:rsidR="00F01BDD" w:rsidRPr="000F5D23" w:rsidRDefault="00F01BDD" w:rsidP="00F01BDD">
      <w:pPr>
        <w:pStyle w:val="Ttulo1"/>
        <w:numPr>
          <w:ilvl w:val="0"/>
          <w:numId w:val="11"/>
        </w:numPr>
        <w:ind w:left="360"/>
        <w:rPr>
          <w:rFonts w:cs="Arial"/>
        </w:rPr>
      </w:pPr>
      <w:r>
        <w:rPr>
          <w:rFonts w:cs="Arial"/>
          <w:lang w:val="pt-BR"/>
        </w:rPr>
        <w:t>COBERTURA, IMPERMEABILIZAÇÕES E TRATAMENTOS</w:t>
      </w:r>
    </w:p>
    <w:p w14:paraId="607503C5" w14:textId="77777777" w:rsidR="00F01BDD" w:rsidRDefault="00F01BDD" w:rsidP="00F01BDD">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041E9415" w14:textId="77777777" w:rsidR="00F01BDD" w:rsidRPr="003D0CF8" w:rsidRDefault="00F01BDD" w:rsidP="00F01BDD">
      <w:pPr>
        <w:spacing w:after="60"/>
        <w:ind w:left="1080"/>
        <w:rPr>
          <w:rFonts w:cs="Arial"/>
          <w:b/>
          <w:bCs/>
          <w:szCs w:val="22"/>
        </w:rPr>
      </w:pPr>
      <w:r w:rsidRPr="003D0CF8">
        <w:rPr>
          <w:rFonts w:cs="Arial"/>
          <w:b/>
          <w:bCs/>
          <w:szCs w:val="22"/>
        </w:rPr>
        <w:t>Considerações Gerais</w:t>
      </w:r>
    </w:p>
    <w:p w14:paraId="2423923E" w14:textId="77777777" w:rsidR="00F01BDD" w:rsidRPr="003D0CF8" w:rsidRDefault="00F01BDD" w:rsidP="00F01BDD">
      <w:pPr>
        <w:spacing w:after="60"/>
        <w:ind w:left="1080"/>
        <w:rPr>
          <w:rFonts w:cs="Arial"/>
          <w:bCs/>
          <w:szCs w:val="22"/>
        </w:rPr>
      </w:pPr>
      <w:r w:rsidRPr="003D0CF8">
        <w:rPr>
          <w:rFonts w:cs="Arial"/>
          <w:bCs/>
          <w:szCs w:val="22"/>
        </w:rPr>
        <w:t>As operações de impermeabilizações serão executadas por empresa especializada que ofereça garantia dos produtos e trabalhos a realizar. Caberá à contratada fazer prova, perante a FISCALIZAÇÃO, de que a firma responsável pelo serviço de impermeabilização é aplicadora autorizada dos fabricantes dos produtos especificados.</w:t>
      </w:r>
    </w:p>
    <w:p w14:paraId="03AE193D" w14:textId="77777777" w:rsidR="00F01BDD" w:rsidRDefault="00F01BDD" w:rsidP="00F01BDD">
      <w:pPr>
        <w:spacing w:after="60"/>
        <w:rPr>
          <w:rFonts w:cs="Arial"/>
          <w:bCs/>
          <w:i/>
          <w:szCs w:val="22"/>
        </w:rPr>
      </w:pPr>
    </w:p>
    <w:p w14:paraId="490ADBED"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86726E">
        <w:rPr>
          <w:rFonts w:cs="Arial"/>
          <w:lang w:val="pt-BR"/>
        </w:rPr>
        <w:t>Impermeabilização</w:t>
      </w:r>
      <w:r w:rsidRPr="003D0CF8">
        <w:rPr>
          <w:rFonts w:cs="Arial"/>
        </w:rPr>
        <w:t xml:space="preserve"> com manta asfáltica</w:t>
      </w:r>
    </w:p>
    <w:p w14:paraId="40A3F7BA" w14:textId="77777777" w:rsidR="00F01BDD" w:rsidRPr="003D0CF8" w:rsidRDefault="00F01BDD" w:rsidP="00F01BDD">
      <w:pPr>
        <w:spacing w:after="60"/>
        <w:ind w:left="1080"/>
        <w:rPr>
          <w:rFonts w:cs="Arial"/>
          <w:bCs/>
          <w:szCs w:val="22"/>
        </w:rPr>
      </w:pPr>
      <w:r w:rsidRPr="003D0CF8">
        <w:rPr>
          <w:rFonts w:cs="Arial"/>
          <w:bCs/>
          <w:szCs w:val="22"/>
        </w:rPr>
        <w:t>Recomenda-se a aplicação de Viapol ou equivalente nos baldrames, lajes, paredes e vigas envolvendo a parte superior e descendo nas laterais. As emendas deverão ser feitas com sobreposição de 30 cm.</w:t>
      </w:r>
    </w:p>
    <w:p w14:paraId="6D63723C" w14:textId="77777777" w:rsidR="00F01BDD" w:rsidRPr="003D0CF8" w:rsidRDefault="00F01BDD" w:rsidP="00F01BDD">
      <w:pPr>
        <w:spacing w:after="60"/>
        <w:ind w:left="1080"/>
        <w:rPr>
          <w:rFonts w:cs="Arial"/>
          <w:b/>
          <w:bCs/>
          <w:szCs w:val="22"/>
        </w:rPr>
      </w:pPr>
      <w:r w:rsidRPr="003D0CF8">
        <w:rPr>
          <w:rFonts w:cs="Arial"/>
          <w:b/>
          <w:bCs/>
          <w:szCs w:val="22"/>
        </w:rPr>
        <w:t>Impermeabilização de Pisos:</w:t>
      </w:r>
    </w:p>
    <w:p w14:paraId="1B225592" w14:textId="77777777" w:rsidR="00F01BDD" w:rsidRPr="003D0CF8" w:rsidRDefault="00F01BDD" w:rsidP="00F01BDD">
      <w:pPr>
        <w:spacing w:after="60"/>
        <w:ind w:left="1080"/>
        <w:rPr>
          <w:rFonts w:cs="Arial"/>
          <w:bCs/>
          <w:szCs w:val="22"/>
        </w:rPr>
      </w:pPr>
      <w:r w:rsidRPr="003D0CF8">
        <w:rPr>
          <w:rFonts w:cs="Arial"/>
          <w:bCs/>
          <w:szCs w:val="22"/>
        </w:rPr>
        <w:t xml:space="preserve">Recomenda-se a aplicação de Torodin em bobinas, ou equivalente, sobre o solo, antes do concreto magro, com emendas por superposição de 10 cm. </w:t>
      </w:r>
    </w:p>
    <w:p w14:paraId="0F397990" w14:textId="77777777" w:rsidR="00F01BDD" w:rsidRPr="003D0CF8" w:rsidRDefault="00F01BDD" w:rsidP="00F01BDD">
      <w:pPr>
        <w:spacing w:after="60"/>
        <w:ind w:left="1080"/>
        <w:rPr>
          <w:rFonts w:cs="Arial"/>
          <w:bCs/>
          <w:szCs w:val="22"/>
        </w:rPr>
      </w:pPr>
      <w:r w:rsidRPr="003D0CF8">
        <w:rPr>
          <w:rFonts w:cs="Arial"/>
          <w:bCs/>
          <w:szCs w:val="22"/>
        </w:rPr>
        <w:lastRenderedPageBreak/>
        <w:t>No encontro com paredes, a manta deverá ser estendida, sem cortes ou falhas, até a altura de 40cm, em rebaixo no emboço da parede. Após a cura e os testes de estanqueidade, o emboço e o acabamento da parede e do piso poderá ser realizado.</w:t>
      </w:r>
    </w:p>
    <w:p w14:paraId="2AF953A5" w14:textId="77777777" w:rsidR="00F01BDD" w:rsidRPr="003D0CF8" w:rsidRDefault="00F01BDD" w:rsidP="00F01BDD">
      <w:pPr>
        <w:spacing w:after="60"/>
        <w:ind w:left="1080"/>
        <w:rPr>
          <w:rFonts w:cs="Arial"/>
          <w:b/>
          <w:bCs/>
          <w:szCs w:val="22"/>
        </w:rPr>
      </w:pPr>
      <w:r w:rsidRPr="003D0CF8">
        <w:rPr>
          <w:rFonts w:cs="Arial"/>
          <w:b/>
          <w:bCs/>
          <w:szCs w:val="22"/>
        </w:rPr>
        <w:t>Impermeabilização de coberturas, lajes, marquises e terraços:</w:t>
      </w:r>
    </w:p>
    <w:p w14:paraId="3A0A9B9C" w14:textId="77777777" w:rsidR="00F01BDD" w:rsidRPr="003D0CF8" w:rsidRDefault="00F01BDD" w:rsidP="00F01BDD">
      <w:pPr>
        <w:spacing w:after="60"/>
        <w:ind w:left="1080"/>
        <w:rPr>
          <w:rFonts w:cs="Arial"/>
          <w:bCs/>
          <w:szCs w:val="22"/>
        </w:rPr>
      </w:pPr>
      <w:r w:rsidRPr="003D0CF8">
        <w:rPr>
          <w:rFonts w:cs="Arial"/>
          <w:bCs/>
          <w:szCs w:val="22"/>
        </w:rPr>
        <w:t>Inicialmente deverão se regularizadas as superfícies com camada de argamassa desempenada de cimento e areia lavada e peneirada traço 1:4, espessura da camada de 2 cm e caimento 1% para os coletores.</w:t>
      </w:r>
    </w:p>
    <w:p w14:paraId="44009221" w14:textId="77777777" w:rsidR="00F01BDD" w:rsidRPr="003D0CF8" w:rsidRDefault="00F01BDD" w:rsidP="00F01BDD">
      <w:pPr>
        <w:spacing w:after="60"/>
        <w:ind w:left="1080"/>
        <w:rPr>
          <w:rFonts w:cs="Arial"/>
          <w:bCs/>
          <w:szCs w:val="22"/>
        </w:rPr>
      </w:pPr>
      <w:r w:rsidRPr="003D0CF8">
        <w:rPr>
          <w:rFonts w:cs="Arial"/>
          <w:bCs/>
          <w:szCs w:val="22"/>
        </w:rPr>
        <w:t>Durante a cura, a superfície deverá ser mantida úmida por 7 dias. Decorrido o prazo de cura, deverão ser efetuados testes de escoamento, identificando e corrigindo caimentos e empoçamentos. Todas as arestas e cantos deverão ser arredondados com raio mínimo de 7 cm.</w:t>
      </w:r>
    </w:p>
    <w:p w14:paraId="64F2C963" w14:textId="77777777" w:rsidR="00F01BDD" w:rsidRPr="003D0CF8" w:rsidRDefault="00F01BDD" w:rsidP="00F01BDD">
      <w:pPr>
        <w:spacing w:after="60"/>
        <w:ind w:left="1080"/>
        <w:rPr>
          <w:rFonts w:cs="Arial"/>
          <w:bCs/>
          <w:szCs w:val="22"/>
        </w:rPr>
      </w:pPr>
      <w:r w:rsidRPr="003D0CF8">
        <w:rPr>
          <w:rFonts w:cs="Arial"/>
          <w:bCs/>
          <w:szCs w:val="22"/>
        </w:rPr>
        <w:t>No encontro com paredes, a manta deverá ser estendida, sem cortes ou falhas, até a altura de 40cm, em rebaixo no emboço da parede. Após a cura e os testes de estanqueidade, o emboço final e o acabamento da parede e do piso poderão ser realizados.</w:t>
      </w:r>
    </w:p>
    <w:p w14:paraId="5124CD28" w14:textId="77777777" w:rsidR="00F01BDD" w:rsidRPr="003D0CF8" w:rsidRDefault="00F01BDD" w:rsidP="00F01BDD">
      <w:pPr>
        <w:spacing w:after="60"/>
        <w:ind w:left="1080"/>
        <w:rPr>
          <w:rFonts w:cs="Arial"/>
          <w:bCs/>
          <w:szCs w:val="22"/>
        </w:rPr>
      </w:pPr>
      <w:r w:rsidRPr="003D0CF8">
        <w:rPr>
          <w:rFonts w:cs="Arial"/>
          <w:bCs/>
          <w:szCs w:val="22"/>
        </w:rPr>
        <w:t>Após a cura e secagem das camadas de regularização, recomenda-se a aplicação de Primer Viabit, ou equivalente, com rolo ou trincha. Nos ralos, quando embutidos, aplicar ao redor dos ralos, em área quadrada de 40x40 cm, fazendo rebaixo de 1 cm de profundidade e colocando reforço de Torodin ou equivalente, após efetuar arremate interno e externo conforme recomendações do fabricante.</w:t>
      </w:r>
    </w:p>
    <w:p w14:paraId="0BDF4A7B" w14:textId="77777777" w:rsidR="00F01BDD" w:rsidRPr="003D0CF8" w:rsidRDefault="00F01BDD" w:rsidP="00F01BDD">
      <w:pPr>
        <w:spacing w:after="60"/>
        <w:ind w:left="1080"/>
        <w:rPr>
          <w:rFonts w:cs="Arial"/>
          <w:bCs/>
          <w:szCs w:val="22"/>
        </w:rPr>
      </w:pPr>
      <w:r w:rsidRPr="003D0CF8">
        <w:rPr>
          <w:rFonts w:cs="Arial"/>
          <w:bCs/>
          <w:szCs w:val="22"/>
        </w:rPr>
        <w:t>A manta deverá ser aplicada com auxílio de maçarico fazendo a aderência do Torodin ao Primer, iniciando pelos ralos e indo para as cotas mais altas. Nas emendas, deverá ser feita a sobreposição de 10 cm com maçarico. Nas extremidades da manta deverá ser efetuado o biselamento com o auxílio de uma colher de pedreiro aquecida. Deverão ser arrematados todos os batentes, pilares, soleiras, rodapés e muretas.</w:t>
      </w:r>
    </w:p>
    <w:p w14:paraId="10390716" w14:textId="77777777" w:rsidR="00F01BDD" w:rsidRPr="003D0CF8" w:rsidRDefault="00F01BDD" w:rsidP="00F01BDD">
      <w:pPr>
        <w:spacing w:after="60"/>
        <w:ind w:left="1080"/>
        <w:rPr>
          <w:rFonts w:cs="Arial"/>
          <w:bCs/>
          <w:szCs w:val="22"/>
        </w:rPr>
      </w:pPr>
    </w:p>
    <w:p w14:paraId="76D18585" w14:textId="77777777" w:rsidR="00F01BDD" w:rsidRPr="003D0CF8" w:rsidRDefault="00F01BDD" w:rsidP="00F01BDD">
      <w:pPr>
        <w:pStyle w:val="Ttulo1"/>
        <w:numPr>
          <w:ilvl w:val="1"/>
          <w:numId w:val="11"/>
        </w:numPr>
        <w:snapToGrid w:val="0"/>
        <w:ind w:left="1080" w:hanging="720"/>
        <w:rPr>
          <w:rFonts w:cs="Arial"/>
        </w:rPr>
      </w:pPr>
      <w:r w:rsidRPr="0086726E">
        <w:rPr>
          <w:rFonts w:cs="Arial"/>
          <w:lang w:val="pt-BR"/>
        </w:rPr>
        <w:t>Impermeabilização</w:t>
      </w:r>
      <w:r w:rsidRPr="003D0CF8">
        <w:rPr>
          <w:rFonts w:cs="Arial"/>
        </w:rPr>
        <w:t xml:space="preserve"> de piso com três demãos de emulsão asfáltica </w:t>
      </w:r>
    </w:p>
    <w:p w14:paraId="5EFC37CD" w14:textId="77777777" w:rsidR="00F01BDD" w:rsidRPr="003D0CF8" w:rsidRDefault="00F01BDD" w:rsidP="00F01BDD">
      <w:pPr>
        <w:spacing w:after="60"/>
        <w:ind w:left="1080"/>
        <w:rPr>
          <w:rFonts w:cs="Arial"/>
          <w:bCs/>
          <w:szCs w:val="22"/>
        </w:rPr>
      </w:pPr>
      <w:r w:rsidRPr="003D0CF8">
        <w:rPr>
          <w:rFonts w:cs="Arial"/>
          <w:bCs/>
          <w:szCs w:val="22"/>
        </w:rPr>
        <w:t>As superfícies das fôrmas-suporte serão lisas e resistentes, capeando-se, com camada suficientemente robusta de argamassa ou de concreto, quaisquer porções menos consistentes de materiais isotérmicos ou de enchimento que, eventualmente, devam ficar sob as impermeabilizações.</w:t>
      </w:r>
    </w:p>
    <w:p w14:paraId="0CF59050" w14:textId="77777777" w:rsidR="00F01BDD" w:rsidRPr="003D0CF8" w:rsidRDefault="00F01BDD" w:rsidP="00F01BDD">
      <w:pPr>
        <w:spacing w:after="60"/>
        <w:ind w:left="1080"/>
        <w:rPr>
          <w:rFonts w:cs="Arial"/>
          <w:bCs/>
          <w:szCs w:val="22"/>
        </w:rPr>
      </w:pPr>
      <w:r w:rsidRPr="003D0CF8">
        <w:rPr>
          <w:rFonts w:cs="Arial"/>
          <w:bCs/>
          <w:szCs w:val="22"/>
        </w:rPr>
        <w:t>Quando do lançamento das camadas impermeáveis, haverá especial cuidado no sentido de não permanecerem sob a mesma água ou umidade suficientes para formar vapor.</w:t>
      </w:r>
    </w:p>
    <w:p w14:paraId="43AE0290" w14:textId="77777777" w:rsidR="00F01BDD" w:rsidRPr="003D0CF8" w:rsidRDefault="00F01BDD" w:rsidP="00F01BDD">
      <w:pPr>
        <w:spacing w:after="60"/>
        <w:ind w:left="1080"/>
        <w:rPr>
          <w:rFonts w:cs="Arial"/>
          <w:bCs/>
          <w:szCs w:val="22"/>
        </w:rPr>
      </w:pPr>
      <w:r w:rsidRPr="003D0CF8">
        <w:rPr>
          <w:rFonts w:cs="Arial"/>
          <w:bCs/>
          <w:szCs w:val="22"/>
        </w:rPr>
        <w:t>Realização de proteção mecânica com argamassa de cimento, areia (1:3) e impermeabilizante (Vedacit ou equivalente) dosado conforme especificações do fabricante. Posteriormente, deverá ser aplicado Neutrol, ou equivalente, sobre o revestimento.</w:t>
      </w:r>
    </w:p>
    <w:p w14:paraId="05A51C51" w14:textId="77777777" w:rsidR="00F01BDD" w:rsidRPr="003D0CF8" w:rsidRDefault="00F01BDD" w:rsidP="00F01BDD">
      <w:pPr>
        <w:spacing w:after="60"/>
        <w:ind w:left="1080"/>
        <w:rPr>
          <w:rFonts w:cs="Arial"/>
          <w:bCs/>
          <w:szCs w:val="22"/>
        </w:rPr>
      </w:pPr>
    </w:p>
    <w:p w14:paraId="2A3C0646" w14:textId="77777777" w:rsidR="00F01BDD" w:rsidRPr="003D0CF8" w:rsidRDefault="00F01BDD" w:rsidP="00F01BDD">
      <w:pPr>
        <w:pStyle w:val="Ttulo1"/>
        <w:numPr>
          <w:ilvl w:val="1"/>
          <w:numId w:val="11"/>
        </w:numPr>
        <w:snapToGrid w:val="0"/>
        <w:ind w:left="1080" w:hanging="720"/>
        <w:rPr>
          <w:rFonts w:cs="Arial"/>
        </w:rPr>
      </w:pPr>
      <w:r w:rsidRPr="003D0CF8">
        <w:rPr>
          <w:rFonts w:cs="Arial"/>
        </w:rPr>
        <w:t>Proteção mecânica / térmica</w:t>
      </w:r>
    </w:p>
    <w:p w14:paraId="5BC983C5" w14:textId="77777777" w:rsidR="00F01BDD" w:rsidRPr="003D0CF8" w:rsidRDefault="00F01BDD" w:rsidP="00F01BDD">
      <w:pPr>
        <w:spacing w:after="60"/>
        <w:ind w:left="1080"/>
        <w:rPr>
          <w:rFonts w:cs="Arial"/>
          <w:bCs/>
          <w:szCs w:val="22"/>
        </w:rPr>
      </w:pPr>
      <w:r w:rsidRPr="003D0CF8">
        <w:rPr>
          <w:rFonts w:cs="Arial"/>
          <w:bCs/>
          <w:szCs w:val="22"/>
        </w:rPr>
        <w:t>Realização de proteção mecânica com argamassa de cimento, areia (1:3) e impermeabilizante (Vedacit ou equivalente) dosado conforme especificações do fabricante. Posteriormente, deverá ser aplicado Neutrol, ou equivalente, sobre o revestimento.</w:t>
      </w:r>
      <w:r w:rsidRPr="003E292C">
        <w:rPr>
          <w:rFonts w:cs="Arial"/>
          <w:bCs/>
          <w:szCs w:val="22"/>
        </w:rPr>
        <w:t xml:space="preserve"> </w:t>
      </w:r>
    </w:p>
    <w:p w14:paraId="5CD0FC53" w14:textId="77777777" w:rsidR="00F01BDD" w:rsidRPr="003D0CF8" w:rsidRDefault="00F01BDD" w:rsidP="00F01BDD">
      <w:pPr>
        <w:spacing w:after="60"/>
        <w:ind w:left="1080"/>
        <w:rPr>
          <w:rFonts w:cs="Arial"/>
          <w:bCs/>
          <w:szCs w:val="22"/>
        </w:rPr>
      </w:pPr>
    </w:p>
    <w:p w14:paraId="586CDB3C" w14:textId="77777777" w:rsidR="00F01BDD" w:rsidRPr="00F546C3" w:rsidRDefault="00F01BDD" w:rsidP="00F01BDD">
      <w:pPr>
        <w:pStyle w:val="Ttulo1"/>
        <w:numPr>
          <w:ilvl w:val="1"/>
          <w:numId w:val="11"/>
        </w:numPr>
        <w:snapToGrid w:val="0"/>
        <w:ind w:left="1080" w:hanging="720"/>
        <w:rPr>
          <w:rFonts w:cs="Arial"/>
        </w:rPr>
      </w:pPr>
      <w:r w:rsidRPr="00F546C3">
        <w:rPr>
          <w:rFonts w:cs="Arial"/>
        </w:rPr>
        <w:t>Impermeabilização com Argamassa Polimérica - 3 demãos</w:t>
      </w:r>
    </w:p>
    <w:p w14:paraId="632379E4" w14:textId="77777777" w:rsidR="00F01BDD" w:rsidRPr="007E00ED" w:rsidRDefault="00F01BDD" w:rsidP="007E00ED">
      <w:pPr>
        <w:spacing w:after="60"/>
        <w:ind w:left="1080"/>
        <w:rPr>
          <w:rFonts w:cs="Arial"/>
          <w:bCs/>
          <w:szCs w:val="22"/>
        </w:rPr>
      </w:pPr>
      <w:r w:rsidRPr="007E00ED">
        <w:rPr>
          <w:rFonts w:cs="Arial"/>
          <w:bCs/>
          <w:szCs w:val="22"/>
        </w:rPr>
        <w:t>APLICAÇÃO: Impermeabilização de subsolos, cortinas, poços de elevadores, muros de arrimo, baldrames, paredes internas e externas, pisos frios em contato com o solo, reservatório de água potável (não elevado), estruturas sujeitas a infiltração do lençol freático, e como revestimento para ser utilizado antes do assentamento de pisos cerâmicos (sempre aplicar após teste de estanqueidade).</w:t>
      </w:r>
    </w:p>
    <w:p w14:paraId="63080BA6" w14:textId="77777777" w:rsidR="00F01BDD" w:rsidRPr="007E00ED" w:rsidRDefault="00F01BDD" w:rsidP="007E00ED">
      <w:pPr>
        <w:spacing w:after="60"/>
        <w:ind w:left="1080"/>
        <w:rPr>
          <w:rFonts w:cs="Arial"/>
          <w:bCs/>
          <w:szCs w:val="22"/>
        </w:rPr>
      </w:pPr>
    </w:p>
    <w:p w14:paraId="46B3C7C1" w14:textId="77777777" w:rsidR="00F01BDD" w:rsidRPr="007E00ED" w:rsidRDefault="00F01BDD" w:rsidP="007E00ED">
      <w:pPr>
        <w:spacing w:after="60"/>
        <w:ind w:left="1080"/>
        <w:rPr>
          <w:rFonts w:cs="Arial"/>
          <w:bCs/>
          <w:szCs w:val="22"/>
        </w:rPr>
      </w:pPr>
      <w:r w:rsidRPr="007E00ED">
        <w:rPr>
          <w:rFonts w:cs="Arial"/>
          <w:bCs/>
          <w:szCs w:val="22"/>
        </w:rPr>
        <w:t>DESCRIÇÃO DOS SERVIÇOS</w:t>
      </w:r>
    </w:p>
    <w:p w14:paraId="7A0318E4" w14:textId="77777777" w:rsidR="00F01BDD" w:rsidRPr="007E00ED" w:rsidRDefault="00F01BDD" w:rsidP="007E00ED">
      <w:pPr>
        <w:spacing w:after="60"/>
        <w:ind w:left="1080"/>
        <w:rPr>
          <w:rFonts w:cs="Arial"/>
          <w:bCs/>
          <w:szCs w:val="22"/>
        </w:rPr>
      </w:pPr>
      <w:r w:rsidRPr="007E00ED">
        <w:rPr>
          <w:rFonts w:cs="Arial"/>
          <w:bCs/>
          <w:szCs w:val="22"/>
        </w:rPr>
        <w:lastRenderedPageBreak/>
        <w:t>O substrato deverá apresentar-se limpo, sem partes soltas ou desagregadas, nata de cimento, óleos, desmoldantes etc. Recomenda-se a lavagem com escova de aço e água ou jato d'água de alta pressão.</w:t>
      </w:r>
    </w:p>
    <w:p w14:paraId="63DEE49A" w14:textId="77777777" w:rsidR="00F01BDD" w:rsidRPr="007E00ED" w:rsidRDefault="00F01BDD" w:rsidP="007E00ED">
      <w:pPr>
        <w:spacing w:after="60"/>
        <w:ind w:left="1080"/>
        <w:rPr>
          <w:rFonts w:cs="Arial"/>
          <w:bCs/>
          <w:szCs w:val="22"/>
        </w:rPr>
      </w:pPr>
      <w:r w:rsidRPr="007E00ED">
        <w:rPr>
          <w:rFonts w:cs="Arial"/>
          <w:bCs/>
          <w:szCs w:val="22"/>
        </w:rPr>
        <w:t>Os ninhos e falhas de concretagem deverão ser tratados com argamassa de cimento e areia, traço 1:3, amassada com solução de água e emulsão adesiva na proporção de 2:1 em volume. Quando houver ocorrência de jorros d'água no caso das estruturas com influência do lençol freático, execute o tamponamento com cimento de pega ultrarrápida, após prévio preparo do local.</w:t>
      </w:r>
    </w:p>
    <w:p w14:paraId="78F4D8DC" w14:textId="77777777" w:rsidR="00F01BDD" w:rsidRPr="001C1025" w:rsidRDefault="00F01BDD" w:rsidP="00F01BDD">
      <w:pPr>
        <w:pStyle w:val="0-normaCharCharCharCharChar"/>
        <w:numPr>
          <w:ilvl w:val="0"/>
          <w:numId w:val="0"/>
        </w:numPr>
        <w:spacing w:before="0"/>
        <w:ind w:left="1068"/>
        <w:rPr>
          <w:b w:val="0"/>
          <w:sz w:val="22"/>
          <w:szCs w:val="22"/>
        </w:rPr>
      </w:pPr>
      <w:r w:rsidRPr="001C1025">
        <w:rPr>
          <w:b w:val="0"/>
          <w:sz w:val="22"/>
          <w:szCs w:val="22"/>
        </w:rPr>
        <w:t>Produto fornecido em dois componentes:</w:t>
      </w:r>
    </w:p>
    <w:p w14:paraId="643065DB" w14:textId="77777777" w:rsidR="00F01BDD" w:rsidRPr="001C1025" w:rsidRDefault="00F01BDD" w:rsidP="002B576B">
      <w:pPr>
        <w:pStyle w:val="0-normaCharCharCharCharChar"/>
        <w:numPr>
          <w:ilvl w:val="0"/>
          <w:numId w:val="26"/>
        </w:numPr>
        <w:tabs>
          <w:tab w:val="left" w:pos="708"/>
        </w:tabs>
        <w:spacing w:before="0"/>
        <w:rPr>
          <w:b w:val="0"/>
          <w:sz w:val="22"/>
          <w:szCs w:val="22"/>
        </w:rPr>
      </w:pPr>
      <w:r w:rsidRPr="001C1025">
        <w:rPr>
          <w:b w:val="0"/>
          <w:sz w:val="22"/>
          <w:szCs w:val="22"/>
        </w:rPr>
        <w:t>Componente A (resina) - Polímeros acrílicos emulsionados;</w:t>
      </w:r>
    </w:p>
    <w:p w14:paraId="2FC07F2A" w14:textId="77777777" w:rsidR="00F01BDD" w:rsidRPr="001C1025" w:rsidRDefault="00F01BDD" w:rsidP="002B576B">
      <w:pPr>
        <w:pStyle w:val="0-normaCharCharCharCharChar"/>
        <w:numPr>
          <w:ilvl w:val="0"/>
          <w:numId w:val="26"/>
        </w:numPr>
        <w:tabs>
          <w:tab w:val="left" w:pos="708"/>
        </w:tabs>
        <w:spacing w:before="0"/>
        <w:rPr>
          <w:b w:val="0"/>
          <w:sz w:val="22"/>
          <w:szCs w:val="22"/>
        </w:rPr>
      </w:pPr>
      <w:r w:rsidRPr="001C1025">
        <w:rPr>
          <w:b w:val="0"/>
          <w:sz w:val="22"/>
          <w:szCs w:val="22"/>
        </w:rPr>
        <w:t>Componente B (pó cinza) - Cimentos especiais, aditivos impermeabilizantes, plastificantes e agregados minerais.</w:t>
      </w:r>
    </w:p>
    <w:p w14:paraId="06DB4AB9" w14:textId="77777777" w:rsidR="00F01BDD" w:rsidRPr="007E00ED" w:rsidRDefault="00F01BDD" w:rsidP="007E00ED">
      <w:pPr>
        <w:spacing w:after="60"/>
        <w:ind w:left="1080"/>
        <w:rPr>
          <w:rFonts w:cs="Arial"/>
          <w:bCs/>
          <w:szCs w:val="22"/>
        </w:rPr>
      </w:pPr>
      <w:r w:rsidRPr="007E00ED">
        <w:rPr>
          <w:rFonts w:cs="Arial"/>
          <w:bCs/>
          <w:szCs w:val="22"/>
        </w:rPr>
        <w:t>Adicione aos poucos o componente B (pó cinza) ao componente A (resina) e misture mecanicamente por 3 minutos ou manualmente por 5 minutos, dissolvendo possíveis grumos que possam se formar, obtendo uma pasta homogênea.</w:t>
      </w:r>
    </w:p>
    <w:p w14:paraId="25CE543B" w14:textId="77777777" w:rsidR="00F01BDD" w:rsidRPr="007E00ED" w:rsidRDefault="00F01BDD" w:rsidP="007E00ED">
      <w:pPr>
        <w:spacing w:after="60"/>
        <w:ind w:left="1080"/>
        <w:rPr>
          <w:rFonts w:cs="Arial"/>
          <w:bCs/>
          <w:szCs w:val="22"/>
        </w:rPr>
      </w:pPr>
      <w:r w:rsidRPr="007E00ED">
        <w:rPr>
          <w:rFonts w:cs="Arial"/>
          <w:bCs/>
          <w:szCs w:val="22"/>
        </w:rPr>
        <w:t>Uma vez misturados os componentes A e B, o tempo de utilização desta mistura não deverá ultrapassar o período de 40 minutos, na temperatura de 25 °C. Passado este período, a utilização não é recomendada.</w:t>
      </w:r>
    </w:p>
    <w:p w14:paraId="778217AC" w14:textId="77777777" w:rsidR="00F01BDD" w:rsidRPr="007E00ED" w:rsidRDefault="00F01BDD" w:rsidP="007E00ED">
      <w:pPr>
        <w:spacing w:after="60"/>
        <w:ind w:left="1080"/>
        <w:rPr>
          <w:rFonts w:cs="Arial"/>
          <w:bCs/>
          <w:szCs w:val="22"/>
        </w:rPr>
      </w:pPr>
      <w:r w:rsidRPr="007E00ED">
        <w:rPr>
          <w:rFonts w:cs="Arial"/>
          <w:bCs/>
          <w:szCs w:val="22"/>
        </w:rPr>
        <w:t>A proporção da mistura é variável de acordo com a forma de aplicação:</w:t>
      </w:r>
    </w:p>
    <w:p w14:paraId="54D3232F" w14:textId="77777777" w:rsidR="00F01BDD" w:rsidRPr="001C1025" w:rsidRDefault="00F01BDD" w:rsidP="002B576B">
      <w:pPr>
        <w:pStyle w:val="0-normaCharCharCharCharChar"/>
        <w:numPr>
          <w:ilvl w:val="0"/>
          <w:numId w:val="26"/>
        </w:numPr>
        <w:tabs>
          <w:tab w:val="left" w:pos="708"/>
        </w:tabs>
        <w:spacing w:before="0"/>
        <w:rPr>
          <w:b w:val="0"/>
          <w:sz w:val="22"/>
          <w:szCs w:val="22"/>
        </w:rPr>
      </w:pPr>
      <w:r w:rsidRPr="001C1025">
        <w:rPr>
          <w:b w:val="0"/>
          <w:sz w:val="22"/>
          <w:szCs w:val="22"/>
        </w:rPr>
        <w:t>Aplicação em pintura (traço e volume): 1 parte do componente A (resina) para 2,5 partes do componente B (pó). Use trincha ou vassoura de pelo.</w:t>
      </w:r>
    </w:p>
    <w:p w14:paraId="42F9AC19" w14:textId="77777777" w:rsidR="00F01BDD" w:rsidRPr="001C1025" w:rsidRDefault="00F01BDD" w:rsidP="002B576B">
      <w:pPr>
        <w:pStyle w:val="0-normaCharCharCharCharChar"/>
        <w:numPr>
          <w:ilvl w:val="0"/>
          <w:numId w:val="26"/>
        </w:numPr>
        <w:tabs>
          <w:tab w:val="left" w:pos="708"/>
        </w:tabs>
        <w:spacing w:before="0"/>
        <w:rPr>
          <w:b w:val="0"/>
          <w:sz w:val="22"/>
          <w:szCs w:val="22"/>
        </w:rPr>
      </w:pPr>
      <w:r w:rsidRPr="001C1025">
        <w:rPr>
          <w:b w:val="0"/>
          <w:sz w:val="22"/>
          <w:szCs w:val="22"/>
        </w:rPr>
        <w:t>Aplicação em revestimento (traço em volume): 1 parte do componente A (resina) para 3 partes do componente B (pó). Use desempenadeira ou rodo. Para o uso da desempenadeira, aplique inicialmente uma demão com trincha no traço de pintura.</w:t>
      </w:r>
    </w:p>
    <w:p w14:paraId="7F4C15BE" w14:textId="77777777" w:rsidR="00F01BDD" w:rsidRPr="007E00ED" w:rsidRDefault="00F01BDD" w:rsidP="007E00ED">
      <w:pPr>
        <w:spacing w:after="60"/>
        <w:ind w:left="1080"/>
        <w:rPr>
          <w:rFonts w:cs="Arial"/>
          <w:bCs/>
          <w:szCs w:val="22"/>
        </w:rPr>
      </w:pPr>
      <w:r w:rsidRPr="007E00ED">
        <w:rPr>
          <w:rFonts w:cs="Arial"/>
          <w:bCs/>
          <w:szCs w:val="22"/>
        </w:rPr>
        <w:t>Com a superfície úmida, aplique as demãos necessárias para cada caso, conforme tabela de consumo. As demãos deverão ser aplicadas no sentido cruzado, em camadas uniformes, com intervalos de 2 a 6 horas dependendo da temperatura ambiente.</w:t>
      </w:r>
    </w:p>
    <w:p w14:paraId="24EB11FC" w14:textId="77777777" w:rsidR="00F01BDD" w:rsidRPr="007E00ED" w:rsidRDefault="00F01BDD" w:rsidP="007E00ED">
      <w:pPr>
        <w:spacing w:after="60"/>
        <w:ind w:left="1080"/>
        <w:rPr>
          <w:rFonts w:cs="Arial"/>
          <w:bCs/>
          <w:szCs w:val="22"/>
        </w:rPr>
      </w:pPr>
      <w:r w:rsidRPr="007E00ED">
        <w:rPr>
          <w:rFonts w:cs="Arial"/>
          <w:bCs/>
          <w:szCs w:val="22"/>
        </w:rPr>
        <w:t>Em regiões críticas como ao redor de ralos, calafetar com Poliuretano, após a secagem completa.</w:t>
      </w:r>
    </w:p>
    <w:p w14:paraId="691DC30A" w14:textId="77777777" w:rsidR="00F01BDD" w:rsidRPr="007E00ED" w:rsidRDefault="00F01BDD" w:rsidP="007E00ED">
      <w:pPr>
        <w:spacing w:after="60"/>
        <w:ind w:left="1080"/>
        <w:rPr>
          <w:rFonts w:cs="Arial"/>
          <w:bCs/>
          <w:szCs w:val="22"/>
        </w:rPr>
      </w:pPr>
      <w:r w:rsidRPr="007E00ED">
        <w:rPr>
          <w:rFonts w:cs="Arial"/>
          <w:bCs/>
          <w:szCs w:val="22"/>
        </w:rPr>
        <w:t>Nas juntas de concretagem e meias-canas, reforce a solução com incorporação de uma tela de poliéster entre a 2ª e 3ª demão.</w:t>
      </w:r>
    </w:p>
    <w:p w14:paraId="35D05650" w14:textId="77777777" w:rsidR="00F01BDD" w:rsidRPr="007E00ED" w:rsidRDefault="00F01BDD" w:rsidP="007E00ED">
      <w:pPr>
        <w:spacing w:after="60"/>
        <w:ind w:left="1080"/>
        <w:rPr>
          <w:rFonts w:cs="Arial"/>
          <w:bCs/>
          <w:szCs w:val="22"/>
        </w:rPr>
      </w:pPr>
      <w:r w:rsidRPr="007E00ED">
        <w:rPr>
          <w:rFonts w:cs="Arial"/>
          <w:bCs/>
          <w:szCs w:val="22"/>
        </w:rPr>
        <w:t>Espalhe areia peneirada e seca antes da secagem da última demão.</w:t>
      </w:r>
    </w:p>
    <w:p w14:paraId="148C0253" w14:textId="77777777" w:rsidR="00F01BDD" w:rsidRPr="007E00ED" w:rsidRDefault="00F01BDD" w:rsidP="007E00ED">
      <w:pPr>
        <w:spacing w:after="60"/>
        <w:ind w:left="1080"/>
        <w:rPr>
          <w:rFonts w:cs="Arial"/>
          <w:bCs/>
          <w:szCs w:val="22"/>
        </w:rPr>
      </w:pPr>
      <w:r w:rsidRPr="007E00ED">
        <w:rPr>
          <w:rFonts w:cs="Arial"/>
          <w:bCs/>
          <w:szCs w:val="22"/>
        </w:rPr>
        <w:t>Aguarde a cura do produto por no mínimo 5 dias antes do teste de estanqueidade e execução da proteção mecânica.</w:t>
      </w:r>
    </w:p>
    <w:p w14:paraId="5A41D3A9" w14:textId="77777777" w:rsidR="00F01BDD" w:rsidRPr="007E00ED" w:rsidRDefault="00F01BDD" w:rsidP="007E00ED">
      <w:pPr>
        <w:spacing w:after="60"/>
        <w:ind w:left="1080"/>
        <w:rPr>
          <w:rFonts w:cs="Arial"/>
          <w:bCs/>
          <w:szCs w:val="22"/>
        </w:rPr>
      </w:pPr>
      <w:r w:rsidRPr="007E00ED">
        <w:rPr>
          <w:rFonts w:cs="Arial"/>
          <w:bCs/>
          <w:szCs w:val="22"/>
        </w:rPr>
        <w:t>Em áreas abertas ou sob incidência solar, promova a hidratação no mínimo por 72 horas.</w:t>
      </w:r>
    </w:p>
    <w:p w14:paraId="2A61EC5D" w14:textId="77777777" w:rsidR="00F01BDD" w:rsidRPr="007E00ED" w:rsidRDefault="00F01BDD" w:rsidP="007E00ED">
      <w:pPr>
        <w:spacing w:after="60"/>
        <w:ind w:left="1080"/>
        <w:rPr>
          <w:rFonts w:cs="Arial"/>
          <w:bCs/>
          <w:szCs w:val="22"/>
        </w:rPr>
      </w:pPr>
      <w:r w:rsidRPr="007E00ED">
        <w:rPr>
          <w:rFonts w:cs="Arial"/>
          <w:bCs/>
          <w:szCs w:val="22"/>
        </w:rPr>
        <w:t>Argamassa de Proteção Mecânica (se necessário).</w:t>
      </w:r>
    </w:p>
    <w:p w14:paraId="09B569D4" w14:textId="77777777" w:rsidR="00F01BDD" w:rsidRPr="007E00ED" w:rsidRDefault="00F01BDD" w:rsidP="007E00ED">
      <w:pPr>
        <w:spacing w:after="60"/>
        <w:ind w:left="1080"/>
        <w:rPr>
          <w:rFonts w:cs="Arial"/>
          <w:bCs/>
          <w:szCs w:val="22"/>
        </w:rPr>
      </w:pPr>
      <w:r w:rsidRPr="007E00ED">
        <w:rPr>
          <w:rFonts w:cs="Arial"/>
          <w:bCs/>
          <w:szCs w:val="22"/>
        </w:rPr>
        <w:t>Horizontal: Execute argamassa de proteção mecânica de cimento e areia traço 1:3, desempenada com espessura mínima de 3 cm.</w:t>
      </w:r>
    </w:p>
    <w:p w14:paraId="0FA9ACC8" w14:textId="77777777" w:rsidR="00F01BDD" w:rsidRPr="007E00ED" w:rsidRDefault="00F01BDD" w:rsidP="007E00ED">
      <w:pPr>
        <w:spacing w:after="60"/>
        <w:ind w:left="1080"/>
        <w:rPr>
          <w:rFonts w:cs="Arial"/>
          <w:bCs/>
          <w:szCs w:val="22"/>
        </w:rPr>
      </w:pPr>
      <w:r w:rsidRPr="007E00ED">
        <w:rPr>
          <w:rFonts w:cs="Arial"/>
          <w:bCs/>
          <w:szCs w:val="22"/>
        </w:rPr>
        <w:t>Vertical: Sobre a impermeabilização, execute chapisco de cimento e areia, traço 1:2, seguido da execução de uma argamassa desempenada de cimento e areia média, traço 1:3, utilizando água de amassamento composta de 1 volume de emulsão adesiva e 2 volumes de água.</w:t>
      </w:r>
    </w:p>
    <w:p w14:paraId="7B56220F" w14:textId="77777777" w:rsidR="00F01BDD" w:rsidRPr="001C1025" w:rsidRDefault="00F01BDD" w:rsidP="00F01BDD">
      <w:pPr>
        <w:pStyle w:val="0-normaCharCharCharCharChar"/>
        <w:numPr>
          <w:ilvl w:val="0"/>
          <w:numId w:val="0"/>
        </w:numPr>
        <w:spacing w:before="0"/>
        <w:ind w:left="1068"/>
        <w:rPr>
          <w:b w:val="0"/>
          <w:sz w:val="22"/>
          <w:szCs w:val="22"/>
        </w:rPr>
      </w:pPr>
    </w:p>
    <w:p w14:paraId="32659C80" w14:textId="00782290" w:rsidR="00F01BDD" w:rsidRPr="0051708B" w:rsidRDefault="0032280E" w:rsidP="0051708B">
      <w:pPr>
        <w:pStyle w:val="Ttulo1"/>
        <w:numPr>
          <w:ilvl w:val="1"/>
          <w:numId w:val="11"/>
        </w:numPr>
        <w:snapToGrid w:val="0"/>
        <w:ind w:left="1080" w:hanging="720"/>
      </w:pPr>
      <w:r w:rsidRPr="0051708B">
        <w:t xml:space="preserve">Isolamento acústico com placas </w:t>
      </w:r>
      <w:r w:rsidR="00BC38E5">
        <w:rPr>
          <w:lang w:val="pt-BR"/>
        </w:rPr>
        <w:t>S</w:t>
      </w:r>
      <w:r w:rsidRPr="0051708B">
        <w:t>onex skin em paredes e tetos</w:t>
      </w:r>
    </w:p>
    <w:p w14:paraId="06AADC9C" w14:textId="3FC03159" w:rsidR="008559B5" w:rsidRDefault="008559B5" w:rsidP="00F47493">
      <w:pPr>
        <w:pStyle w:val="0-normaCharCharCharCharChar"/>
        <w:numPr>
          <w:ilvl w:val="0"/>
          <w:numId w:val="0"/>
        </w:numPr>
        <w:spacing w:before="0"/>
        <w:ind w:left="1068"/>
        <w:rPr>
          <w:b w:val="0"/>
          <w:sz w:val="22"/>
          <w:szCs w:val="22"/>
        </w:rPr>
      </w:pPr>
      <w:r w:rsidRPr="00F47493">
        <w:rPr>
          <w:b w:val="0"/>
          <w:sz w:val="22"/>
          <w:szCs w:val="22"/>
        </w:rPr>
        <w:t>Isolamento acústico com placas</w:t>
      </w:r>
      <w:r w:rsidR="00FA0833" w:rsidRPr="00F47493">
        <w:rPr>
          <w:b w:val="0"/>
          <w:sz w:val="22"/>
          <w:szCs w:val="22"/>
        </w:rPr>
        <w:t xml:space="preserve"> compostas por espuma acústic</w:t>
      </w:r>
      <w:r w:rsidR="00F47493" w:rsidRPr="00F47493">
        <w:rPr>
          <w:b w:val="0"/>
          <w:sz w:val="22"/>
          <w:szCs w:val="22"/>
        </w:rPr>
        <w:t>a</w:t>
      </w:r>
      <w:r w:rsidR="00FA0833" w:rsidRPr="00F47493">
        <w:rPr>
          <w:b w:val="0"/>
          <w:sz w:val="22"/>
          <w:szCs w:val="22"/>
        </w:rPr>
        <w:t xml:space="preserve">, semi-rígida, de estrutura micro-celular, densidade 11kg/m³, de classe IIA de reação ao fogo. </w:t>
      </w:r>
      <w:r w:rsidR="00F47493" w:rsidRPr="00F47493">
        <w:rPr>
          <w:b w:val="0"/>
          <w:sz w:val="22"/>
          <w:szCs w:val="22"/>
        </w:rPr>
        <w:t>P</w:t>
      </w:r>
      <w:r w:rsidR="00C86D74">
        <w:rPr>
          <w:b w:val="0"/>
          <w:sz w:val="22"/>
          <w:szCs w:val="22"/>
        </w:rPr>
        <w:t>a</w:t>
      </w:r>
      <w:r w:rsidR="00F47493" w:rsidRPr="00F47493">
        <w:rPr>
          <w:b w:val="0"/>
          <w:sz w:val="22"/>
          <w:szCs w:val="22"/>
        </w:rPr>
        <w:t>lcas com dimensões de 500 x 500 mm, espessura 25mm.</w:t>
      </w:r>
    </w:p>
    <w:p w14:paraId="50F1469F" w14:textId="602DBD7B" w:rsidR="00F47493" w:rsidRPr="00F47493" w:rsidRDefault="00F47493" w:rsidP="00F47493">
      <w:pPr>
        <w:pStyle w:val="0-normaCharCharCharCharChar"/>
        <w:numPr>
          <w:ilvl w:val="0"/>
          <w:numId w:val="0"/>
        </w:numPr>
        <w:spacing w:before="0"/>
        <w:ind w:left="1068"/>
        <w:rPr>
          <w:b w:val="0"/>
          <w:bCs/>
          <w:sz w:val="22"/>
          <w:szCs w:val="22"/>
        </w:rPr>
      </w:pPr>
      <w:r w:rsidRPr="00F47493">
        <w:rPr>
          <w:b w:val="0"/>
          <w:bCs/>
          <w:sz w:val="22"/>
          <w:szCs w:val="22"/>
        </w:rPr>
        <w:t>Referência: PLACAS SONEX ILLTEC – SKIN</w:t>
      </w:r>
      <w:r>
        <w:rPr>
          <w:b w:val="0"/>
          <w:bCs/>
          <w:sz w:val="22"/>
          <w:szCs w:val="22"/>
        </w:rPr>
        <w:t xml:space="preserve"> ou equivalente técnico.</w:t>
      </w:r>
    </w:p>
    <w:p w14:paraId="7F31A87F" w14:textId="77777777" w:rsidR="00F01BDD" w:rsidRPr="0051708B" w:rsidRDefault="00F01BDD" w:rsidP="00F01BDD">
      <w:pPr>
        <w:rPr>
          <w:lang w:val="x-none" w:eastAsia="x-none"/>
        </w:rPr>
      </w:pPr>
    </w:p>
    <w:p w14:paraId="2F1A13B6" w14:textId="77777777" w:rsidR="00F01BDD" w:rsidRPr="0051708B" w:rsidRDefault="0032280E" w:rsidP="0051708B">
      <w:pPr>
        <w:pStyle w:val="Ttulo1"/>
        <w:numPr>
          <w:ilvl w:val="1"/>
          <w:numId w:val="11"/>
        </w:numPr>
        <w:snapToGrid w:val="0"/>
        <w:ind w:left="1080" w:hanging="720"/>
      </w:pPr>
      <w:r w:rsidRPr="0051708B">
        <w:t>Painel em lã de rocha espessura 50mm densidade 32kg/m³ para isolamento acústico, instalado internamente em paredes de gesso acartonado</w:t>
      </w:r>
    </w:p>
    <w:p w14:paraId="16730576" w14:textId="77777777" w:rsidR="00F01BDD" w:rsidRPr="0051708B" w:rsidRDefault="00F01BDD" w:rsidP="00F01BDD">
      <w:pPr>
        <w:spacing w:after="60"/>
        <w:ind w:left="1080"/>
        <w:rPr>
          <w:rFonts w:cs="Arial"/>
          <w:bCs/>
          <w:szCs w:val="22"/>
        </w:rPr>
      </w:pPr>
    </w:p>
    <w:p w14:paraId="55A53943" w14:textId="7F87D2E8" w:rsidR="00F01BDD" w:rsidRPr="0051708B" w:rsidRDefault="0051708B" w:rsidP="00F01BDD">
      <w:pPr>
        <w:spacing w:after="60"/>
        <w:ind w:left="1080"/>
        <w:rPr>
          <w:rFonts w:cs="Arial"/>
          <w:bCs/>
          <w:szCs w:val="22"/>
        </w:rPr>
      </w:pPr>
      <w:r w:rsidRPr="0051708B">
        <w:rPr>
          <w:rFonts w:cs="Arial"/>
          <w:bCs/>
          <w:szCs w:val="22"/>
        </w:rPr>
        <w:t xml:space="preserve">Instalação em parede em gesso acartonado simples com espessura final de 10cm de </w:t>
      </w:r>
      <w:bookmarkStart w:id="5" w:name="_Hlk37081945"/>
      <w:r w:rsidRPr="0051708B">
        <w:rPr>
          <w:rFonts w:cs="Arial"/>
          <w:bCs/>
          <w:szCs w:val="22"/>
        </w:rPr>
        <w:t>isolamento acústico interno em feltro em lã de rocha, 1 face revestida com papel aluminizado, em rolo, densidade = 32 kg/m3, e=*50* mm.</w:t>
      </w:r>
      <w:bookmarkEnd w:id="5"/>
    </w:p>
    <w:p w14:paraId="103AA9C4" w14:textId="77777777" w:rsidR="00F97AA3" w:rsidRPr="000F5D23" w:rsidRDefault="00F97AA3" w:rsidP="00F01BDD">
      <w:pPr>
        <w:spacing w:after="60"/>
        <w:ind w:left="1080"/>
        <w:rPr>
          <w:rFonts w:cs="Arial"/>
          <w:bCs/>
          <w:szCs w:val="22"/>
        </w:rPr>
      </w:pPr>
    </w:p>
    <w:p w14:paraId="3E929E6D" w14:textId="77777777" w:rsidR="00F01BDD" w:rsidRPr="000F5D23" w:rsidRDefault="00F01BDD" w:rsidP="00F01BDD">
      <w:pPr>
        <w:pStyle w:val="Ttulo1"/>
        <w:numPr>
          <w:ilvl w:val="0"/>
          <w:numId w:val="11"/>
        </w:numPr>
        <w:ind w:left="360"/>
        <w:rPr>
          <w:rFonts w:cs="Arial"/>
        </w:rPr>
      </w:pPr>
      <w:r>
        <w:rPr>
          <w:rFonts w:cs="Arial"/>
          <w:lang w:val="pt-BR"/>
        </w:rPr>
        <w:t>PISOS, RODAPÉS, SOLEIRAS E PEITORIS</w:t>
      </w:r>
    </w:p>
    <w:p w14:paraId="19D48255" w14:textId="77777777" w:rsidR="00F01BDD" w:rsidRDefault="00F01BDD" w:rsidP="00F01BDD">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p>
    <w:p w14:paraId="0898BC57" w14:textId="77777777" w:rsidR="00F01BDD" w:rsidRDefault="00F01BDD" w:rsidP="00F01BDD">
      <w:pPr>
        <w:spacing w:after="60"/>
        <w:rPr>
          <w:rFonts w:cs="Arial"/>
          <w:bCs/>
          <w:i/>
          <w:szCs w:val="22"/>
        </w:rPr>
      </w:pPr>
    </w:p>
    <w:p w14:paraId="667E17B1" w14:textId="77777777" w:rsidR="00F01BDD" w:rsidRPr="00AD042B" w:rsidRDefault="00F01BDD" w:rsidP="00F01BDD">
      <w:pPr>
        <w:pStyle w:val="Ttulo1"/>
        <w:numPr>
          <w:ilvl w:val="1"/>
          <w:numId w:val="11"/>
        </w:numPr>
        <w:snapToGrid w:val="0"/>
        <w:ind w:left="1080" w:hanging="720"/>
        <w:rPr>
          <w:rFonts w:cs="Arial"/>
          <w:bCs w:val="0"/>
          <w:i/>
        </w:rPr>
      </w:pPr>
      <w:r w:rsidRPr="00AD042B">
        <w:rPr>
          <w:rFonts w:cs="Arial"/>
        </w:rPr>
        <w:t>Fornecimento e instalação de soleira / testeira em granito / mármore</w:t>
      </w:r>
    </w:p>
    <w:p w14:paraId="0E5FC316" w14:textId="77777777" w:rsidR="00F01BDD" w:rsidRPr="003D0CF8" w:rsidRDefault="00F01BDD" w:rsidP="00F01BDD">
      <w:pPr>
        <w:spacing w:after="60"/>
        <w:ind w:left="1080"/>
        <w:rPr>
          <w:rFonts w:cs="Arial"/>
          <w:bCs/>
          <w:szCs w:val="22"/>
        </w:rPr>
      </w:pPr>
      <w:r w:rsidRPr="003D0CF8">
        <w:rPr>
          <w:rFonts w:cs="Arial"/>
          <w:bCs/>
          <w:szCs w:val="22"/>
        </w:rPr>
        <w:t xml:space="preserve">A soleira da entrada principal será em granito cinza médio, polido e lustrado, com espessura 3 cm. Os </w:t>
      </w:r>
      <w:r w:rsidRPr="003D0CF8">
        <w:rPr>
          <w:rFonts w:cs="Arial"/>
          <w:bCs/>
          <w:szCs w:val="22"/>
        </w:rPr>
        <w:tab/>
        <w:t>rodapés, demais soleiras, e os peitoris serão no mesmo material e ou cor do piso.</w:t>
      </w:r>
    </w:p>
    <w:p w14:paraId="0ACBD80C" w14:textId="77777777" w:rsidR="00F01BDD" w:rsidRPr="003D0CF8" w:rsidRDefault="00F01BDD" w:rsidP="00F01BDD">
      <w:pPr>
        <w:spacing w:after="60"/>
        <w:ind w:left="1080"/>
        <w:rPr>
          <w:rFonts w:cs="Arial"/>
          <w:bCs/>
          <w:szCs w:val="22"/>
        </w:rPr>
      </w:pPr>
      <w:r w:rsidRPr="003D0CF8">
        <w:rPr>
          <w:rFonts w:cs="Arial"/>
          <w:bCs/>
          <w:szCs w:val="22"/>
        </w:rPr>
        <w:t>Serão considerados desníveis a diferença entre dois pontos com altura superior a 0,5 cm. As rotas acessíveis não deverão conter desníveis. Caso não seja possível, os desníveis serão tratados da seguinte forma:</w:t>
      </w:r>
    </w:p>
    <w:p w14:paraId="492BE88D" w14:textId="77777777" w:rsidR="00F01BDD" w:rsidRPr="003D0CF8" w:rsidRDefault="00F01BDD" w:rsidP="00F01BDD">
      <w:pPr>
        <w:numPr>
          <w:ilvl w:val="0"/>
          <w:numId w:val="12"/>
        </w:numPr>
        <w:spacing w:after="60"/>
        <w:rPr>
          <w:rFonts w:cs="Arial"/>
          <w:bCs/>
          <w:szCs w:val="22"/>
        </w:rPr>
      </w:pPr>
      <w:r w:rsidRPr="003D0CF8">
        <w:rPr>
          <w:rFonts w:cs="Arial"/>
          <w:bCs/>
          <w:szCs w:val="22"/>
        </w:rPr>
        <w:t>Desníveis de até 0,5 cm não necessitam ser tratados;</w:t>
      </w:r>
    </w:p>
    <w:p w14:paraId="348538CC" w14:textId="77777777" w:rsidR="00F01BDD" w:rsidRPr="003D0CF8" w:rsidRDefault="00F01BDD" w:rsidP="00F01BDD">
      <w:pPr>
        <w:numPr>
          <w:ilvl w:val="0"/>
          <w:numId w:val="12"/>
        </w:numPr>
        <w:spacing w:after="60"/>
        <w:rPr>
          <w:rFonts w:cs="Arial"/>
          <w:bCs/>
          <w:szCs w:val="22"/>
        </w:rPr>
      </w:pPr>
      <w:r w:rsidRPr="003D0CF8">
        <w:rPr>
          <w:rFonts w:cs="Arial"/>
          <w:bCs/>
          <w:szCs w:val="22"/>
        </w:rPr>
        <w:t>Desníveis entre 0,5 cm e 1,5 cm deverão ser tratados com rampas com 50% de inclinação.</w:t>
      </w:r>
    </w:p>
    <w:p w14:paraId="75E0C033" w14:textId="77777777" w:rsidR="00F01BDD" w:rsidRPr="003D0CF8" w:rsidRDefault="00F01BDD" w:rsidP="00F01BDD">
      <w:pPr>
        <w:spacing w:after="60"/>
        <w:ind w:left="1080"/>
        <w:rPr>
          <w:rFonts w:cs="Arial"/>
          <w:bCs/>
          <w:szCs w:val="22"/>
        </w:rPr>
      </w:pPr>
      <w:r w:rsidRPr="003D0CF8">
        <w:rPr>
          <w:rFonts w:cs="Arial"/>
          <w:bCs/>
          <w:szCs w:val="22"/>
        </w:rPr>
        <w:t>Desníveis acima de 1,5 cm são considerados degraus e serão tratados como rampas conforme normas técnicas de acessibilidade da ABNT e padrões da CAIXA. Quando inseridos nas rotas acessíveis, não serão pe</w:t>
      </w:r>
      <w:r>
        <w:rPr>
          <w:rFonts w:cs="Arial"/>
          <w:bCs/>
          <w:szCs w:val="22"/>
        </w:rPr>
        <w:t>rmitidos degraus entre 1,5 e 15</w:t>
      </w:r>
      <w:r w:rsidRPr="003D0CF8">
        <w:rPr>
          <w:rFonts w:cs="Arial"/>
          <w:bCs/>
          <w:szCs w:val="22"/>
        </w:rPr>
        <w:t>cm, os quais deverão ser substituídos por rampas ou retirados, conforme normas técnicas de acessibilidade da ABNT e padrões da CAIXA de acessibilidade da ABNT.</w:t>
      </w:r>
    </w:p>
    <w:p w14:paraId="4A3A596A" w14:textId="77777777" w:rsidR="00F01BDD" w:rsidRPr="003D0CF8" w:rsidRDefault="00F01BDD" w:rsidP="00F01BDD">
      <w:pPr>
        <w:spacing w:after="60"/>
        <w:ind w:left="1080"/>
        <w:rPr>
          <w:rFonts w:cs="Arial"/>
          <w:bCs/>
          <w:szCs w:val="22"/>
        </w:rPr>
      </w:pPr>
    </w:p>
    <w:p w14:paraId="3B851F22" w14:textId="77777777" w:rsidR="00F01BDD" w:rsidRPr="003D0CF8" w:rsidRDefault="00F01BDD" w:rsidP="00F01BDD">
      <w:pPr>
        <w:pStyle w:val="Ttulo1"/>
        <w:numPr>
          <w:ilvl w:val="1"/>
          <w:numId w:val="11"/>
        </w:numPr>
        <w:snapToGrid w:val="0"/>
        <w:ind w:left="1080" w:hanging="720"/>
        <w:rPr>
          <w:rFonts w:cs="Arial"/>
        </w:rPr>
      </w:pPr>
      <w:r w:rsidRPr="003D0CF8">
        <w:rPr>
          <w:rFonts w:cs="Arial"/>
        </w:rPr>
        <w:t>Fornecimento e instalação de revestimento de degrau e espelho em granito (acabamento polido com faixa apicoada para degrau)</w:t>
      </w:r>
    </w:p>
    <w:p w14:paraId="7D083D34"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4020FCA3" w14:textId="77777777" w:rsidR="00F01BDD" w:rsidRPr="003D0CF8" w:rsidRDefault="00F01BDD" w:rsidP="00F01BDD">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4C88BFB9" w14:textId="77777777" w:rsidR="00F01BDD" w:rsidRPr="003D0CF8" w:rsidRDefault="00F01BDD" w:rsidP="00F01BDD">
      <w:pPr>
        <w:spacing w:after="60"/>
        <w:ind w:left="1080"/>
        <w:rPr>
          <w:rFonts w:cs="Arial"/>
          <w:bCs/>
          <w:szCs w:val="22"/>
        </w:rPr>
      </w:pPr>
      <w:r w:rsidRPr="003D0CF8">
        <w:rPr>
          <w:rFonts w:cs="Arial"/>
          <w:bCs/>
          <w:szCs w:val="22"/>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352FF320" w14:textId="77777777" w:rsidR="00F01BDD" w:rsidRPr="003D0CF8" w:rsidRDefault="00F01BDD" w:rsidP="00F01BDD">
      <w:pPr>
        <w:spacing w:after="60"/>
        <w:ind w:left="1080"/>
        <w:rPr>
          <w:rFonts w:cs="Arial"/>
          <w:bCs/>
          <w:szCs w:val="22"/>
        </w:rPr>
      </w:pPr>
      <w:r w:rsidRPr="003D0CF8">
        <w:rPr>
          <w:rFonts w:cs="Arial"/>
          <w:bCs/>
          <w:szCs w:val="22"/>
        </w:rPr>
        <w:t>A CONTRATADA realizará todos os rebaixos, recortes, furos e demais intervenções necessárias nas peças para seu perfeito assentamento. 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B8EE114" w14:textId="77777777" w:rsidR="00F01BDD" w:rsidRPr="003D0CF8" w:rsidRDefault="00F01BDD" w:rsidP="00F01BDD">
      <w:pPr>
        <w:spacing w:after="60"/>
        <w:ind w:left="1080"/>
        <w:rPr>
          <w:rFonts w:cs="Arial"/>
          <w:bCs/>
          <w:szCs w:val="22"/>
        </w:rPr>
      </w:pPr>
      <w:r w:rsidRPr="003D0CF8">
        <w:rPr>
          <w:rFonts w:cs="Arial"/>
          <w:bCs/>
          <w:szCs w:val="22"/>
        </w:rPr>
        <w:t>Todas as amostras deverão ser previamente submetidas à aprovação da FISCALIZAÇÃO.</w:t>
      </w:r>
    </w:p>
    <w:p w14:paraId="035D7690" w14:textId="77777777" w:rsidR="00F01BDD" w:rsidRPr="003D0CF8" w:rsidRDefault="00F01BDD" w:rsidP="00F01BDD">
      <w:pPr>
        <w:spacing w:after="60"/>
        <w:ind w:left="1080"/>
        <w:rPr>
          <w:rFonts w:cs="Arial"/>
          <w:bCs/>
          <w:szCs w:val="22"/>
        </w:rPr>
      </w:pPr>
    </w:p>
    <w:p w14:paraId="339A31ED" w14:textId="77777777" w:rsidR="00F01BDD" w:rsidRPr="003D0CF8" w:rsidRDefault="00F01BDD" w:rsidP="00F01BDD">
      <w:pPr>
        <w:pStyle w:val="Ttulo1"/>
        <w:numPr>
          <w:ilvl w:val="1"/>
          <w:numId w:val="11"/>
        </w:numPr>
        <w:snapToGrid w:val="0"/>
        <w:ind w:left="1080" w:hanging="720"/>
        <w:rPr>
          <w:rFonts w:cs="Arial"/>
        </w:rPr>
      </w:pPr>
      <w:r w:rsidRPr="003D0CF8">
        <w:rPr>
          <w:rFonts w:cs="Arial"/>
        </w:rPr>
        <w:t>Fornecimento e instalação de revestimento de piso em granito / mármore acabamento polido</w:t>
      </w:r>
    </w:p>
    <w:p w14:paraId="3D7A331B"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14075CC4" w14:textId="77777777" w:rsidR="00F01BDD" w:rsidRPr="003D0CF8" w:rsidRDefault="00F01BDD" w:rsidP="00F01BDD">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797E8964" w14:textId="77777777" w:rsidR="00F01BDD" w:rsidRPr="003D0CF8" w:rsidRDefault="00F01BDD" w:rsidP="00F01BDD">
      <w:pPr>
        <w:spacing w:after="60"/>
        <w:ind w:left="1080"/>
        <w:rPr>
          <w:rFonts w:cs="Arial"/>
          <w:bCs/>
          <w:szCs w:val="22"/>
        </w:rPr>
      </w:pPr>
      <w:r w:rsidRPr="003D0CF8">
        <w:rPr>
          <w:rFonts w:cs="Arial"/>
          <w:bCs/>
          <w:szCs w:val="22"/>
        </w:rPr>
        <w:lastRenderedPageBreak/>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669B865" w14:textId="77777777" w:rsidR="00F01BDD" w:rsidRPr="003D0CF8" w:rsidRDefault="00F01BDD" w:rsidP="00F01BDD">
      <w:pPr>
        <w:spacing w:after="60"/>
        <w:ind w:left="1080"/>
        <w:rPr>
          <w:rFonts w:cs="Arial"/>
          <w:bCs/>
          <w:szCs w:val="22"/>
        </w:rPr>
      </w:pPr>
      <w:r w:rsidRPr="003D0CF8">
        <w:rPr>
          <w:rFonts w:cs="Arial"/>
          <w:bCs/>
          <w:szCs w:val="22"/>
        </w:rPr>
        <w:t>A CONTRATADA realizará todos os rebaixos, recortes, furos e demais intervenções necessárias nas peças para seu perfeito assentamento. A espessura das juntas não poderá ser superior a 1,5 mm. Prever assentamento através de argamassa colante industrializada, tipo 2. Prever aplicação de argamassa de regularização, traço 1:4, com 3 cm de espessura.</w:t>
      </w:r>
    </w:p>
    <w:p w14:paraId="20D39FEF" w14:textId="77777777" w:rsidR="00F01BDD" w:rsidRPr="003D0CF8" w:rsidRDefault="00F01BDD" w:rsidP="00F01BDD">
      <w:pPr>
        <w:spacing w:after="60"/>
        <w:ind w:left="1080"/>
        <w:rPr>
          <w:rFonts w:cs="Arial"/>
          <w:bCs/>
          <w:szCs w:val="22"/>
        </w:rPr>
      </w:pPr>
      <w:r w:rsidRPr="003D0CF8">
        <w:rPr>
          <w:rFonts w:cs="Arial"/>
          <w:bCs/>
          <w:szCs w:val="22"/>
        </w:rPr>
        <w:t>Não poderá haver circulação na área pavimentada por 5 dias após seu assentamento. As áreas assentadas deverão permanecer devidamente protegidas durante o período da construção.</w:t>
      </w:r>
    </w:p>
    <w:p w14:paraId="71AB51DD" w14:textId="77777777" w:rsidR="00F01BDD" w:rsidRPr="003D0CF8" w:rsidRDefault="00F01BDD" w:rsidP="00F01BDD">
      <w:pPr>
        <w:spacing w:after="60"/>
        <w:ind w:left="1080"/>
        <w:rPr>
          <w:rFonts w:cs="Arial"/>
          <w:bCs/>
          <w:szCs w:val="22"/>
        </w:rPr>
      </w:pPr>
      <w:r w:rsidRPr="003D0CF8">
        <w:rPr>
          <w:rFonts w:cs="Arial"/>
          <w:bCs/>
          <w:szCs w:val="22"/>
        </w:rPr>
        <w:t>Todas as amostras deverão ser previamente submetidas à aprovação da FISCALIZAÇÃO.</w:t>
      </w:r>
    </w:p>
    <w:p w14:paraId="54707469" w14:textId="77777777" w:rsidR="00F01BDD" w:rsidRPr="003D0CF8" w:rsidRDefault="00F01BDD" w:rsidP="00F01BDD">
      <w:pPr>
        <w:spacing w:after="60"/>
        <w:ind w:left="1080"/>
        <w:rPr>
          <w:rFonts w:cs="Arial"/>
          <w:bCs/>
          <w:szCs w:val="22"/>
        </w:rPr>
      </w:pPr>
    </w:p>
    <w:p w14:paraId="792EB3FC" w14:textId="77777777" w:rsidR="00F01BDD" w:rsidRPr="003D0CF8" w:rsidRDefault="00F01BDD" w:rsidP="00F01BDD">
      <w:pPr>
        <w:pStyle w:val="Ttulo1"/>
        <w:numPr>
          <w:ilvl w:val="1"/>
          <w:numId w:val="11"/>
        </w:numPr>
        <w:snapToGrid w:val="0"/>
        <w:ind w:left="1080" w:hanging="720"/>
        <w:rPr>
          <w:rFonts w:cs="Arial"/>
        </w:rPr>
      </w:pPr>
      <w:r w:rsidRPr="003D0CF8">
        <w:rPr>
          <w:rFonts w:cs="Arial"/>
        </w:rPr>
        <w:t>Fornecimento e instalação de revestimento de piso em granito / mármore acabamento apicoado</w:t>
      </w:r>
    </w:p>
    <w:p w14:paraId="0FBBD491"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33D688A2" w14:textId="77777777" w:rsidR="00F01BDD" w:rsidRPr="003D0CF8" w:rsidRDefault="00F01BDD" w:rsidP="00F01BDD">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48446D0B" w14:textId="77777777" w:rsidR="00F01BDD" w:rsidRPr="003D0CF8" w:rsidRDefault="00F01BDD" w:rsidP="00F01BDD">
      <w:pPr>
        <w:spacing w:after="60"/>
        <w:ind w:left="1080"/>
        <w:rPr>
          <w:rFonts w:cs="Arial"/>
          <w:bCs/>
          <w:szCs w:val="22"/>
        </w:rPr>
      </w:pPr>
      <w:r w:rsidRPr="003D0CF8">
        <w:rPr>
          <w:rFonts w:cs="Arial"/>
          <w:bCs/>
          <w:szCs w:val="22"/>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04180FB3" w14:textId="77777777" w:rsidR="00F01BDD" w:rsidRPr="003D0CF8" w:rsidRDefault="00F01BDD" w:rsidP="00F01BDD">
      <w:pPr>
        <w:spacing w:after="60"/>
        <w:ind w:left="1080"/>
        <w:rPr>
          <w:rFonts w:cs="Arial"/>
          <w:bCs/>
          <w:szCs w:val="22"/>
        </w:rPr>
      </w:pPr>
      <w:r w:rsidRPr="003D0CF8">
        <w:rPr>
          <w:rFonts w:cs="Arial"/>
          <w:bCs/>
          <w:szCs w:val="22"/>
        </w:rPr>
        <w:t>A CONTRATADA realizará todos os rebaixos, recortes, furos e demais intervenções necessárias nas peças para seu perfeito assentamento. A espessura das juntas não poderá ser superior a 1,5 mm. Prever assentamento através de argamassa colante industrializada, tipo 2. Prever aplicação de argamassa de regularização, traço 1:4, com 3 cm de espessura.</w:t>
      </w:r>
    </w:p>
    <w:p w14:paraId="2A1EEB32" w14:textId="77777777" w:rsidR="00F01BDD" w:rsidRPr="003D0CF8" w:rsidRDefault="00F01BDD" w:rsidP="00F01BDD">
      <w:pPr>
        <w:spacing w:after="60"/>
        <w:ind w:left="1080"/>
        <w:rPr>
          <w:rFonts w:cs="Arial"/>
          <w:bCs/>
          <w:szCs w:val="22"/>
        </w:rPr>
      </w:pPr>
      <w:r w:rsidRPr="003D0CF8">
        <w:rPr>
          <w:rFonts w:cs="Arial"/>
          <w:bCs/>
          <w:szCs w:val="22"/>
        </w:rPr>
        <w:t>Não poderá haver circulação na área pavimentada por 5 dias após seu assentamento. As áreas assentadas deverão permanecer devidamente protegidas durante o período da construção.</w:t>
      </w:r>
    </w:p>
    <w:p w14:paraId="7F31943C" w14:textId="77777777" w:rsidR="00F01BDD" w:rsidRPr="003D0CF8" w:rsidRDefault="00F01BDD" w:rsidP="00F01BDD">
      <w:pPr>
        <w:spacing w:after="60"/>
        <w:ind w:left="1080"/>
        <w:rPr>
          <w:rFonts w:cs="Arial"/>
          <w:bCs/>
          <w:szCs w:val="22"/>
        </w:rPr>
      </w:pPr>
      <w:r w:rsidRPr="003D0CF8">
        <w:rPr>
          <w:rFonts w:cs="Arial"/>
          <w:bCs/>
          <w:szCs w:val="22"/>
        </w:rPr>
        <w:t>Todas as amostras deverão ser previamente submetidas à aprovação da FISCALIZAÇÃO.</w:t>
      </w:r>
    </w:p>
    <w:p w14:paraId="2C10AF0B" w14:textId="77777777" w:rsidR="00F01BDD" w:rsidRPr="003D0CF8" w:rsidRDefault="00F01BDD" w:rsidP="00F01BDD">
      <w:pPr>
        <w:spacing w:after="60"/>
        <w:ind w:left="1080"/>
        <w:rPr>
          <w:rFonts w:cs="Arial"/>
          <w:bCs/>
          <w:szCs w:val="22"/>
        </w:rPr>
      </w:pPr>
    </w:p>
    <w:p w14:paraId="17180C8B" w14:textId="77777777" w:rsidR="00F01BDD" w:rsidRPr="003D0CF8" w:rsidRDefault="00F01BDD" w:rsidP="00F01BDD">
      <w:pPr>
        <w:pStyle w:val="Ttulo1"/>
        <w:numPr>
          <w:ilvl w:val="1"/>
          <w:numId w:val="11"/>
        </w:numPr>
        <w:snapToGrid w:val="0"/>
        <w:ind w:left="1080" w:hanging="720"/>
        <w:rPr>
          <w:rFonts w:cs="Arial"/>
        </w:rPr>
      </w:pPr>
      <w:r w:rsidRPr="003D0CF8">
        <w:rPr>
          <w:rFonts w:cs="Arial"/>
        </w:rPr>
        <w:t xml:space="preserve">Fornecimento e instalação de revestimento de piso cerâmico </w:t>
      </w:r>
    </w:p>
    <w:p w14:paraId="10A5F848" w14:textId="77777777" w:rsidR="00F01BDD" w:rsidRPr="003D0CF8" w:rsidRDefault="00F01BDD" w:rsidP="00F01BDD">
      <w:pPr>
        <w:spacing w:after="60"/>
        <w:ind w:left="1080"/>
        <w:rPr>
          <w:rFonts w:cs="Arial"/>
          <w:bCs/>
          <w:szCs w:val="22"/>
        </w:rPr>
      </w:pPr>
      <w:r w:rsidRPr="003D0CF8">
        <w:rPr>
          <w:rFonts w:cs="Arial"/>
          <w:bCs/>
          <w:szCs w:val="22"/>
        </w:rPr>
        <w:t>Deverão ser seguidos modelos e marcas dos produtos da CAIXA e/ou padrão existente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4A329615" w14:textId="77777777" w:rsidR="00F01BDD" w:rsidRPr="003D0CF8" w:rsidRDefault="00F01BDD" w:rsidP="00F01BDD">
      <w:pPr>
        <w:spacing w:after="60"/>
        <w:ind w:left="1080"/>
        <w:rPr>
          <w:rFonts w:cs="Arial"/>
          <w:bCs/>
          <w:szCs w:val="22"/>
        </w:rPr>
      </w:pPr>
      <w:r w:rsidRPr="003D0CF8">
        <w:rPr>
          <w:rFonts w:cs="Arial"/>
          <w:bCs/>
          <w:szCs w:val="22"/>
        </w:rPr>
        <w:t>A caixa do produto deverá conter informações relativas ao tamanho, tonalidade e lote das peças. Peças consideradas antiderrapantes deverão possuir grau 0,75 de aderência. Antes da aplicação do produto, deverá ser feito teste de umidade para garantir que não haverá alteração do acabamento das peças em virtude do excesso de umidade.</w:t>
      </w:r>
    </w:p>
    <w:p w14:paraId="11B478C0" w14:textId="77777777" w:rsidR="00F01BDD" w:rsidRPr="003D0CF8" w:rsidRDefault="00F01BDD" w:rsidP="00F01BDD">
      <w:pPr>
        <w:spacing w:after="60"/>
        <w:ind w:left="1080"/>
        <w:rPr>
          <w:rFonts w:cs="Arial"/>
          <w:bCs/>
          <w:szCs w:val="22"/>
        </w:rPr>
      </w:pPr>
      <w:r w:rsidRPr="003D0CF8">
        <w:rPr>
          <w:rFonts w:cs="Arial"/>
          <w:bCs/>
          <w:szCs w:val="22"/>
        </w:rPr>
        <w:t>Entre a primeira camada de regularização e a argamassa de assentamento poderá haver as camadas relativas à impermeabilização, tais como camada de proteção, manta de impermeabilização, camada de proteção térmica, etc., porém, para estes itens, verificar texto específico para Impermeabilização.</w:t>
      </w:r>
    </w:p>
    <w:p w14:paraId="53891E6A" w14:textId="77777777" w:rsidR="00F01BDD" w:rsidRPr="003D0CF8" w:rsidRDefault="00F01BDD" w:rsidP="00F01BDD">
      <w:pPr>
        <w:spacing w:after="60"/>
        <w:ind w:left="1080"/>
        <w:rPr>
          <w:rFonts w:cs="Arial"/>
          <w:bCs/>
          <w:szCs w:val="22"/>
        </w:rPr>
      </w:pPr>
      <w:r w:rsidRPr="003D0CF8">
        <w:rPr>
          <w:rFonts w:cs="Arial"/>
          <w:bCs/>
          <w:szCs w:val="22"/>
        </w:rPr>
        <w:lastRenderedPageBreak/>
        <w:t>O assentamento será procedido a seco, com emprego de argamassa de alta adesividade. O acabamento será áspero. As emendas deverão ser executadas umedecendo a superfície e aplicando cimento Portland comum formando pasta.</w:t>
      </w:r>
    </w:p>
    <w:p w14:paraId="4E6098FB" w14:textId="77777777" w:rsidR="00F01BDD" w:rsidRPr="003D0CF8" w:rsidRDefault="00F01BDD" w:rsidP="00F01BDD">
      <w:pPr>
        <w:spacing w:after="60"/>
        <w:ind w:left="1080"/>
        <w:rPr>
          <w:rFonts w:cs="Arial"/>
          <w:bCs/>
          <w:szCs w:val="22"/>
        </w:rPr>
      </w:pPr>
      <w:r w:rsidRPr="003D0CF8">
        <w:rPr>
          <w:rFonts w:cs="Arial"/>
          <w:bCs/>
          <w:szCs w:val="22"/>
        </w:rPr>
        <w:t>Deverá ser construído gabarito para a correta dosagem de argamassa e água. Na preparação deverá haver preocupação em se produzir a quantidade necessária de tal modo que o assentamento estará concluído antes do início de pega do cimento. Deverá ser adicionada água à argamassa de alta adesividade até obter-se consistência pastosa, ou seja, uma parte de água para três a quatro partes de argamassa.</w:t>
      </w:r>
    </w:p>
    <w:p w14:paraId="6AD9B22B" w14:textId="77777777" w:rsidR="00F01BDD" w:rsidRPr="003D0CF8" w:rsidRDefault="00F01BDD" w:rsidP="00F01BDD">
      <w:pPr>
        <w:spacing w:after="60"/>
        <w:ind w:left="1080"/>
        <w:rPr>
          <w:rFonts w:cs="Arial"/>
          <w:bCs/>
          <w:szCs w:val="22"/>
        </w:rPr>
      </w:pPr>
      <w:r w:rsidRPr="003D0CF8">
        <w:rPr>
          <w:rFonts w:cs="Arial"/>
          <w:bCs/>
          <w:szCs w:val="22"/>
        </w:rPr>
        <w:t>Em seguida, deixar a argamassa preparada “descansar” por um período de 15 minutos, após o que deverá ser realizado novo amassamento. O emprego da argamassa deverá ocorrer, no máximo, até duas horas após o seu preparo, sendo vedada nova adição de água ou de outros produtos. Aplicar a argamassa em faixas de 60 cm de largura com comprimento suficiente para que o assentamento esteja concluído antes do início da pega.</w:t>
      </w:r>
    </w:p>
    <w:p w14:paraId="3C95056C" w14:textId="77777777" w:rsidR="00F01BDD" w:rsidRPr="003D0CF8" w:rsidRDefault="00F01BDD" w:rsidP="00F01BDD">
      <w:pPr>
        <w:spacing w:after="60"/>
        <w:ind w:left="1080"/>
        <w:rPr>
          <w:rFonts w:cs="Arial"/>
          <w:bCs/>
          <w:szCs w:val="22"/>
        </w:rPr>
      </w:pPr>
      <w:r w:rsidRPr="003D0CF8">
        <w:rPr>
          <w:rFonts w:cs="Arial"/>
          <w:bCs/>
          <w:szCs w:val="22"/>
        </w:rPr>
        <w:t>Para locais externos, que recebam insolação ou em grandes panos cerâmicos (superiores a 30 m²) deverá ser utilizada argamassa industrial do tipo AC2 ou AC3. Para assentamentos com junta seca, utilizar argamassa industrial do tipo AC3. A argamassa será estendida com o lado liso de uma desempenadeira de aço, numa camada uniforme de 3 a 4 mm.</w:t>
      </w:r>
    </w:p>
    <w:p w14:paraId="3BFDC5FE" w14:textId="77777777" w:rsidR="00F01BDD" w:rsidRPr="003D0CF8" w:rsidRDefault="00F01BDD" w:rsidP="00F01BDD">
      <w:pPr>
        <w:spacing w:after="60"/>
        <w:ind w:left="1080"/>
        <w:rPr>
          <w:rFonts w:cs="Arial"/>
          <w:bCs/>
          <w:szCs w:val="22"/>
        </w:rPr>
      </w:pPr>
      <w:r w:rsidRPr="003D0CF8">
        <w:rPr>
          <w:rFonts w:cs="Arial"/>
          <w:bCs/>
          <w:szCs w:val="22"/>
        </w:rPr>
        <w:t>Com o lado denteado da mesma desempenadeira de aço, formam-se cordões que possibilitarão o nivelamento dos azulejos ou ladrilhos. Com esses cordões ainda frescos, deverá ser realizado o assentamento, batendo-se um a um como no processo tradicional. Para peças com dimensão igual ou superior a 30 cm deverá ser aplicada dupla colagem, com aplicação de argamassa também na peça cerâmica.</w:t>
      </w:r>
    </w:p>
    <w:p w14:paraId="11A17F3D" w14:textId="77777777" w:rsidR="00F01BDD" w:rsidRPr="003D0CF8" w:rsidRDefault="00F01BDD" w:rsidP="00F01BDD">
      <w:pPr>
        <w:spacing w:after="60"/>
        <w:ind w:left="1080"/>
        <w:rPr>
          <w:rFonts w:cs="Arial"/>
          <w:bCs/>
          <w:szCs w:val="22"/>
        </w:rPr>
      </w:pPr>
      <w:r w:rsidRPr="003D0CF8">
        <w:rPr>
          <w:rFonts w:cs="Arial"/>
          <w:bCs/>
          <w:szCs w:val="22"/>
        </w:rPr>
        <w:t>Quando necessário o corte e o furo dos revestimentos cerâmicos só poderão ser feitos com equipamento próprio para essa finalidade, não se admitindo o processo manual.</w:t>
      </w:r>
    </w:p>
    <w:p w14:paraId="7B9AF217" w14:textId="77777777" w:rsidR="00F01BDD" w:rsidRPr="003D0CF8" w:rsidRDefault="00F01BDD" w:rsidP="00F01BDD">
      <w:pPr>
        <w:spacing w:after="60"/>
        <w:ind w:left="1080"/>
        <w:rPr>
          <w:rFonts w:cs="Arial"/>
          <w:bCs/>
          <w:szCs w:val="22"/>
        </w:rPr>
      </w:pPr>
      <w:r w:rsidRPr="003D0CF8">
        <w:rPr>
          <w:rFonts w:cs="Arial"/>
          <w:bCs/>
          <w:szCs w:val="22"/>
        </w:rPr>
        <w:t>Em áreas externas ou em locais com insolação considerável, após o assentamento deverá ser colocada sobre o painel cerâmico recém aplicado uma camada de papelão ao papel tipo Kraft umedecido visando retardar a secagem.</w:t>
      </w:r>
    </w:p>
    <w:p w14:paraId="02465FA2" w14:textId="77777777" w:rsidR="00F01BDD" w:rsidRPr="003D0CF8" w:rsidRDefault="00F01BDD" w:rsidP="00F01BDD">
      <w:pPr>
        <w:spacing w:after="60"/>
        <w:ind w:left="1080"/>
        <w:rPr>
          <w:rFonts w:cs="Arial"/>
          <w:bCs/>
          <w:szCs w:val="22"/>
        </w:rPr>
      </w:pPr>
      <w:r w:rsidRPr="003D0CF8">
        <w:rPr>
          <w:rFonts w:cs="Arial"/>
          <w:bCs/>
          <w:szCs w:val="22"/>
        </w:rPr>
        <w:t>Dependendo da absorção das peças cerâmicas recomenda-se a aplicação ou imersão de toda peça em hidrofugante antes do assentamento. Para perfeito alinhamento, em qualquer sentido, utilizar linha ou cordel. Para nivelamento e controle de caimentos usar régua e nível. Restos de argamassa durante o assentamento ou rejuntamento deverão ser retirados antes que endureçam.</w:t>
      </w:r>
    </w:p>
    <w:p w14:paraId="60CF8651" w14:textId="77777777" w:rsidR="00F01BDD" w:rsidRPr="003D0CF8" w:rsidRDefault="00F01BDD" w:rsidP="00F01BDD">
      <w:pPr>
        <w:spacing w:after="60"/>
        <w:ind w:left="1080"/>
        <w:rPr>
          <w:rFonts w:cs="Arial"/>
          <w:bCs/>
          <w:szCs w:val="22"/>
        </w:rPr>
      </w:pPr>
      <w:r w:rsidRPr="003D0CF8">
        <w:rPr>
          <w:rFonts w:cs="Arial"/>
          <w:bCs/>
          <w:szCs w:val="22"/>
        </w:rPr>
        <w:t>As juntas devem ser projetadas antes do início do assentamento. Juntas de dilatação deverão ser previstas para cada 32 m² de painéis contínuos e no encontro de materiais não solidários tais como em volta de pilares.</w:t>
      </w:r>
    </w:p>
    <w:p w14:paraId="1460C1AC" w14:textId="77777777" w:rsidR="00F01BDD" w:rsidRPr="003D0CF8" w:rsidRDefault="00F01BDD" w:rsidP="00F01BDD">
      <w:pPr>
        <w:spacing w:after="60"/>
        <w:ind w:left="1080"/>
        <w:rPr>
          <w:rFonts w:cs="Arial"/>
          <w:bCs/>
          <w:szCs w:val="22"/>
        </w:rPr>
      </w:pPr>
      <w:r w:rsidRPr="003D0CF8">
        <w:rPr>
          <w:rFonts w:cs="Arial"/>
          <w:bCs/>
          <w:szCs w:val="22"/>
        </w:rPr>
        <w:t>As juntas deverão possuir 5 mm de espessura e, preferencialmente, deverão estar localizadas em pontos imperceptíveis, tais como sob rodapés. Antes do rejuntamento, verá ser retirado o excesso de argamassa colante e fazer uma verificação, por meio de instrumento não contundente, se não existem peças assentadas apresentando som cavo.</w:t>
      </w:r>
    </w:p>
    <w:p w14:paraId="5EF2B1B5" w14:textId="77777777" w:rsidR="00F01BDD" w:rsidRPr="003D0CF8" w:rsidRDefault="00F01BDD" w:rsidP="00F01BDD">
      <w:pPr>
        <w:spacing w:after="60"/>
        <w:ind w:left="1080"/>
        <w:rPr>
          <w:rFonts w:cs="Arial"/>
          <w:bCs/>
          <w:szCs w:val="22"/>
        </w:rPr>
      </w:pPr>
      <w:r w:rsidRPr="003D0CF8">
        <w:rPr>
          <w:rFonts w:cs="Arial"/>
          <w:bCs/>
          <w:szCs w:val="22"/>
        </w:rPr>
        <w:t>Quando não especificado de forma diversa, as juntas serão corridas e rigorosamente de nível e prumo. A espessura mínima das juntas será de: para lajotas cerâmicas de 30x30 cm: 5 a 6 mm; de 30x40 cm e 40x40 cm: 6 a 8 mm.</w:t>
      </w:r>
    </w:p>
    <w:p w14:paraId="1F985EDF" w14:textId="77777777" w:rsidR="00F01BDD" w:rsidRPr="003D0CF8" w:rsidRDefault="00F01BDD" w:rsidP="00F01BDD">
      <w:pPr>
        <w:spacing w:after="60"/>
        <w:ind w:left="1080"/>
        <w:rPr>
          <w:rFonts w:cs="Arial"/>
          <w:bCs/>
          <w:szCs w:val="22"/>
        </w:rPr>
      </w:pPr>
      <w:r w:rsidRPr="003D0CF8">
        <w:rPr>
          <w:rFonts w:cs="Arial"/>
          <w:bCs/>
          <w:szCs w:val="22"/>
        </w:rPr>
        <w:t>Decorridos sete dias do assentamento deverá ser realizado o rejuntamento. De preferência o rejuntamento será realizado com argamassa pré-fabricada. As juntas serão, inicialmente, escovadas e umedecidas, após o que receberão a argamassa de rejuntamento. Após a aplicação e secagem do rejuntamento deverá ser aplicado selador apropriado para rejuntes.</w:t>
      </w:r>
    </w:p>
    <w:p w14:paraId="337C5CFD" w14:textId="77777777" w:rsidR="00F01BDD" w:rsidRPr="003D0CF8" w:rsidRDefault="00F01BDD" w:rsidP="00F01BDD">
      <w:pPr>
        <w:spacing w:after="60"/>
        <w:ind w:left="1080"/>
        <w:rPr>
          <w:rFonts w:cs="Arial"/>
          <w:bCs/>
          <w:szCs w:val="22"/>
        </w:rPr>
      </w:pPr>
      <w:r w:rsidRPr="003D0CF8">
        <w:rPr>
          <w:rFonts w:cs="Arial"/>
          <w:bCs/>
          <w:szCs w:val="22"/>
        </w:rPr>
        <w:t>Deverão ser seguidas as normas técnicas referentes ao assunto, em especial:</w:t>
      </w:r>
    </w:p>
    <w:p w14:paraId="450836CB" w14:textId="77777777" w:rsidR="00F01BDD" w:rsidRPr="003D0CF8" w:rsidRDefault="00F01BDD" w:rsidP="00F01BDD">
      <w:pPr>
        <w:spacing w:after="60"/>
        <w:ind w:left="1080"/>
        <w:rPr>
          <w:rFonts w:cs="Arial"/>
          <w:bCs/>
          <w:szCs w:val="22"/>
        </w:rPr>
      </w:pPr>
      <w:r w:rsidRPr="003D0CF8">
        <w:rPr>
          <w:rFonts w:cs="Arial"/>
          <w:bCs/>
          <w:szCs w:val="22"/>
        </w:rPr>
        <w:t>NBR 13755 – Revestimento de paredes externas e fachadas com placas cerâmicas e com utilização de argamassa colante – Procedimento;</w:t>
      </w:r>
    </w:p>
    <w:p w14:paraId="672ADE43" w14:textId="77777777" w:rsidR="00F01BDD" w:rsidRPr="003D0CF8" w:rsidRDefault="00F01BDD" w:rsidP="00F01BDD">
      <w:pPr>
        <w:spacing w:after="60"/>
        <w:ind w:left="1080"/>
        <w:rPr>
          <w:rFonts w:cs="Arial"/>
          <w:bCs/>
          <w:szCs w:val="22"/>
        </w:rPr>
      </w:pPr>
      <w:r w:rsidRPr="003D0CF8">
        <w:rPr>
          <w:rFonts w:cs="Arial"/>
          <w:bCs/>
          <w:szCs w:val="22"/>
        </w:rPr>
        <w:lastRenderedPageBreak/>
        <w:t>NBR 13816 – Placas cerâmicas para revestimento – Terminologia;</w:t>
      </w:r>
    </w:p>
    <w:p w14:paraId="729DAC58" w14:textId="77777777" w:rsidR="00F01BDD" w:rsidRPr="003D0CF8" w:rsidRDefault="00F01BDD" w:rsidP="00F01BDD">
      <w:pPr>
        <w:spacing w:after="60"/>
        <w:ind w:left="1080"/>
        <w:rPr>
          <w:rFonts w:cs="Arial"/>
          <w:bCs/>
          <w:szCs w:val="22"/>
        </w:rPr>
      </w:pPr>
      <w:r w:rsidRPr="003D0CF8">
        <w:rPr>
          <w:rFonts w:cs="Arial"/>
          <w:bCs/>
          <w:szCs w:val="22"/>
        </w:rPr>
        <w:t xml:space="preserve">NBR 13817 – Placas cerâmicas para revestimento – Classificação; </w:t>
      </w:r>
    </w:p>
    <w:p w14:paraId="25E99D6A" w14:textId="77777777" w:rsidR="00F01BDD" w:rsidRDefault="00F01BDD" w:rsidP="00F01BDD">
      <w:pPr>
        <w:spacing w:after="60"/>
        <w:ind w:left="1080"/>
        <w:rPr>
          <w:rFonts w:cs="Arial"/>
          <w:bCs/>
          <w:szCs w:val="22"/>
        </w:rPr>
      </w:pPr>
      <w:r w:rsidRPr="003D0CF8">
        <w:rPr>
          <w:rFonts w:cs="Arial"/>
          <w:bCs/>
          <w:szCs w:val="22"/>
        </w:rPr>
        <w:t>NBR 13818 – Placas cerâmicas para revestimento – Especificação e métodos de ensaios</w:t>
      </w:r>
    </w:p>
    <w:p w14:paraId="0E489F49" w14:textId="77777777" w:rsidR="00F01BDD" w:rsidRPr="003D0CF8" w:rsidRDefault="00F01BDD" w:rsidP="00F01BDD">
      <w:pPr>
        <w:spacing w:after="60"/>
        <w:ind w:left="1080"/>
        <w:rPr>
          <w:rFonts w:cs="Arial"/>
          <w:bCs/>
          <w:szCs w:val="22"/>
        </w:rPr>
      </w:pPr>
    </w:p>
    <w:p w14:paraId="13137AB4" w14:textId="77777777" w:rsidR="00F01BDD" w:rsidRPr="003D0CF8" w:rsidRDefault="00F01BDD" w:rsidP="00F01BDD">
      <w:pPr>
        <w:spacing w:after="60"/>
        <w:ind w:left="1080"/>
        <w:rPr>
          <w:rFonts w:cs="Arial"/>
          <w:b/>
          <w:bCs/>
          <w:szCs w:val="22"/>
        </w:rPr>
      </w:pPr>
      <w:r w:rsidRPr="003D0CF8">
        <w:rPr>
          <w:rFonts w:cs="Arial"/>
          <w:b/>
          <w:bCs/>
          <w:szCs w:val="22"/>
        </w:rPr>
        <w:t>Especificação das Peças Cerâmicas:</w:t>
      </w:r>
    </w:p>
    <w:p w14:paraId="6D57144B" w14:textId="77777777" w:rsidR="00F01BDD" w:rsidRPr="003D0CF8" w:rsidRDefault="00F01BDD" w:rsidP="00F01BDD">
      <w:pPr>
        <w:spacing w:after="60"/>
        <w:ind w:left="1080"/>
        <w:rPr>
          <w:rFonts w:cs="Arial"/>
          <w:bCs/>
          <w:szCs w:val="22"/>
        </w:rPr>
      </w:pPr>
      <w:r w:rsidRPr="003D0CF8">
        <w:rPr>
          <w:rFonts w:cs="Arial"/>
          <w:bCs/>
          <w:szCs w:val="22"/>
        </w:rPr>
        <w:tab/>
        <w:t>Resistência à abrasão: classe PEI 5</w:t>
      </w:r>
    </w:p>
    <w:p w14:paraId="40B27755" w14:textId="77777777" w:rsidR="00F01BDD" w:rsidRPr="003D0CF8" w:rsidRDefault="00F01BDD" w:rsidP="00F01BDD">
      <w:pPr>
        <w:spacing w:after="60"/>
        <w:ind w:left="1080"/>
        <w:rPr>
          <w:rFonts w:cs="Arial"/>
          <w:bCs/>
          <w:szCs w:val="22"/>
        </w:rPr>
      </w:pPr>
      <w:r w:rsidRPr="003D0CF8">
        <w:rPr>
          <w:rFonts w:cs="Arial"/>
          <w:bCs/>
          <w:szCs w:val="22"/>
        </w:rPr>
        <w:tab/>
        <w:t>Coeficiente de atrito &gt; 0.40</w:t>
      </w:r>
    </w:p>
    <w:p w14:paraId="1998DBE9" w14:textId="77777777" w:rsidR="00F01BDD" w:rsidRPr="003D0CF8" w:rsidRDefault="00F01BDD" w:rsidP="00F01BDD">
      <w:pPr>
        <w:spacing w:after="60"/>
        <w:ind w:left="1080"/>
        <w:rPr>
          <w:rFonts w:cs="Arial"/>
          <w:bCs/>
          <w:szCs w:val="22"/>
        </w:rPr>
      </w:pPr>
      <w:r w:rsidRPr="003D0CF8">
        <w:rPr>
          <w:rFonts w:cs="Arial"/>
          <w:bCs/>
          <w:szCs w:val="22"/>
        </w:rPr>
        <w:tab/>
        <w:t>Absorção de água: 0 a 6%</w:t>
      </w:r>
    </w:p>
    <w:p w14:paraId="18393FEE" w14:textId="77777777" w:rsidR="00F01BDD" w:rsidRPr="003D0CF8" w:rsidRDefault="00F01BDD" w:rsidP="00F01BDD">
      <w:pPr>
        <w:spacing w:after="60"/>
        <w:ind w:left="1080"/>
        <w:rPr>
          <w:rFonts w:cs="Arial"/>
          <w:bCs/>
          <w:szCs w:val="22"/>
        </w:rPr>
      </w:pPr>
      <w:r w:rsidRPr="003D0CF8">
        <w:rPr>
          <w:rFonts w:cs="Arial"/>
          <w:bCs/>
          <w:szCs w:val="22"/>
        </w:rPr>
        <w:tab/>
        <w:t>Remoção de manchas: classe 4 ou 5</w:t>
      </w:r>
    </w:p>
    <w:p w14:paraId="67564F78" w14:textId="77777777" w:rsidR="00F01BDD" w:rsidRPr="003D0CF8" w:rsidRDefault="00F01BDD" w:rsidP="00F01BDD">
      <w:pPr>
        <w:spacing w:after="60"/>
        <w:ind w:left="1080"/>
        <w:rPr>
          <w:rFonts w:cs="Arial"/>
          <w:bCs/>
          <w:szCs w:val="22"/>
        </w:rPr>
      </w:pPr>
      <w:r w:rsidRPr="003D0CF8">
        <w:rPr>
          <w:rFonts w:cs="Arial"/>
          <w:bCs/>
          <w:szCs w:val="22"/>
        </w:rPr>
        <w:t>Resistência a ataques químicos: média a elevada</w:t>
      </w:r>
    </w:p>
    <w:p w14:paraId="7533AFC4" w14:textId="77777777" w:rsidR="00F01BDD" w:rsidRPr="003D0CF8" w:rsidRDefault="00F01BDD" w:rsidP="00F01BDD">
      <w:pPr>
        <w:spacing w:after="60"/>
        <w:ind w:left="1080"/>
        <w:rPr>
          <w:rFonts w:cs="Arial"/>
          <w:bCs/>
          <w:szCs w:val="22"/>
        </w:rPr>
      </w:pPr>
      <w:r w:rsidRPr="003D0CF8">
        <w:rPr>
          <w:rFonts w:cs="Arial"/>
          <w:bCs/>
          <w:szCs w:val="22"/>
        </w:rPr>
        <w:t>Carga de ruptura: &gt; 1000 N</w:t>
      </w:r>
    </w:p>
    <w:p w14:paraId="5AEAF819" w14:textId="77777777" w:rsidR="00F01BDD" w:rsidRPr="003D0CF8" w:rsidRDefault="00F01BDD" w:rsidP="00F01BDD">
      <w:pPr>
        <w:spacing w:after="60"/>
        <w:ind w:left="1080"/>
        <w:rPr>
          <w:rFonts w:cs="Arial"/>
          <w:bCs/>
          <w:szCs w:val="22"/>
        </w:rPr>
      </w:pPr>
      <w:r w:rsidRPr="003D0CF8">
        <w:rPr>
          <w:rFonts w:cs="Arial"/>
          <w:bCs/>
          <w:szCs w:val="22"/>
        </w:rPr>
        <w:t>Espessura mínima de 8 mm</w:t>
      </w:r>
    </w:p>
    <w:p w14:paraId="033CC7B4" w14:textId="77777777" w:rsidR="00F01BDD" w:rsidRPr="003D0CF8" w:rsidRDefault="00F01BDD" w:rsidP="00F01BDD">
      <w:pPr>
        <w:spacing w:after="60"/>
        <w:ind w:left="1080"/>
        <w:rPr>
          <w:rFonts w:cs="Arial"/>
          <w:bCs/>
          <w:szCs w:val="22"/>
        </w:rPr>
      </w:pPr>
      <w:r w:rsidRPr="003D0CF8">
        <w:rPr>
          <w:rFonts w:cs="Arial"/>
          <w:bCs/>
          <w:szCs w:val="22"/>
        </w:rPr>
        <w:t>Cor cinza médio, sem desenhos ou fantasias</w:t>
      </w:r>
    </w:p>
    <w:p w14:paraId="4DC5F817" w14:textId="77777777" w:rsidR="00F01BDD" w:rsidRPr="003D0CF8" w:rsidRDefault="00F01BDD" w:rsidP="00F01BDD">
      <w:pPr>
        <w:spacing w:after="60"/>
        <w:ind w:left="1080"/>
        <w:rPr>
          <w:rFonts w:cs="Arial"/>
          <w:bCs/>
          <w:szCs w:val="22"/>
        </w:rPr>
      </w:pPr>
      <w:r w:rsidRPr="003D0CF8">
        <w:rPr>
          <w:rFonts w:cs="Arial"/>
          <w:bCs/>
          <w:szCs w:val="22"/>
        </w:rPr>
        <w:t>Espessura mínima de 8 mm</w:t>
      </w:r>
    </w:p>
    <w:p w14:paraId="3ECB70EF" w14:textId="77777777" w:rsidR="00F01BDD" w:rsidRPr="003D0CF8" w:rsidRDefault="00F01BDD" w:rsidP="00F01BDD">
      <w:pPr>
        <w:spacing w:after="60"/>
        <w:ind w:left="1080"/>
        <w:rPr>
          <w:rFonts w:cs="Arial"/>
          <w:bCs/>
          <w:szCs w:val="22"/>
        </w:rPr>
      </w:pPr>
      <w:r w:rsidRPr="003D0CF8">
        <w:rPr>
          <w:rFonts w:cs="Arial"/>
          <w:bCs/>
          <w:szCs w:val="22"/>
        </w:rPr>
        <w:t>Argamassa de Assentamento: Argamassa colante, classificação ABNT AC I (para interiores) ou ACII (para exteriores ou box de chuveiros)</w:t>
      </w:r>
    </w:p>
    <w:p w14:paraId="1DB864DB" w14:textId="77777777" w:rsidR="00F01BDD" w:rsidRPr="003D0CF8" w:rsidRDefault="00F01BDD" w:rsidP="00F01BDD">
      <w:pPr>
        <w:spacing w:after="60"/>
        <w:ind w:left="1080"/>
        <w:rPr>
          <w:rFonts w:cs="Arial"/>
          <w:bCs/>
          <w:szCs w:val="22"/>
        </w:rPr>
      </w:pPr>
      <w:r w:rsidRPr="003D0CF8">
        <w:rPr>
          <w:rFonts w:cs="Arial"/>
          <w:b/>
          <w:bCs/>
          <w:szCs w:val="22"/>
        </w:rPr>
        <w:t>Rejunte:</w:t>
      </w:r>
      <w:r w:rsidRPr="003D0CF8">
        <w:rPr>
          <w:rFonts w:cs="Arial"/>
          <w:bCs/>
          <w:szCs w:val="22"/>
        </w:rPr>
        <w:t xml:space="preserve"> deformável de baixa permeabilidade.</w:t>
      </w:r>
    </w:p>
    <w:p w14:paraId="4601EBD7" w14:textId="77777777" w:rsidR="00F01BDD" w:rsidRPr="003D0CF8" w:rsidRDefault="00F01BDD" w:rsidP="00F01BDD">
      <w:pPr>
        <w:spacing w:after="60"/>
        <w:ind w:left="1080"/>
        <w:rPr>
          <w:rFonts w:cs="Arial"/>
          <w:bCs/>
          <w:szCs w:val="22"/>
        </w:rPr>
      </w:pPr>
      <w:r w:rsidRPr="003D0CF8">
        <w:rPr>
          <w:rFonts w:cs="Arial"/>
          <w:bCs/>
          <w:szCs w:val="22"/>
        </w:rPr>
        <w:t xml:space="preserve">O assentamento e rejunte da cerâmica inclusive largura de juntas deverão ser feitos rigorosamente de acordo com as recomendações dos fabricantes de cerâmica, argamassas e rejuntes. </w:t>
      </w:r>
    </w:p>
    <w:p w14:paraId="52C17F7B" w14:textId="77777777" w:rsidR="00F01BDD" w:rsidRPr="003D0CF8" w:rsidRDefault="00F01BDD" w:rsidP="00F01BDD">
      <w:pPr>
        <w:spacing w:after="60"/>
        <w:ind w:left="1080"/>
        <w:rPr>
          <w:rFonts w:cs="Arial"/>
          <w:bCs/>
          <w:szCs w:val="22"/>
        </w:rPr>
      </w:pPr>
      <w:r w:rsidRPr="003D0CF8">
        <w:rPr>
          <w:rFonts w:cs="Arial"/>
          <w:bCs/>
          <w:szCs w:val="22"/>
        </w:rPr>
        <w:t>Recortes das peças deverão ser feitos cuidadosamente, não podendo existir juntas de larguras diferentes.</w:t>
      </w:r>
    </w:p>
    <w:p w14:paraId="64446C7F" w14:textId="77777777" w:rsidR="00F01BDD" w:rsidRPr="003D0CF8" w:rsidRDefault="00F01BDD" w:rsidP="00F01BDD">
      <w:pPr>
        <w:spacing w:after="60"/>
        <w:ind w:left="1080"/>
        <w:rPr>
          <w:rFonts w:cs="Arial"/>
          <w:bCs/>
          <w:szCs w:val="22"/>
        </w:rPr>
      </w:pPr>
      <w:r w:rsidRPr="003D0CF8">
        <w:rPr>
          <w:rFonts w:cs="Arial"/>
          <w:b/>
          <w:bCs/>
          <w:szCs w:val="22"/>
        </w:rPr>
        <w:t>Caimentos:</w:t>
      </w:r>
      <w:r w:rsidRPr="003D0CF8">
        <w:rPr>
          <w:rFonts w:cs="Arial"/>
          <w:bCs/>
          <w:szCs w:val="22"/>
        </w:rPr>
        <w:t xml:space="preserve"> Nos locais indicados, deverão ser obedecidos rigorosamente os caimentos.</w:t>
      </w:r>
    </w:p>
    <w:p w14:paraId="300323AC" w14:textId="65D8DCC6" w:rsidR="00F01BDD" w:rsidRDefault="00F01BDD" w:rsidP="00F01BDD">
      <w:pPr>
        <w:spacing w:after="60"/>
        <w:ind w:left="1080"/>
        <w:rPr>
          <w:rFonts w:cs="Arial"/>
          <w:bCs/>
          <w:szCs w:val="22"/>
        </w:rPr>
      </w:pPr>
      <w:r w:rsidRPr="00250B6E">
        <w:rPr>
          <w:rFonts w:cs="Arial"/>
          <w:b/>
          <w:bCs/>
          <w:szCs w:val="22"/>
        </w:rPr>
        <w:t>Referências:</w:t>
      </w:r>
      <w:r w:rsidRPr="00250B6E">
        <w:rPr>
          <w:rFonts w:cs="Arial"/>
          <w:bCs/>
          <w:szCs w:val="22"/>
        </w:rPr>
        <w:t xml:space="preserve"> linha Carga Pesada cor Branca, fabricação Portobello</w:t>
      </w:r>
      <w:r w:rsidR="00AA1D1E" w:rsidRPr="00250B6E">
        <w:rPr>
          <w:rFonts w:cs="Arial"/>
          <w:bCs/>
          <w:szCs w:val="22"/>
        </w:rPr>
        <w:t xml:space="preserve"> ou similar</w:t>
      </w:r>
      <w:r w:rsidRPr="00250B6E">
        <w:rPr>
          <w:rFonts w:cs="Arial"/>
          <w:bCs/>
          <w:szCs w:val="22"/>
        </w:rPr>
        <w:t>, Hércules WH cor Branca fabricação Cecrisa</w:t>
      </w:r>
      <w:r w:rsidR="00AA1D1E" w:rsidRPr="00250B6E">
        <w:rPr>
          <w:rFonts w:cs="Arial"/>
          <w:bCs/>
          <w:szCs w:val="22"/>
        </w:rPr>
        <w:t xml:space="preserve"> ou similar</w:t>
      </w:r>
      <w:r w:rsidRPr="00250B6E">
        <w:rPr>
          <w:rFonts w:cs="Arial"/>
          <w:bCs/>
          <w:szCs w:val="22"/>
        </w:rPr>
        <w:t>, linha Cargo Plus AD cor Branca fabricação Eliane ou equivalente.</w:t>
      </w:r>
    </w:p>
    <w:p w14:paraId="318D5326" w14:textId="77777777" w:rsidR="001F21C5" w:rsidRDefault="001F21C5" w:rsidP="00F01BDD">
      <w:pPr>
        <w:spacing w:after="60"/>
        <w:ind w:left="1080"/>
        <w:rPr>
          <w:rFonts w:cs="Arial"/>
          <w:bCs/>
          <w:szCs w:val="22"/>
        </w:rPr>
      </w:pPr>
    </w:p>
    <w:p w14:paraId="037C47AB" w14:textId="77777777" w:rsidR="00F01BDD" w:rsidRDefault="00F01BDD" w:rsidP="00F01BDD">
      <w:pPr>
        <w:spacing w:after="60"/>
        <w:ind w:left="1080"/>
        <w:rPr>
          <w:rFonts w:cs="Arial"/>
          <w:bCs/>
          <w:szCs w:val="22"/>
        </w:rPr>
      </w:pPr>
    </w:p>
    <w:p w14:paraId="51D617DA" w14:textId="77777777" w:rsidR="00F01BDD" w:rsidRPr="000A3C4A" w:rsidRDefault="00F01BDD" w:rsidP="00F01BDD">
      <w:pPr>
        <w:pStyle w:val="Ttulo1"/>
        <w:numPr>
          <w:ilvl w:val="1"/>
          <w:numId w:val="11"/>
        </w:numPr>
        <w:snapToGrid w:val="0"/>
        <w:ind w:left="1080" w:hanging="720"/>
        <w:rPr>
          <w:rFonts w:cs="Arial"/>
        </w:rPr>
      </w:pPr>
      <w:r w:rsidRPr="000A3C4A">
        <w:rPr>
          <w:rFonts w:cs="Arial"/>
        </w:rPr>
        <w:t xml:space="preserve">Fornecimento e instalação de revestimento de piso </w:t>
      </w:r>
      <w:r w:rsidRPr="000A3C4A">
        <w:rPr>
          <w:rFonts w:cs="Arial"/>
          <w:lang w:val="pt-BR"/>
        </w:rPr>
        <w:t>porcelanato</w:t>
      </w:r>
      <w:r w:rsidRPr="000A3C4A">
        <w:rPr>
          <w:rFonts w:cs="Arial"/>
        </w:rPr>
        <w:t xml:space="preserve"> </w:t>
      </w:r>
    </w:p>
    <w:p w14:paraId="1D5DF0E5" w14:textId="77777777" w:rsidR="00F01BDD" w:rsidRPr="000A3C4A" w:rsidRDefault="00F01BDD" w:rsidP="00F01BDD">
      <w:pPr>
        <w:spacing w:after="60"/>
        <w:ind w:left="1080"/>
      </w:pPr>
      <w:r w:rsidRPr="000A3C4A">
        <w:rPr>
          <w:rFonts w:cs="Arial"/>
          <w:bCs/>
          <w:szCs w:val="22"/>
        </w:rPr>
        <w:t>Deverão ser seguidos modelos e marcas dos produtos da CAIXA e/ou padrão existente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37EF4DD8" w14:textId="77777777" w:rsidR="00F01BDD" w:rsidRPr="000A3C4A" w:rsidRDefault="00F01BDD" w:rsidP="00F01BDD">
      <w:pPr>
        <w:spacing w:after="60"/>
        <w:ind w:left="1080"/>
        <w:rPr>
          <w:rFonts w:cs="Arial"/>
          <w:szCs w:val="22"/>
        </w:rPr>
      </w:pPr>
      <w:r w:rsidRPr="000A3C4A">
        <w:rPr>
          <w:rFonts w:cs="Arial"/>
          <w:szCs w:val="22"/>
        </w:rPr>
        <w:t>Os pisos em porcelanato poderão ser utilizados em todos os ambientes internos da agência, exceto área de caixas, sala técnica (onde deverá ser utilizado piso elevado em aço e concreto celular), e casa de máquinas (cimentado impermeabilizado pintado em epóxi).</w:t>
      </w:r>
    </w:p>
    <w:p w14:paraId="728A2A56" w14:textId="77777777" w:rsidR="00F01BDD" w:rsidRPr="000A3C4A" w:rsidRDefault="00F01BDD" w:rsidP="00F01BDD">
      <w:pPr>
        <w:spacing w:after="60"/>
        <w:ind w:left="1080"/>
        <w:rPr>
          <w:rFonts w:cs="Arial"/>
          <w:szCs w:val="22"/>
        </w:rPr>
      </w:pPr>
      <w:r w:rsidRPr="000A3C4A">
        <w:rPr>
          <w:rFonts w:cs="Arial"/>
          <w:szCs w:val="22"/>
        </w:rPr>
        <w:t>Poderão também ser aplicados internamente em áreas de circulação de edifícios administrativos, halls de elevadores, halls de entrada e áreas afins. Seu uso também será admitido nas áreas de sanitários e copa.</w:t>
      </w:r>
    </w:p>
    <w:p w14:paraId="39872166" w14:textId="77777777" w:rsidR="00F01BDD" w:rsidRPr="000A3C4A" w:rsidRDefault="00F01BDD" w:rsidP="00F01BDD">
      <w:pPr>
        <w:spacing w:after="60"/>
        <w:ind w:left="1080"/>
        <w:rPr>
          <w:rFonts w:cs="Arial"/>
          <w:bCs/>
          <w:szCs w:val="22"/>
        </w:rPr>
      </w:pPr>
      <w:r w:rsidRPr="000A3C4A">
        <w:rPr>
          <w:rFonts w:cs="Arial"/>
          <w:szCs w:val="22"/>
        </w:rPr>
        <w:t>Os porcelanatos devem ser do tipo “toda</w:t>
      </w:r>
      <w:r w:rsidRPr="000A3C4A">
        <w:rPr>
          <w:rFonts w:cs="Arial"/>
          <w:bCs/>
          <w:szCs w:val="22"/>
        </w:rPr>
        <w:t xml:space="preserve"> massa” ou porcelanato técnico, que se configura com alta resistência mecânica e não recebe esmalte na superfície. </w:t>
      </w:r>
    </w:p>
    <w:p w14:paraId="10191F26" w14:textId="77777777" w:rsidR="00F01BDD" w:rsidRPr="000A3C4A" w:rsidRDefault="00F01BDD" w:rsidP="00F01BDD">
      <w:pPr>
        <w:spacing w:after="60"/>
        <w:ind w:left="1080"/>
        <w:rPr>
          <w:rFonts w:cs="Arial"/>
          <w:bCs/>
          <w:szCs w:val="22"/>
        </w:rPr>
      </w:pPr>
      <w:r w:rsidRPr="000A3C4A">
        <w:rPr>
          <w:rFonts w:cs="Arial"/>
          <w:bCs/>
          <w:szCs w:val="22"/>
        </w:rPr>
        <w:t>Os pisos deverão ser na cor cinza médio a claro, sem desenhos, sendo permitidas pequenas variações com tendência para a tonalidade azulada. O acabamento deve ser natural.</w:t>
      </w:r>
    </w:p>
    <w:p w14:paraId="2ECCA728" w14:textId="77777777" w:rsidR="00F01BDD" w:rsidRPr="000A3C4A" w:rsidRDefault="00F01BDD" w:rsidP="00F01BDD">
      <w:pPr>
        <w:spacing w:after="60"/>
        <w:ind w:left="1080"/>
      </w:pPr>
      <w:r w:rsidRPr="000A3C4A">
        <w:rPr>
          <w:rFonts w:cs="Arial"/>
          <w:bCs/>
          <w:szCs w:val="22"/>
        </w:rPr>
        <w:t xml:space="preserve">Deverão ser indicados em projeto rodapés da mesma linha do material do piso, em todo o perímetro da área de assentamento prevista. </w:t>
      </w:r>
    </w:p>
    <w:p w14:paraId="7C3585C4" w14:textId="77777777" w:rsidR="00F01BDD" w:rsidRPr="000A3C4A" w:rsidRDefault="00F01BDD" w:rsidP="00F01BDD">
      <w:pPr>
        <w:spacing w:after="60"/>
        <w:ind w:left="1080"/>
        <w:rPr>
          <w:rFonts w:cs="Arial"/>
          <w:bCs/>
          <w:szCs w:val="22"/>
        </w:rPr>
      </w:pPr>
      <w:r w:rsidRPr="000A3C4A">
        <w:rPr>
          <w:rFonts w:cs="Arial"/>
          <w:bCs/>
          <w:szCs w:val="22"/>
        </w:rPr>
        <w:t xml:space="preserve">Dimensionamento recomendado: </w:t>
      </w:r>
    </w:p>
    <w:p w14:paraId="2C59A10C" w14:textId="77777777" w:rsidR="00F01BDD" w:rsidRPr="000A3C4A" w:rsidRDefault="00F01BDD" w:rsidP="00F01BDD">
      <w:pPr>
        <w:spacing w:after="60"/>
        <w:ind w:left="1080"/>
        <w:rPr>
          <w:rFonts w:cs="Arial"/>
          <w:bCs/>
          <w:szCs w:val="22"/>
        </w:rPr>
      </w:pPr>
      <w:r w:rsidRPr="000A3C4A">
        <w:rPr>
          <w:rFonts w:cs="Arial"/>
          <w:bCs/>
          <w:szCs w:val="22"/>
        </w:rPr>
        <w:lastRenderedPageBreak/>
        <w:t xml:space="preserve">40x40cm - para ambientes pequenos; </w:t>
      </w:r>
    </w:p>
    <w:p w14:paraId="0584121E" w14:textId="77777777" w:rsidR="00F01BDD" w:rsidRPr="000A3C4A" w:rsidRDefault="00F01BDD" w:rsidP="00F01BDD">
      <w:pPr>
        <w:spacing w:after="60"/>
        <w:ind w:left="1080"/>
        <w:rPr>
          <w:rFonts w:cs="Arial"/>
          <w:bCs/>
          <w:szCs w:val="22"/>
        </w:rPr>
      </w:pPr>
      <w:r w:rsidRPr="000A3C4A">
        <w:rPr>
          <w:rFonts w:cs="Arial"/>
          <w:bCs/>
          <w:szCs w:val="22"/>
        </w:rPr>
        <w:t xml:space="preserve">45x45cm - para ambientes médios; </w:t>
      </w:r>
    </w:p>
    <w:p w14:paraId="36B7CAB0" w14:textId="77777777" w:rsidR="00F01BDD" w:rsidRPr="000A3C4A" w:rsidRDefault="00F01BDD" w:rsidP="00F01BDD">
      <w:pPr>
        <w:spacing w:after="60"/>
        <w:ind w:left="1080"/>
        <w:rPr>
          <w:rFonts w:cs="Arial"/>
          <w:bCs/>
          <w:szCs w:val="22"/>
        </w:rPr>
      </w:pPr>
      <w:r w:rsidRPr="000A3C4A">
        <w:rPr>
          <w:rFonts w:cs="Arial"/>
          <w:bCs/>
          <w:szCs w:val="22"/>
        </w:rPr>
        <w:t xml:space="preserve">60x60cm - para os ambientes maiores. </w:t>
      </w:r>
    </w:p>
    <w:p w14:paraId="43E787D8" w14:textId="77777777" w:rsidR="00F01BDD" w:rsidRPr="000A3C4A" w:rsidRDefault="00F01BDD" w:rsidP="00F01BDD">
      <w:pPr>
        <w:spacing w:after="60"/>
        <w:ind w:left="1080"/>
        <w:rPr>
          <w:rFonts w:cs="Arial"/>
          <w:bCs/>
          <w:szCs w:val="22"/>
        </w:rPr>
      </w:pPr>
      <w:r w:rsidRPr="000A3C4A">
        <w:rPr>
          <w:rFonts w:cs="Arial"/>
          <w:bCs/>
          <w:szCs w:val="22"/>
        </w:rPr>
        <w:t xml:space="preserve">Quando ocorrer a necessidade de rejunte, o recomendado é o epóxi, que é impermeável e garante um ótimo acabamento. </w:t>
      </w:r>
    </w:p>
    <w:p w14:paraId="2453555E" w14:textId="77777777" w:rsidR="00F01BDD" w:rsidRPr="000A3C4A" w:rsidRDefault="00F01BDD" w:rsidP="00F01BDD">
      <w:pPr>
        <w:spacing w:after="60"/>
        <w:ind w:left="1080"/>
        <w:rPr>
          <w:rFonts w:cs="Arial"/>
          <w:bCs/>
          <w:szCs w:val="22"/>
        </w:rPr>
      </w:pPr>
      <w:r w:rsidRPr="000A3C4A">
        <w:rPr>
          <w:rFonts w:cs="Arial"/>
          <w:bCs/>
          <w:szCs w:val="22"/>
        </w:rPr>
        <w:t>Admite-se a variação na especificação do dimensionamento das placas desde que as peças se caracterizem por ter formato quadrado com dimensão que pode variar de 40cm a 60cm. Sendo assim a dimensão dos formatos que pode diferir entre os fabricantes, em função de sistema de unidades ou padrão fabril, pode ser indicado desde que esteja em acordo com o intervalo estabelecido.</w:t>
      </w:r>
    </w:p>
    <w:p w14:paraId="14B34CAE" w14:textId="77777777" w:rsidR="004B04B2" w:rsidRDefault="004B04B2" w:rsidP="00F01BDD">
      <w:pPr>
        <w:spacing w:after="60"/>
        <w:ind w:left="1080"/>
        <w:rPr>
          <w:rFonts w:cs="Arial"/>
          <w:bCs/>
          <w:szCs w:val="22"/>
          <w:highlight w:val="yellow"/>
        </w:rPr>
      </w:pPr>
    </w:p>
    <w:p w14:paraId="2BFEC034" w14:textId="54351D56" w:rsidR="00F01BDD" w:rsidRPr="004A3CAA" w:rsidRDefault="00F01BDD" w:rsidP="00F01BDD">
      <w:pPr>
        <w:spacing w:after="60"/>
        <w:ind w:left="1080"/>
        <w:rPr>
          <w:rFonts w:cs="Arial"/>
          <w:bCs/>
          <w:szCs w:val="22"/>
        </w:rPr>
      </w:pPr>
      <w:r w:rsidRPr="004A3CAA">
        <w:rPr>
          <w:rFonts w:cs="Arial"/>
          <w:bCs/>
          <w:szCs w:val="22"/>
        </w:rPr>
        <w:t>Referências:</w:t>
      </w:r>
    </w:p>
    <w:p w14:paraId="391E91A5" w14:textId="102572B5" w:rsidR="00FA4D24" w:rsidRDefault="00FA4D24" w:rsidP="004A3CAA">
      <w:pPr>
        <w:pStyle w:val="MDUFOPNORMAL"/>
        <w:ind w:left="1080"/>
        <w:jc w:val="both"/>
      </w:pPr>
      <w:r w:rsidRPr="004A3CAA">
        <w:rPr>
          <w:bCs/>
          <w:sz w:val="22"/>
          <w:szCs w:val="22"/>
          <w:lang w:eastAsia="pt-BR"/>
        </w:rPr>
        <w:t xml:space="preserve">Porcelanato formato 60x60cm, modelo de referência Minimum NA Titânio fabricação </w:t>
      </w:r>
      <w:r w:rsidR="004A3CAA">
        <w:rPr>
          <w:bCs/>
          <w:sz w:val="22"/>
          <w:szCs w:val="22"/>
          <w:lang w:eastAsia="pt-BR"/>
        </w:rPr>
        <w:t xml:space="preserve">  </w:t>
      </w:r>
      <w:r w:rsidRPr="004A3CAA">
        <w:rPr>
          <w:bCs/>
          <w:sz w:val="22"/>
          <w:szCs w:val="22"/>
          <w:lang w:eastAsia="pt-BR"/>
        </w:rPr>
        <w:t>Eliane ou equivalente</w:t>
      </w:r>
    </w:p>
    <w:p w14:paraId="7ECEBE39" w14:textId="77777777" w:rsidR="00F01BDD" w:rsidRPr="003D0CF8" w:rsidRDefault="00F01BDD" w:rsidP="004A3CAA">
      <w:pPr>
        <w:spacing w:after="60"/>
        <w:rPr>
          <w:rFonts w:cs="Arial"/>
          <w:bCs/>
          <w:szCs w:val="22"/>
        </w:rPr>
      </w:pPr>
    </w:p>
    <w:p w14:paraId="5C648046" w14:textId="3D79D0A5" w:rsidR="00F01BDD" w:rsidRPr="00EB52BC" w:rsidRDefault="00F01BDD" w:rsidP="00F01BDD">
      <w:pPr>
        <w:pStyle w:val="Ttulo1"/>
        <w:numPr>
          <w:ilvl w:val="1"/>
          <w:numId w:val="11"/>
        </w:numPr>
        <w:snapToGrid w:val="0"/>
        <w:ind w:left="1080" w:hanging="720"/>
        <w:rPr>
          <w:rFonts w:cs="Arial"/>
        </w:rPr>
      </w:pPr>
      <w:r w:rsidRPr="00EB52BC">
        <w:rPr>
          <w:rFonts w:cs="Arial"/>
        </w:rPr>
        <w:t xml:space="preserve">Fornecimento e instalação </w:t>
      </w:r>
      <w:r w:rsidR="00FA0396" w:rsidRPr="00EB52BC">
        <w:rPr>
          <w:rFonts w:cs="Arial"/>
        </w:rPr>
        <w:t>de revestimento de piso vinílico homogêneo em manta linha Sphera Element, espessura 2,00, largura 2,00x25,00m lineares de comprimento - Ref 50005 - Dark Neutral Grey</w:t>
      </w:r>
    </w:p>
    <w:p w14:paraId="2F48D57C" w14:textId="60651A6B" w:rsidR="00A32864" w:rsidRPr="00EB52BC" w:rsidRDefault="00A32864" w:rsidP="00963A33">
      <w:pPr>
        <w:spacing w:after="60"/>
        <w:ind w:left="1080"/>
        <w:rPr>
          <w:rFonts w:cs="Arial"/>
          <w:bCs/>
          <w:szCs w:val="22"/>
        </w:rPr>
      </w:pPr>
      <w:r w:rsidRPr="00EB52BC">
        <w:rPr>
          <w:rFonts w:cs="Arial"/>
          <w:bCs/>
          <w:szCs w:val="22"/>
        </w:rPr>
        <w:t>Deverão ser seguidas rigorosamente às orientações do Fabricante. Aplicar os materiais de acabamento (testeira, faixa de arremate e rodapé) específico para o sistema.</w:t>
      </w:r>
    </w:p>
    <w:p w14:paraId="1832D31C" w14:textId="77777777" w:rsidR="00A32864" w:rsidRPr="00EB52BC" w:rsidRDefault="00A32864" w:rsidP="00EB52BC">
      <w:pPr>
        <w:spacing w:after="60"/>
        <w:ind w:left="1080"/>
        <w:rPr>
          <w:rFonts w:cs="Arial"/>
          <w:bCs/>
          <w:szCs w:val="22"/>
        </w:rPr>
      </w:pPr>
      <w:r w:rsidRPr="00EB52BC">
        <w:rPr>
          <w:rFonts w:cs="Arial"/>
          <w:bCs/>
          <w:szCs w:val="22"/>
        </w:rPr>
        <w:t>Regularização com massa de PVA, traço 8:1 e cimento até dar o ponto de pasta. Após secagem, (mínimo de 12 horas) lixar e eliminar o pó.</w:t>
      </w:r>
    </w:p>
    <w:p w14:paraId="4AC802B4" w14:textId="5A58B79A" w:rsidR="00F01BDD" w:rsidRDefault="00A32864" w:rsidP="004A3CAA">
      <w:pPr>
        <w:spacing w:after="60"/>
        <w:ind w:left="1080"/>
        <w:rPr>
          <w:rFonts w:cs="Arial"/>
          <w:bCs/>
          <w:szCs w:val="22"/>
        </w:rPr>
      </w:pPr>
      <w:r w:rsidRPr="00EB52BC">
        <w:rPr>
          <w:rFonts w:cs="Arial"/>
          <w:bCs/>
          <w:szCs w:val="22"/>
        </w:rPr>
        <w:t>Referência: Forbo ou equivalente</w:t>
      </w:r>
    </w:p>
    <w:p w14:paraId="47677351" w14:textId="77777777" w:rsidR="004A3CAA" w:rsidRPr="003D0CF8" w:rsidRDefault="004A3CAA" w:rsidP="004A3CAA">
      <w:pPr>
        <w:spacing w:after="60"/>
        <w:ind w:left="1080"/>
        <w:rPr>
          <w:rFonts w:cs="Arial"/>
          <w:bCs/>
          <w:szCs w:val="22"/>
        </w:rPr>
      </w:pPr>
    </w:p>
    <w:p w14:paraId="761C8283" w14:textId="77777777" w:rsidR="00F01BDD" w:rsidRPr="003D0CF8" w:rsidRDefault="00F01BDD" w:rsidP="00F01BDD">
      <w:pPr>
        <w:pStyle w:val="Ttulo1"/>
        <w:numPr>
          <w:ilvl w:val="1"/>
          <w:numId w:val="11"/>
        </w:numPr>
        <w:snapToGrid w:val="0"/>
        <w:ind w:left="1080" w:hanging="720"/>
        <w:rPr>
          <w:rFonts w:cs="Arial"/>
        </w:rPr>
      </w:pPr>
      <w:r w:rsidRPr="003D0CF8">
        <w:rPr>
          <w:rFonts w:cs="Arial"/>
        </w:rPr>
        <w:t>Fornecimento e instalação de revestimento de piso em madeira</w:t>
      </w:r>
    </w:p>
    <w:p w14:paraId="3EC7D499" w14:textId="77777777" w:rsidR="00F01BDD" w:rsidRPr="003D0CF8" w:rsidRDefault="00F01BDD" w:rsidP="00F01BDD">
      <w:pPr>
        <w:spacing w:after="60"/>
        <w:ind w:left="1080"/>
        <w:rPr>
          <w:rFonts w:cs="Arial"/>
          <w:bCs/>
          <w:szCs w:val="22"/>
        </w:rPr>
      </w:pPr>
      <w:r w:rsidRPr="003D0CF8">
        <w:rPr>
          <w:rFonts w:cs="Arial"/>
          <w:bCs/>
          <w:szCs w:val="22"/>
        </w:rPr>
        <w:t>Os serviços deverão ser realizados, preservando-se a característica original dos elementos. Os pisos em madeira deverão ser de lei, seca, isenta de partes brancas, carunchos e brocas, sem nós ou fendas, que comprometam a sua durabilidade e aparência.</w:t>
      </w:r>
    </w:p>
    <w:p w14:paraId="1333D8E9" w14:textId="77777777" w:rsidR="00F01BDD" w:rsidRPr="003D0CF8" w:rsidRDefault="00F01BDD" w:rsidP="00F01BDD">
      <w:pPr>
        <w:spacing w:after="60"/>
        <w:ind w:left="1080"/>
        <w:rPr>
          <w:rFonts w:cs="Arial"/>
          <w:bCs/>
          <w:szCs w:val="22"/>
        </w:rPr>
      </w:pPr>
      <w:r w:rsidRPr="003D0CF8">
        <w:rPr>
          <w:rFonts w:cs="Arial"/>
          <w:bCs/>
          <w:szCs w:val="22"/>
        </w:rPr>
        <w:t>Somente serão aceitas as peças bem aparelhadas, rigorosamente planas, lixadas e com arestas vivas. Serão sumariamente recusadas todas as peças que apresentam sinais de empenamento ou outros defeitos.</w:t>
      </w:r>
    </w:p>
    <w:p w14:paraId="471528A1" w14:textId="77777777" w:rsidR="00F01BDD" w:rsidRPr="003D0CF8" w:rsidRDefault="00F01BDD" w:rsidP="00F01BDD">
      <w:pPr>
        <w:spacing w:after="60"/>
        <w:ind w:left="1080"/>
        <w:rPr>
          <w:rFonts w:cs="Arial"/>
          <w:bCs/>
          <w:szCs w:val="22"/>
        </w:rPr>
      </w:pPr>
      <w:r w:rsidRPr="003D0CF8">
        <w:rPr>
          <w:rFonts w:cs="Arial"/>
          <w:bCs/>
          <w:szCs w:val="22"/>
        </w:rPr>
        <w:t xml:space="preserve">São pavimentos feitos com madeira frisadas (com encaixe tipo macho e fêmea) com larguras e comprimentos variáveis fixados sobre vigamento ou ao contrapiso. Geralmente os de largura de 5 a 8 cm são fixados por pregação ficando oculta na mecha (encaixe). Para larguras maiores utilizar cola ou pregação aparente ou ainda, parafusos. </w:t>
      </w:r>
    </w:p>
    <w:p w14:paraId="11C474FE" w14:textId="77777777" w:rsidR="00F01BDD" w:rsidRPr="003D0CF8" w:rsidRDefault="00F01BDD" w:rsidP="00F01BDD">
      <w:pPr>
        <w:spacing w:after="60"/>
        <w:ind w:left="1080"/>
        <w:rPr>
          <w:rFonts w:cs="Arial"/>
          <w:b/>
          <w:bCs/>
          <w:szCs w:val="22"/>
        </w:rPr>
      </w:pPr>
      <w:r w:rsidRPr="003D0CF8">
        <w:rPr>
          <w:rFonts w:cs="Arial"/>
          <w:b/>
          <w:bCs/>
          <w:szCs w:val="22"/>
        </w:rPr>
        <w:t>Piso laminado:</w:t>
      </w:r>
    </w:p>
    <w:p w14:paraId="38C8F935" w14:textId="77777777" w:rsidR="00F01BDD" w:rsidRPr="003D0CF8" w:rsidRDefault="00F01BDD" w:rsidP="00F01BDD">
      <w:pPr>
        <w:spacing w:after="60"/>
        <w:ind w:left="1080"/>
        <w:rPr>
          <w:rFonts w:cs="Arial"/>
          <w:bCs/>
          <w:szCs w:val="22"/>
        </w:rPr>
      </w:pPr>
      <w:r w:rsidRPr="003D0CF8">
        <w:rPr>
          <w:rFonts w:cs="Arial"/>
          <w:bCs/>
          <w:szCs w:val="22"/>
        </w:rPr>
        <w:t>Deixe as réguas no local da instalação durante 48 horas, sem abrir a caixa, para permitir sua adaptação à temperatura e à umidade do ambiente. Caso contrário, poderão ocorrer alterações dimensionais no produto.</w:t>
      </w:r>
    </w:p>
    <w:p w14:paraId="110D444B" w14:textId="77777777" w:rsidR="00F01BDD" w:rsidRPr="003D0CF8" w:rsidRDefault="00F01BDD" w:rsidP="00F01BDD">
      <w:pPr>
        <w:spacing w:after="60"/>
        <w:ind w:left="1080"/>
        <w:rPr>
          <w:rFonts w:cs="Arial"/>
          <w:bCs/>
          <w:szCs w:val="22"/>
        </w:rPr>
      </w:pPr>
      <w:r w:rsidRPr="003D0CF8">
        <w:rPr>
          <w:rFonts w:cs="Arial"/>
          <w:bCs/>
          <w:szCs w:val="22"/>
        </w:rPr>
        <w:t>Nunca instale o piso em banheiros, saunas, lavanderias ou cozinhas, pois a umidade desses ambientes é excessiva, acarretando danos ao piso. Não instalar em ambientes externos.</w:t>
      </w:r>
    </w:p>
    <w:p w14:paraId="4501A326" w14:textId="77777777" w:rsidR="00F01BDD" w:rsidRPr="003D0CF8" w:rsidRDefault="00F01BDD" w:rsidP="00F01BDD">
      <w:pPr>
        <w:spacing w:after="60"/>
        <w:ind w:left="1080"/>
        <w:rPr>
          <w:rFonts w:cs="Arial"/>
          <w:bCs/>
          <w:szCs w:val="22"/>
        </w:rPr>
      </w:pPr>
      <w:r w:rsidRPr="003D0CF8">
        <w:rPr>
          <w:rFonts w:cs="Arial"/>
          <w:bCs/>
          <w:szCs w:val="22"/>
        </w:rPr>
        <w:t>No armazenamento, mantenha-o em sua embalagem original, fechada, no sentido horizontal; nunca em pé, afastado da parede e sob uma base reta. Deve-se guardar o produto em local seco e protegido, evitando-se áreas úmidas e a exposição direta à luz do sol e/ou outras fontes de calor.</w:t>
      </w:r>
    </w:p>
    <w:p w14:paraId="6ADCC198" w14:textId="77777777" w:rsidR="00F01BDD" w:rsidRPr="003D0CF8" w:rsidRDefault="00F01BDD" w:rsidP="00F01BDD">
      <w:pPr>
        <w:spacing w:after="60"/>
        <w:ind w:left="1080"/>
        <w:rPr>
          <w:rFonts w:cs="Arial"/>
          <w:b/>
          <w:bCs/>
          <w:szCs w:val="22"/>
        </w:rPr>
      </w:pPr>
      <w:r w:rsidRPr="003D0CF8">
        <w:rPr>
          <w:rFonts w:cs="Arial"/>
          <w:b/>
          <w:bCs/>
          <w:szCs w:val="22"/>
        </w:rPr>
        <w:t>Bases indicadas:</w:t>
      </w:r>
    </w:p>
    <w:p w14:paraId="31FBC76D" w14:textId="77777777" w:rsidR="00F01BDD" w:rsidRPr="003D0CF8" w:rsidRDefault="00F01BDD" w:rsidP="00F01BDD">
      <w:pPr>
        <w:spacing w:after="60"/>
        <w:ind w:left="1080"/>
        <w:rPr>
          <w:rFonts w:cs="Arial"/>
          <w:bCs/>
          <w:szCs w:val="22"/>
        </w:rPr>
      </w:pPr>
      <w:r w:rsidRPr="003D0CF8">
        <w:rPr>
          <w:rFonts w:cs="Arial"/>
          <w:bCs/>
          <w:szCs w:val="22"/>
        </w:rPr>
        <w:t xml:space="preserve">Pode ser aplicado diretamente sobre a maioria dos pisos, tais como concreto, piso vinílico, chapa metálica, cerâmica, granilite etc., tornando-o uma solução prática, </w:t>
      </w:r>
      <w:r w:rsidRPr="003D0CF8">
        <w:rPr>
          <w:rFonts w:cs="Arial"/>
          <w:bCs/>
          <w:szCs w:val="22"/>
        </w:rPr>
        <w:lastRenderedPageBreak/>
        <w:t>econômica e eficiente no caso de reforma. Desta forma, evitam-se os tradicionais “quebra-quebras” e acúmulo de entulhos.</w:t>
      </w:r>
    </w:p>
    <w:p w14:paraId="231E66F5" w14:textId="77777777" w:rsidR="00F01BDD" w:rsidRPr="003D0CF8" w:rsidRDefault="00F01BDD" w:rsidP="00F01BDD">
      <w:pPr>
        <w:spacing w:after="60"/>
        <w:ind w:left="1080"/>
        <w:rPr>
          <w:rFonts w:cs="Arial"/>
          <w:bCs/>
          <w:szCs w:val="22"/>
        </w:rPr>
      </w:pPr>
      <w:r w:rsidRPr="003D0CF8">
        <w:rPr>
          <w:rFonts w:cs="Arial"/>
          <w:bCs/>
          <w:szCs w:val="22"/>
        </w:rPr>
        <w:t>Não instale sobre tacos ou outros pisos de madeira em pavimentos térreos, em contato com o solo, exceto quando houver sido feita uma impermeabilização comprovada do contrapiso.</w:t>
      </w:r>
    </w:p>
    <w:p w14:paraId="60608DFB" w14:textId="77777777" w:rsidR="00F01BDD" w:rsidRPr="003D0CF8" w:rsidRDefault="00F01BDD" w:rsidP="00F01BDD">
      <w:pPr>
        <w:spacing w:after="60"/>
        <w:ind w:left="1080"/>
        <w:rPr>
          <w:rFonts w:cs="Arial"/>
          <w:bCs/>
          <w:szCs w:val="22"/>
        </w:rPr>
      </w:pPr>
      <w:r w:rsidRPr="003D0CF8">
        <w:rPr>
          <w:rFonts w:cs="Arial"/>
          <w:bCs/>
          <w:szCs w:val="22"/>
        </w:rPr>
        <w:t>Pode ser instalado sobre tacos e outros pisos de madeira que estejam em boas condições de uso, sem focos de insetos e em pavimentos superiores, obedecendo-se os seguintes critérios:</w:t>
      </w:r>
    </w:p>
    <w:p w14:paraId="7333D33C" w14:textId="77777777" w:rsidR="00F01BDD" w:rsidRPr="003D0CF8" w:rsidRDefault="00F01BDD" w:rsidP="00F01BDD">
      <w:pPr>
        <w:spacing w:after="60"/>
        <w:ind w:left="1080"/>
        <w:rPr>
          <w:rFonts w:cs="Arial"/>
          <w:bCs/>
          <w:szCs w:val="22"/>
        </w:rPr>
      </w:pPr>
      <w:r w:rsidRPr="003D0CF8">
        <w:rPr>
          <w:rFonts w:cs="Arial"/>
          <w:bCs/>
          <w:szCs w:val="22"/>
        </w:rPr>
        <w:t>Não pode haver peças soltas ou com problemas de fixação. Caso seja necessário, os espaços vazios devem ser cobertos com a regularização, respeitando-se o tempo de cura.</w:t>
      </w:r>
    </w:p>
    <w:p w14:paraId="263BAB12" w14:textId="77777777" w:rsidR="00F01BDD" w:rsidRPr="003D0CF8" w:rsidRDefault="00F01BDD" w:rsidP="00F01BDD">
      <w:pPr>
        <w:spacing w:after="60"/>
        <w:ind w:left="1080"/>
        <w:rPr>
          <w:rFonts w:cs="Arial"/>
          <w:bCs/>
          <w:szCs w:val="22"/>
        </w:rPr>
      </w:pPr>
      <w:r w:rsidRPr="003D0CF8">
        <w:rPr>
          <w:rFonts w:cs="Arial"/>
          <w:bCs/>
          <w:szCs w:val="22"/>
        </w:rPr>
        <w:t>Não pode haver foco de umidade no local.</w:t>
      </w:r>
    </w:p>
    <w:p w14:paraId="5A1E9832" w14:textId="77777777" w:rsidR="00F01BDD" w:rsidRPr="003D0CF8" w:rsidRDefault="00F01BDD" w:rsidP="00F01BDD">
      <w:pPr>
        <w:spacing w:after="60"/>
        <w:ind w:left="1080"/>
        <w:rPr>
          <w:rFonts w:cs="Arial"/>
          <w:b/>
          <w:bCs/>
          <w:szCs w:val="22"/>
        </w:rPr>
      </w:pPr>
      <w:r w:rsidRPr="003D0CF8">
        <w:rPr>
          <w:rFonts w:cs="Arial"/>
          <w:b/>
          <w:bCs/>
          <w:szCs w:val="22"/>
        </w:rPr>
        <w:t xml:space="preserve">Bases não-indicadas: </w:t>
      </w:r>
    </w:p>
    <w:p w14:paraId="62C19B04" w14:textId="77777777" w:rsidR="00F01BDD" w:rsidRPr="003D0CF8" w:rsidRDefault="00F01BDD" w:rsidP="00F01BDD">
      <w:pPr>
        <w:spacing w:after="60"/>
        <w:ind w:left="1080"/>
        <w:rPr>
          <w:rFonts w:cs="Arial"/>
          <w:bCs/>
          <w:szCs w:val="22"/>
        </w:rPr>
      </w:pPr>
      <w:r w:rsidRPr="003D0CF8">
        <w:rPr>
          <w:rFonts w:cs="Arial"/>
          <w:bCs/>
          <w:szCs w:val="22"/>
        </w:rPr>
        <w:t>Forrações, carpetes têxteis e carpetes de madeira.</w:t>
      </w:r>
    </w:p>
    <w:p w14:paraId="3864D506" w14:textId="77777777" w:rsidR="00F01BDD" w:rsidRPr="003D0CF8" w:rsidRDefault="00F01BDD" w:rsidP="00F01BDD">
      <w:pPr>
        <w:spacing w:after="60"/>
        <w:ind w:left="1080"/>
        <w:rPr>
          <w:rFonts w:cs="Arial"/>
          <w:bCs/>
          <w:szCs w:val="22"/>
        </w:rPr>
      </w:pPr>
      <w:r w:rsidRPr="003D0CF8">
        <w:rPr>
          <w:rFonts w:cs="Arial"/>
          <w:bCs/>
          <w:szCs w:val="22"/>
        </w:rPr>
        <w:t>Remover os revestimentos aqui mencionados e se necessário preparar contrapiso adequadamente, respeitando o tempo de cura.</w:t>
      </w:r>
    </w:p>
    <w:p w14:paraId="0F4D2897" w14:textId="77777777" w:rsidR="00F01BDD" w:rsidRPr="003D0CF8" w:rsidRDefault="00F01BDD" w:rsidP="00F01BDD">
      <w:pPr>
        <w:spacing w:after="60"/>
        <w:ind w:left="1080"/>
        <w:rPr>
          <w:rFonts w:cs="Arial"/>
          <w:b/>
          <w:bCs/>
          <w:szCs w:val="22"/>
        </w:rPr>
      </w:pPr>
      <w:r w:rsidRPr="003D0CF8">
        <w:rPr>
          <w:rFonts w:cs="Arial"/>
          <w:b/>
          <w:bCs/>
          <w:szCs w:val="22"/>
        </w:rPr>
        <w:t>Contrapiso:</w:t>
      </w:r>
    </w:p>
    <w:p w14:paraId="1E1AE16E" w14:textId="77777777" w:rsidR="00F01BDD" w:rsidRPr="003D0CF8" w:rsidRDefault="00F01BDD" w:rsidP="00F01BDD">
      <w:pPr>
        <w:spacing w:after="60"/>
        <w:ind w:left="1080"/>
        <w:rPr>
          <w:rFonts w:cs="Arial"/>
          <w:bCs/>
          <w:szCs w:val="22"/>
        </w:rPr>
      </w:pPr>
      <w:r w:rsidRPr="003D0CF8">
        <w:rPr>
          <w:rFonts w:cs="Arial"/>
          <w:bCs/>
          <w:szCs w:val="22"/>
        </w:rPr>
        <w:t>Irregularidades: Verifique se o contrapiso está isento de irregularidades. Pode-se constatar estas condições colocando uma régua de piso ou uma régua de pedreiro seguidamente em vários pontos do ambiente. Caso haja diferença no contrapiso de até 3 mm, é aceitável, acima disto, é preciso corrigir.</w:t>
      </w:r>
    </w:p>
    <w:p w14:paraId="0846F1C3" w14:textId="77777777" w:rsidR="00F01BDD" w:rsidRPr="003D0CF8" w:rsidRDefault="00F01BDD" w:rsidP="00F01BDD">
      <w:pPr>
        <w:spacing w:after="60"/>
        <w:ind w:left="1080"/>
        <w:rPr>
          <w:rFonts w:cs="Arial"/>
          <w:b/>
          <w:bCs/>
          <w:szCs w:val="22"/>
        </w:rPr>
      </w:pPr>
      <w:r w:rsidRPr="003D0CF8">
        <w:rPr>
          <w:rFonts w:cs="Arial"/>
          <w:b/>
          <w:bCs/>
          <w:szCs w:val="22"/>
        </w:rPr>
        <w:t>Umidade:</w:t>
      </w:r>
    </w:p>
    <w:p w14:paraId="24B56D2E" w14:textId="77777777" w:rsidR="00F01BDD" w:rsidRPr="003D0CF8" w:rsidRDefault="00F01BDD" w:rsidP="00F01BDD">
      <w:pPr>
        <w:spacing w:after="60"/>
        <w:ind w:left="1080"/>
        <w:rPr>
          <w:rFonts w:cs="Arial"/>
          <w:bCs/>
          <w:szCs w:val="22"/>
        </w:rPr>
      </w:pPr>
      <w:r w:rsidRPr="003D0CF8">
        <w:rPr>
          <w:rFonts w:cs="Arial"/>
          <w:bCs/>
          <w:szCs w:val="22"/>
        </w:rPr>
        <w:t>Pisos de concreto sempre transmitem umidade, especialmente tratando-se de contrapisos em contato direto com o solo (andares térreos). O procedimento a seguir permite uma avaliação da ação de uma possível transferência de umidade:</w:t>
      </w:r>
    </w:p>
    <w:p w14:paraId="5F2A3F0C" w14:textId="77777777" w:rsidR="00F01BDD" w:rsidRPr="003D0CF8" w:rsidRDefault="00F01BDD" w:rsidP="00F01BDD">
      <w:pPr>
        <w:spacing w:after="60"/>
        <w:ind w:left="1080"/>
        <w:rPr>
          <w:rFonts w:cs="Arial"/>
          <w:bCs/>
          <w:szCs w:val="22"/>
        </w:rPr>
      </w:pPr>
      <w:r w:rsidRPr="003D0CF8">
        <w:rPr>
          <w:rFonts w:cs="Arial"/>
          <w:bCs/>
          <w:szCs w:val="22"/>
        </w:rPr>
        <w:t>Fixando o plástico; corte vários pedaços de plástico (polietileno) de 50 cm x 50 cm; fixe-os com fita adesiva em diversas áreas do contrapiso. Observe após 48 horas.</w:t>
      </w:r>
    </w:p>
    <w:p w14:paraId="72C1982E" w14:textId="77777777" w:rsidR="00F01BDD" w:rsidRPr="003D0CF8" w:rsidRDefault="00F01BDD" w:rsidP="00F01BDD">
      <w:pPr>
        <w:spacing w:after="60"/>
        <w:ind w:left="1080"/>
        <w:rPr>
          <w:rFonts w:cs="Arial"/>
          <w:b/>
          <w:bCs/>
          <w:szCs w:val="22"/>
        </w:rPr>
      </w:pPr>
      <w:r w:rsidRPr="003D0CF8">
        <w:rPr>
          <w:rFonts w:cs="Arial"/>
          <w:b/>
          <w:bCs/>
          <w:szCs w:val="22"/>
        </w:rPr>
        <w:t>Resultado:</w:t>
      </w:r>
    </w:p>
    <w:p w14:paraId="07F82156" w14:textId="77777777" w:rsidR="00F01BDD" w:rsidRPr="003D0CF8" w:rsidRDefault="00F01BDD" w:rsidP="00F01BDD">
      <w:pPr>
        <w:spacing w:after="60"/>
        <w:ind w:left="1080"/>
        <w:rPr>
          <w:rFonts w:cs="Arial"/>
          <w:bCs/>
          <w:szCs w:val="22"/>
        </w:rPr>
      </w:pPr>
      <w:r w:rsidRPr="003D0CF8">
        <w:rPr>
          <w:rFonts w:cs="Arial"/>
          <w:bCs/>
          <w:szCs w:val="22"/>
        </w:rPr>
        <w:t>Levante a borda de cada plástico. Caso escorra água, existam marcas de condensação ou escurecimento do contrapiso, ficará comprovado que existe umidade, impedindo a instalação do laminado.</w:t>
      </w:r>
    </w:p>
    <w:p w14:paraId="5523A733" w14:textId="77777777" w:rsidR="00F01BDD" w:rsidRPr="003D0CF8" w:rsidRDefault="00F01BDD" w:rsidP="00F01BDD">
      <w:pPr>
        <w:spacing w:after="60"/>
        <w:ind w:left="1080"/>
        <w:rPr>
          <w:rFonts w:cs="Arial"/>
          <w:b/>
          <w:bCs/>
          <w:szCs w:val="22"/>
        </w:rPr>
      </w:pPr>
      <w:r w:rsidRPr="003D0CF8">
        <w:rPr>
          <w:rFonts w:cs="Arial"/>
          <w:b/>
          <w:bCs/>
          <w:szCs w:val="22"/>
        </w:rPr>
        <w:t>Limpeza do local:</w:t>
      </w:r>
    </w:p>
    <w:p w14:paraId="53D229E4" w14:textId="77777777" w:rsidR="00F01BDD" w:rsidRPr="003D0CF8" w:rsidRDefault="00F01BDD" w:rsidP="00F01BDD">
      <w:pPr>
        <w:spacing w:after="60"/>
        <w:ind w:left="1080"/>
        <w:rPr>
          <w:rFonts w:cs="Arial"/>
          <w:bCs/>
          <w:szCs w:val="22"/>
        </w:rPr>
      </w:pPr>
      <w:r w:rsidRPr="003D0CF8">
        <w:rPr>
          <w:rFonts w:cs="Arial"/>
          <w:bCs/>
          <w:szCs w:val="22"/>
        </w:rPr>
        <w:t>O contrapiso ou base onde será instalado laminado deve estar isento de areia, poeira, sujeira etc. Para tanto, se necessário, faça a limpeza do local, porém nunca lave o contrapiso.</w:t>
      </w:r>
    </w:p>
    <w:p w14:paraId="409DEBEA" w14:textId="77777777" w:rsidR="00F01BDD" w:rsidRPr="003D0CF8" w:rsidRDefault="00F01BDD" w:rsidP="00F01BDD">
      <w:pPr>
        <w:spacing w:after="60"/>
        <w:ind w:left="1080"/>
        <w:rPr>
          <w:rFonts w:cs="Arial"/>
          <w:b/>
          <w:bCs/>
          <w:szCs w:val="22"/>
        </w:rPr>
      </w:pPr>
      <w:r w:rsidRPr="003D0CF8">
        <w:rPr>
          <w:rFonts w:cs="Arial"/>
          <w:b/>
          <w:bCs/>
          <w:szCs w:val="22"/>
        </w:rPr>
        <w:t>Arremates e recortes necessários:</w:t>
      </w:r>
    </w:p>
    <w:p w14:paraId="057052EB" w14:textId="77777777" w:rsidR="00F01BDD" w:rsidRPr="003D0CF8" w:rsidRDefault="00F01BDD" w:rsidP="00F01BDD">
      <w:pPr>
        <w:spacing w:after="60"/>
        <w:ind w:left="1080"/>
        <w:rPr>
          <w:rFonts w:cs="Arial"/>
          <w:bCs/>
          <w:szCs w:val="22"/>
        </w:rPr>
      </w:pPr>
      <w:r w:rsidRPr="003D0CF8">
        <w:rPr>
          <w:rFonts w:cs="Arial"/>
          <w:bCs/>
          <w:szCs w:val="22"/>
        </w:rPr>
        <w:t xml:space="preserve">Os recortes de tubulação, pontos de tomada, caixas de interruptores, colunas etc., devem ser realizados antes do início da instalação do laminado. </w:t>
      </w:r>
    </w:p>
    <w:p w14:paraId="4129ABDB" w14:textId="77777777" w:rsidR="00F01BDD" w:rsidRPr="003D0CF8" w:rsidRDefault="00F01BDD" w:rsidP="00F01BDD">
      <w:pPr>
        <w:spacing w:after="60"/>
        <w:ind w:left="1080"/>
        <w:rPr>
          <w:rFonts w:cs="Arial"/>
          <w:bCs/>
          <w:szCs w:val="22"/>
        </w:rPr>
      </w:pPr>
      <w:r w:rsidRPr="003D0CF8">
        <w:rPr>
          <w:rFonts w:cs="Arial"/>
          <w:bCs/>
          <w:szCs w:val="22"/>
        </w:rPr>
        <w:t>Todas as amostras deverão ser previamente submetidas à aprovação da FISCALIZAÇÃO.</w:t>
      </w:r>
    </w:p>
    <w:p w14:paraId="15F2C2CE" w14:textId="77777777" w:rsidR="00F01BDD" w:rsidRPr="003D0CF8" w:rsidRDefault="00F01BDD" w:rsidP="00FA0396">
      <w:pPr>
        <w:spacing w:after="60"/>
        <w:rPr>
          <w:rFonts w:cs="Arial"/>
          <w:bCs/>
          <w:szCs w:val="22"/>
        </w:rPr>
      </w:pPr>
    </w:p>
    <w:p w14:paraId="1D282411" w14:textId="77777777" w:rsidR="00F01BDD" w:rsidRPr="000F31BA" w:rsidRDefault="00F01BDD" w:rsidP="00F01BDD">
      <w:pPr>
        <w:pStyle w:val="Ttulo1"/>
        <w:numPr>
          <w:ilvl w:val="1"/>
          <w:numId w:val="11"/>
        </w:numPr>
        <w:snapToGrid w:val="0"/>
        <w:ind w:left="1080" w:hanging="720"/>
        <w:rPr>
          <w:rFonts w:cs="Arial"/>
        </w:rPr>
      </w:pPr>
      <w:r>
        <w:rPr>
          <w:rFonts w:cs="Arial"/>
          <w:lang w:val="pt-BR"/>
        </w:rPr>
        <w:t xml:space="preserve"> </w:t>
      </w:r>
      <w:r w:rsidRPr="000F31BA">
        <w:rPr>
          <w:rFonts w:cs="Arial"/>
        </w:rPr>
        <w:t>Fornecimento e instalação de revestimento de piso cimentado desempenado</w:t>
      </w:r>
    </w:p>
    <w:p w14:paraId="27FC61BD" w14:textId="77777777" w:rsidR="00F01BDD" w:rsidRPr="003D0CF8" w:rsidRDefault="00F01BDD" w:rsidP="00F01BDD">
      <w:pPr>
        <w:spacing w:after="60"/>
        <w:ind w:left="1080"/>
        <w:rPr>
          <w:rFonts w:cs="Arial"/>
          <w:bCs/>
          <w:szCs w:val="22"/>
        </w:rPr>
      </w:pPr>
      <w:r w:rsidRPr="003D0CF8">
        <w:rPr>
          <w:rFonts w:cs="Arial"/>
          <w:bCs/>
          <w:szCs w:val="22"/>
        </w:rPr>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w:t>
      </w:r>
    </w:p>
    <w:p w14:paraId="667655F7" w14:textId="41E4DC38" w:rsidR="00F01BDD" w:rsidRDefault="00F01BDD" w:rsidP="000F31BA">
      <w:pPr>
        <w:spacing w:after="60"/>
        <w:ind w:left="1080"/>
        <w:rPr>
          <w:rFonts w:cs="Arial"/>
          <w:bCs/>
          <w:szCs w:val="22"/>
        </w:rPr>
      </w:pPr>
      <w:r w:rsidRPr="003D0CF8">
        <w:rPr>
          <w:rFonts w:cs="Arial"/>
          <w:bCs/>
          <w:szCs w:val="22"/>
        </w:rPr>
        <w:t>A superfície do concreto deverá ser cuidadosamente curada por 7 dias (conservando em permanente umidade). O cimentado deverá ter espessura de 25 mm. Deverão ser atendidos os caimentos mínimos indicados.</w:t>
      </w:r>
    </w:p>
    <w:p w14:paraId="6DF9F751" w14:textId="77777777" w:rsidR="000F31BA" w:rsidRPr="003D0CF8" w:rsidRDefault="000F31BA" w:rsidP="000F31BA">
      <w:pPr>
        <w:spacing w:after="60"/>
        <w:ind w:left="1080"/>
        <w:rPr>
          <w:rFonts w:cs="Arial"/>
          <w:bCs/>
          <w:szCs w:val="22"/>
        </w:rPr>
      </w:pPr>
    </w:p>
    <w:p w14:paraId="64CCBF64" w14:textId="51093471"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piso emborrachado</w:t>
      </w:r>
    </w:p>
    <w:p w14:paraId="1DD7574A" w14:textId="77777777" w:rsidR="00F01BDD" w:rsidRPr="003D0CF8" w:rsidRDefault="00F01BDD" w:rsidP="00F01BDD">
      <w:pPr>
        <w:spacing w:after="60"/>
        <w:ind w:left="1080"/>
        <w:rPr>
          <w:rFonts w:cs="Arial"/>
          <w:bCs/>
          <w:szCs w:val="22"/>
        </w:rPr>
      </w:pPr>
      <w:r w:rsidRPr="003D0CF8">
        <w:rPr>
          <w:rFonts w:cs="Arial"/>
          <w:bCs/>
          <w:szCs w:val="22"/>
        </w:rPr>
        <w:lastRenderedPageBreak/>
        <w:t>Os serviços serão realizados preservando-se as características originais dos elementos.</w:t>
      </w:r>
    </w:p>
    <w:p w14:paraId="693C844D" w14:textId="77777777" w:rsidR="00F01BDD" w:rsidRPr="003D0CF8" w:rsidRDefault="00F01BDD" w:rsidP="00F01BDD">
      <w:pPr>
        <w:spacing w:after="60"/>
        <w:ind w:left="1080"/>
        <w:rPr>
          <w:rFonts w:cs="Arial"/>
          <w:bCs/>
          <w:szCs w:val="22"/>
        </w:rPr>
      </w:pPr>
      <w:r w:rsidRPr="003D0CF8">
        <w:rPr>
          <w:rFonts w:cs="Arial"/>
          <w:bCs/>
          <w:szCs w:val="22"/>
        </w:rPr>
        <w:t>Deverão ser seguidas as dimensões, formas e padrões da CAIXA e/ou padrão existente no imóvel. Deverão ser seguidas rigorosamente as orientações do Fabricante.</w:t>
      </w:r>
    </w:p>
    <w:p w14:paraId="51AC76AE" w14:textId="77777777" w:rsidR="00F01BDD" w:rsidRPr="003D0CF8" w:rsidRDefault="00F01BDD" w:rsidP="00F01BDD">
      <w:pPr>
        <w:spacing w:after="60"/>
        <w:ind w:left="1080"/>
        <w:rPr>
          <w:rFonts w:cs="Arial"/>
          <w:bCs/>
          <w:szCs w:val="22"/>
        </w:rPr>
      </w:pPr>
      <w:r w:rsidRPr="003D0CF8">
        <w:rPr>
          <w:rFonts w:cs="Arial"/>
          <w:bCs/>
          <w:szCs w:val="22"/>
        </w:rPr>
        <w:t>Dimensões: variam de 30x30 cm a 60x60 cm</w:t>
      </w:r>
    </w:p>
    <w:p w14:paraId="6051E2F3" w14:textId="77777777" w:rsidR="00F01BDD" w:rsidRPr="003D0CF8" w:rsidRDefault="00F01BDD" w:rsidP="00F01BDD">
      <w:pPr>
        <w:spacing w:after="60"/>
        <w:ind w:left="1080"/>
        <w:rPr>
          <w:rFonts w:cs="Arial"/>
          <w:bCs/>
          <w:szCs w:val="22"/>
        </w:rPr>
      </w:pPr>
      <w:r w:rsidRPr="003D0CF8">
        <w:rPr>
          <w:rFonts w:cs="Arial"/>
          <w:bCs/>
          <w:szCs w:val="22"/>
        </w:rPr>
        <w:t>Espessura: varia de 2 a 10 mm</w:t>
      </w:r>
    </w:p>
    <w:p w14:paraId="407C7A24" w14:textId="77777777" w:rsidR="00F01BDD" w:rsidRPr="003D0CF8" w:rsidRDefault="00F01BDD" w:rsidP="00F01BDD">
      <w:pPr>
        <w:spacing w:after="60"/>
        <w:ind w:left="1080"/>
        <w:rPr>
          <w:rFonts w:cs="Arial"/>
          <w:bCs/>
          <w:szCs w:val="22"/>
        </w:rPr>
      </w:pPr>
      <w:r w:rsidRPr="003D0CF8">
        <w:rPr>
          <w:rFonts w:cs="Arial"/>
          <w:bCs/>
          <w:szCs w:val="22"/>
        </w:rPr>
        <w:t>Peso: 6 a 8 kg/m²</w:t>
      </w:r>
    </w:p>
    <w:p w14:paraId="02668635" w14:textId="77777777" w:rsidR="00F01BDD" w:rsidRPr="003D0CF8" w:rsidRDefault="00F01BDD" w:rsidP="00F01BDD">
      <w:pPr>
        <w:spacing w:after="60"/>
        <w:ind w:left="1080"/>
        <w:rPr>
          <w:rFonts w:cs="Arial"/>
          <w:bCs/>
          <w:szCs w:val="22"/>
        </w:rPr>
      </w:pPr>
      <w:r w:rsidRPr="003D0CF8">
        <w:rPr>
          <w:rFonts w:cs="Arial"/>
          <w:bCs/>
          <w:szCs w:val="22"/>
        </w:rPr>
        <w:t>Tensão de ruptura: 30 kg/cm²</w:t>
      </w:r>
    </w:p>
    <w:p w14:paraId="32374B8A" w14:textId="77777777" w:rsidR="00F01BDD" w:rsidRPr="003D0CF8" w:rsidRDefault="00F01BDD" w:rsidP="00F01BDD">
      <w:pPr>
        <w:spacing w:after="60"/>
        <w:ind w:left="1080"/>
        <w:rPr>
          <w:rFonts w:cs="Arial"/>
          <w:bCs/>
          <w:szCs w:val="22"/>
        </w:rPr>
      </w:pPr>
      <w:r w:rsidRPr="003D0CF8">
        <w:rPr>
          <w:rFonts w:cs="Arial"/>
          <w:bCs/>
          <w:szCs w:val="22"/>
        </w:rPr>
        <w:t>Suporta pressão até 300 kg/cm² sem deformar-se</w:t>
      </w:r>
    </w:p>
    <w:p w14:paraId="0E59AE07" w14:textId="77777777" w:rsidR="00F01BDD" w:rsidRPr="003D0CF8" w:rsidRDefault="00F01BDD" w:rsidP="00F01BDD">
      <w:pPr>
        <w:spacing w:after="60"/>
        <w:ind w:left="1080"/>
        <w:rPr>
          <w:rFonts w:cs="Arial"/>
          <w:bCs/>
          <w:szCs w:val="22"/>
        </w:rPr>
      </w:pPr>
      <w:r w:rsidRPr="003D0CF8">
        <w:rPr>
          <w:rFonts w:cs="Arial"/>
          <w:bCs/>
          <w:szCs w:val="22"/>
        </w:rPr>
        <w:t>Acessórios: degraus, rodapés e canaletas.</w:t>
      </w:r>
    </w:p>
    <w:p w14:paraId="2175F233" w14:textId="77777777" w:rsidR="00F01BDD" w:rsidRPr="003D0CF8" w:rsidRDefault="00F01BDD" w:rsidP="00F01BDD">
      <w:pPr>
        <w:spacing w:after="60"/>
        <w:ind w:left="1080"/>
        <w:rPr>
          <w:rFonts w:cs="Arial"/>
          <w:bCs/>
          <w:szCs w:val="22"/>
        </w:rPr>
      </w:pPr>
      <w:r w:rsidRPr="003D0CF8">
        <w:rPr>
          <w:rFonts w:cs="Arial"/>
          <w:bCs/>
          <w:szCs w:val="22"/>
        </w:rPr>
        <w:t>A superfície deve estar lisa, isenta de poeira, pintura e resíduos, totalmente seca ao tempo de assentamento.</w:t>
      </w:r>
    </w:p>
    <w:p w14:paraId="44D95615" w14:textId="77777777" w:rsidR="00F01BDD" w:rsidRPr="003D0CF8" w:rsidRDefault="00F01BDD" w:rsidP="00F01BDD">
      <w:pPr>
        <w:spacing w:after="60"/>
        <w:ind w:left="1080"/>
        <w:rPr>
          <w:rFonts w:cs="Arial"/>
          <w:bCs/>
          <w:szCs w:val="22"/>
        </w:rPr>
      </w:pPr>
      <w:r w:rsidRPr="003D0CF8">
        <w:rPr>
          <w:rFonts w:cs="Arial"/>
          <w:bCs/>
          <w:szCs w:val="22"/>
        </w:rPr>
        <w:t>Deverá ser aplicado adesivo à base de neoprene com uma camada fina e uniforme na face inferior das placas e em seguida aplica-se uma camada de adesivo no contrapiso, utilizando-se uma espátula de dentes finos, cuidando-se para evitar excesso ou formação de bolsões de adesivo. Quando o adesivo atingir o ponto de aderência, as placas deverão ser dispostas e assentadas. Em áreas molhadas as placas deverão ser assentadas com adesivo à base de resina epóxi.</w:t>
      </w:r>
    </w:p>
    <w:p w14:paraId="60C84F60" w14:textId="77777777" w:rsidR="00F01BDD" w:rsidRPr="003D0CF8" w:rsidRDefault="00F01BDD" w:rsidP="00F01BDD">
      <w:pPr>
        <w:spacing w:after="60"/>
        <w:ind w:left="1080"/>
        <w:rPr>
          <w:rFonts w:cs="Arial"/>
          <w:bCs/>
          <w:szCs w:val="22"/>
        </w:rPr>
      </w:pPr>
      <w:r w:rsidRPr="003D0CF8">
        <w:rPr>
          <w:rFonts w:cs="Arial"/>
          <w:bCs/>
          <w:szCs w:val="22"/>
        </w:rPr>
        <w:t>Referência: Plurigoma ou equivalente</w:t>
      </w:r>
      <w:r>
        <w:rPr>
          <w:rFonts w:cs="Arial"/>
          <w:bCs/>
          <w:szCs w:val="22"/>
        </w:rPr>
        <w:t>.</w:t>
      </w:r>
      <w:r w:rsidRPr="009F4A94">
        <w:rPr>
          <w:rFonts w:cs="Arial"/>
          <w:bCs/>
          <w:szCs w:val="22"/>
        </w:rPr>
        <w:t xml:space="preserve"> </w:t>
      </w:r>
    </w:p>
    <w:p w14:paraId="7F99F75A" w14:textId="77777777" w:rsidR="00F01BDD" w:rsidRPr="003D0CF8" w:rsidRDefault="00F01BDD" w:rsidP="00F01BDD">
      <w:pPr>
        <w:spacing w:after="60"/>
        <w:ind w:left="1080"/>
        <w:rPr>
          <w:rFonts w:cs="Arial"/>
          <w:bCs/>
          <w:szCs w:val="22"/>
        </w:rPr>
      </w:pPr>
    </w:p>
    <w:p w14:paraId="50B343F6" w14:textId="1FA3F9A5" w:rsidR="00F01BDD" w:rsidRPr="00777704" w:rsidRDefault="00F01BDD" w:rsidP="00F01BDD">
      <w:pPr>
        <w:pStyle w:val="Ttulo1"/>
        <w:numPr>
          <w:ilvl w:val="1"/>
          <w:numId w:val="11"/>
        </w:numPr>
        <w:snapToGrid w:val="0"/>
        <w:ind w:left="1080" w:hanging="720"/>
        <w:rPr>
          <w:rFonts w:cs="Arial"/>
        </w:rPr>
      </w:pPr>
      <w:r w:rsidRPr="00F62824">
        <w:rPr>
          <w:rFonts w:cs="Arial"/>
          <w:lang w:val="pt-BR"/>
        </w:rPr>
        <w:t xml:space="preserve"> </w:t>
      </w:r>
      <w:r w:rsidRPr="00777704">
        <w:rPr>
          <w:rFonts w:cs="Arial"/>
        </w:rPr>
        <w:t xml:space="preserve">Fornecimento e instalação </w:t>
      </w:r>
      <w:r w:rsidR="000F31BA" w:rsidRPr="00777704">
        <w:rPr>
          <w:rFonts w:cs="Arial"/>
        </w:rPr>
        <w:t>de Pedestal para Piso Elevado da Formaplás, Constituído por: Apoio da Placa, Porca Niveladora, Base, Prolongador, Tubo de Acoplamento, Base para Tubo e Porca Base</w:t>
      </w:r>
    </w:p>
    <w:p w14:paraId="3A46C4E9" w14:textId="45371738" w:rsidR="00777704" w:rsidRPr="00777704" w:rsidRDefault="00777704" w:rsidP="00777704">
      <w:pPr>
        <w:spacing w:after="60"/>
        <w:ind w:left="1080"/>
        <w:rPr>
          <w:rFonts w:cs="Arial"/>
          <w:bCs/>
          <w:szCs w:val="22"/>
        </w:rPr>
      </w:pPr>
      <w:r w:rsidRPr="00777704">
        <w:rPr>
          <w:rFonts w:cs="Arial"/>
          <w:bCs/>
          <w:szCs w:val="22"/>
        </w:rPr>
        <w:t xml:space="preserve">Este </w:t>
      </w:r>
      <w:r>
        <w:rPr>
          <w:rFonts w:cs="Arial"/>
          <w:bCs/>
          <w:szCs w:val="22"/>
        </w:rPr>
        <w:t>pedestal deverá seguir</w:t>
      </w:r>
      <w:r w:rsidRPr="00777704">
        <w:rPr>
          <w:rFonts w:cs="Arial"/>
          <w:bCs/>
          <w:szCs w:val="22"/>
        </w:rPr>
        <w:t xml:space="preserve"> o padrão utilizado no edifício Passeio Corporate.</w:t>
      </w:r>
    </w:p>
    <w:p w14:paraId="47FCF9C2" w14:textId="77777777" w:rsidR="00777704" w:rsidRPr="00777704" w:rsidRDefault="00777704" w:rsidP="00777704">
      <w:pPr>
        <w:spacing w:after="60"/>
        <w:ind w:left="1080"/>
        <w:rPr>
          <w:rFonts w:cs="Arial"/>
          <w:bCs/>
          <w:szCs w:val="22"/>
        </w:rPr>
      </w:pPr>
      <w:r w:rsidRPr="00777704">
        <w:rPr>
          <w:rFonts w:cs="Arial"/>
          <w:bCs/>
          <w:szCs w:val="22"/>
        </w:rPr>
        <w:t>Para correta instalação deverão ser seguidas as recomendações do fabricante.</w:t>
      </w:r>
    </w:p>
    <w:p w14:paraId="4909EDE1" w14:textId="77777777" w:rsidR="00F01BDD" w:rsidRPr="003D0CF8" w:rsidRDefault="00F01BDD" w:rsidP="00777704">
      <w:pPr>
        <w:spacing w:after="60"/>
        <w:rPr>
          <w:rFonts w:cs="Arial"/>
          <w:bCs/>
          <w:szCs w:val="22"/>
        </w:rPr>
      </w:pPr>
    </w:p>
    <w:p w14:paraId="1CF7B0E0"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9F4A94">
        <w:rPr>
          <w:rFonts w:cs="Arial"/>
        </w:rPr>
        <w:t xml:space="preserve">Fornecimento e instalação de piso elevado  em placas de metassiltito laminado </w:t>
      </w:r>
    </w:p>
    <w:p w14:paraId="65493692" w14:textId="77777777" w:rsidR="00F01BDD" w:rsidRPr="00452BFF" w:rsidRDefault="00F01BDD" w:rsidP="00F01BDD">
      <w:pPr>
        <w:spacing w:after="60"/>
        <w:ind w:left="1080"/>
        <w:rPr>
          <w:rFonts w:cs="Arial"/>
          <w:bCs/>
          <w:szCs w:val="22"/>
        </w:rPr>
      </w:pPr>
      <w:r w:rsidRPr="00452BFF">
        <w:rPr>
          <w:rFonts w:cs="Arial"/>
          <w:bCs/>
          <w:szCs w:val="22"/>
        </w:rPr>
        <w:t xml:space="preserve">O piso elevado é composto por malha de pedestais (fuso, rosco e base) e tubo acoplador. As placas de fechamento do piso serão em metassiltito laminado 600x600mm e espessura de 2,5mm. </w:t>
      </w:r>
    </w:p>
    <w:p w14:paraId="44BF7DE5" w14:textId="77777777" w:rsidR="00F01BDD" w:rsidRPr="00452BFF" w:rsidRDefault="00F01BDD" w:rsidP="00F01BDD">
      <w:pPr>
        <w:spacing w:after="60"/>
        <w:ind w:left="1080"/>
        <w:rPr>
          <w:rFonts w:cs="Arial"/>
          <w:bCs/>
          <w:szCs w:val="22"/>
        </w:rPr>
      </w:pPr>
      <w:r w:rsidRPr="00452BFF">
        <w:rPr>
          <w:rFonts w:cs="Arial"/>
          <w:bCs/>
          <w:szCs w:val="22"/>
        </w:rPr>
        <w:t>Este piso elevado deve ser no padrão do utilizado no edifício Passeio Corporate.</w:t>
      </w:r>
    </w:p>
    <w:p w14:paraId="014D8187" w14:textId="77777777" w:rsidR="00F01BDD" w:rsidRPr="003D0CF8" w:rsidRDefault="00F01BDD" w:rsidP="00F01BDD">
      <w:pPr>
        <w:spacing w:after="60"/>
        <w:ind w:left="1080"/>
        <w:rPr>
          <w:rFonts w:cs="Arial"/>
          <w:bCs/>
          <w:szCs w:val="22"/>
        </w:rPr>
      </w:pPr>
      <w:r w:rsidRPr="00452BFF">
        <w:rPr>
          <w:rFonts w:cs="Arial"/>
          <w:bCs/>
          <w:szCs w:val="22"/>
        </w:rPr>
        <w:t>Para correta instalação deverão ser seguidas as recomendações do fabricante</w:t>
      </w:r>
      <w:r>
        <w:rPr>
          <w:rFonts w:cs="Arial"/>
          <w:bCs/>
          <w:szCs w:val="22"/>
        </w:rPr>
        <w:t>.</w:t>
      </w:r>
    </w:p>
    <w:p w14:paraId="156EC886" w14:textId="195F62AE" w:rsidR="00F01BDD" w:rsidRDefault="00F01BDD" w:rsidP="00F01BDD">
      <w:pPr>
        <w:spacing w:after="60"/>
        <w:ind w:left="1080"/>
        <w:rPr>
          <w:rFonts w:cs="Arial"/>
          <w:bCs/>
          <w:szCs w:val="22"/>
        </w:rPr>
      </w:pPr>
    </w:p>
    <w:p w14:paraId="5703E919" w14:textId="3FBB5F40" w:rsidR="00D41852" w:rsidRPr="00777704" w:rsidRDefault="00CD763B" w:rsidP="008446BC">
      <w:pPr>
        <w:pStyle w:val="Ttulo1"/>
        <w:numPr>
          <w:ilvl w:val="1"/>
          <w:numId w:val="11"/>
        </w:numPr>
        <w:snapToGrid w:val="0"/>
        <w:ind w:left="1080" w:hanging="720"/>
        <w:rPr>
          <w:rFonts w:cs="Arial"/>
          <w:lang w:val="pt-BR"/>
        </w:rPr>
      </w:pPr>
      <w:r w:rsidRPr="00777704">
        <w:rPr>
          <w:rFonts w:cs="Arial"/>
          <w:lang w:val="pt-BR"/>
        </w:rPr>
        <w:t xml:space="preserve">Fornecimento e instalação </w:t>
      </w:r>
      <w:r w:rsidR="0009615A" w:rsidRPr="00777704">
        <w:rPr>
          <w:rFonts w:cs="Arial"/>
          <w:lang w:val="pt-BR"/>
        </w:rPr>
        <w:t>de piso elevado - HUNTER DOUGLAS formado por módulos 60 x 60 centímetros, em chapa de aço com preenchimento de concreto celular, conforme padrão Aqwa Corporate</w:t>
      </w:r>
    </w:p>
    <w:p w14:paraId="7E40735C" w14:textId="56263057" w:rsidR="00C90431" w:rsidRPr="00777704" w:rsidRDefault="00C90431" w:rsidP="00C90431">
      <w:pPr>
        <w:shd w:val="clear" w:color="auto" w:fill="FFFFFF"/>
        <w:ind w:left="1080"/>
        <w:jc w:val="left"/>
        <w:textAlignment w:val="baseline"/>
        <w:rPr>
          <w:rFonts w:cs="Arial"/>
          <w:szCs w:val="22"/>
        </w:rPr>
      </w:pPr>
      <w:r w:rsidRPr="00777704">
        <w:rPr>
          <w:rFonts w:cs="Arial"/>
          <w:szCs w:val="22"/>
        </w:rPr>
        <w:t>Os pisos elevados são formados por módulos 60 x 60 centímetros, em chapa de aço com preenchimento de concreto celular. O rigor na metragem de cada placa permite que as peças sejam remanejadas sem risco de erros no encaixe.</w:t>
      </w:r>
    </w:p>
    <w:p w14:paraId="09967F8B" w14:textId="77777777" w:rsidR="00C90431" w:rsidRPr="00777704" w:rsidRDefault="00C90431" w:rsidP="00C90431">
      <w:pPr>
        <w:shd w:val="clear" w:color="auto" w:fill="FFFFFF"/>
        <w:ind w:left="1080"/>
        <w:jc w:val="left"/>
        <w:textAlignment w:val="baseline"/>
        <w:rPr>
          <w:rFonts w:cs="Arial"/>
          <w:szCs w:val="22"/>
        </w:rPr>
      </w:pPr>
      <w:r w:rsidRPr="00777704">
        <w:rPr>
          <w:rFonts w:cs="Arial"/>
          <w:szCs w:val="22"/>
        </w:rPr>
        <w:t>Os módulos são sustentados por pedestais metálicos de quatro apoios. Deste modo, cria-se um grande vão livre entre o piso e o contrapiso, por onde passam importantes cabeamentos de telefonia, ar-condicionado, informática.</w:t>
      </w:r>
    </w:p>
    <w:p w14:paraId="2A2CA660" w14:textId="2B2E1320" w:rsidR="00D41852" w:rsidRPr="003D0CF8" w:rsidRDefault="00D41852" w:rsidP="00D41852">
      <w:pPr>
        <w:spacing w:after="60"/>
        <w:ind w:left="1080"/>
        <w:rPr>
          <w:rFonts w:cs="Arial"/>
          <w:bCs/>
          <w:szCs w:val="22"/>
        </w:rPr>
      </w:pPr>
      <w:r w:rsidRPr="00777704">
        <w:rPr>
          <w:rFonts w:cs="Arial"/>
          <w:bCs/>
          <w:szCs w:val="22"/>
        </w:rPr>
        <w:t xml:space="preserve">O piso fornecido e instalado deverá possuir resistência mínima a uma sobrecarga de 400 kg/m2, sem a apresentação de deformações e flexões aos esforços. Após a montagem/ instalação o piso deverá apresentar-se totalmente nivelado e não deverá apresentar nenhuma folga entre as placas. </w:t>
      </w:r>
    </w:p>
    <w:p w14:paraId="7B59630B" w14:textId="77777777" w:rsidR="0080061D" w:rsidRPr="00D41852" w:rsidRDefault="0080061D" w:rsidP="00F01BDD">
      <w:pPr>
        <w:spacing w:after="60"/>
        <w:ind w:left="1080"/>
        <w:rPr>
          <w:rFonts w:cs="Arial"/>
          <w:bCs/>
          <w:szCs w:val="22"/>
        </w:rPr>
      </w:pPr>
    </w:p>
    <w:p w14:paraId="560F8429"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degrau no piso elevado</w:t>
      </w:r>
    </w:p>
    <w:p w14:paraId="2C4E092D" w14:textId="77777777" w:rsidR="00F01BDD" w:rsidRPr="003D0CF8" w:rsidRDefault="00F01BDD" w:rsidP="00F01BDD">
      <w:pPr>
        <w:spacing w:after="60"/>
        <w:ind w:left="1080"/>
        <w:rPr>
          <w:rFonts w:cs="Arial"/>
          <w:bCs/>
          <w:szCs w:val="22"/>
        </w:rPr>
      </w:pPr>
      <w:r w:rsidRPr="003D0CF8">
        <w:rPr>
          <w:rFonts w:cs="Arial"/>
          <w:bCs/>
          <w:szCs w:val="22"/>
        </w:rPr>
        <w:t>Os degraus no piso elevado serão confeccionados em madeira compensada, com o mesmo revestimento da placa do piso elevado, sendo o degrau com o piso na cor cinza polar e o espelho na cor preta. Para as áreas de guichês e balcões (lado funcionário): 280 a 320 mm de patamar (com acabamento).</w:t>
      </w:r>
    </w:p>
    <w:p w14:paraId="48C2D146" w14:textId="77777777" w:rsidR="00F01BDD" w:rsidRPr="003D0CF8" w:rsidRDefault="00F01BDD" w:rsidP="00F01BDD">
      <w:pPr>
        <w:spacing w:after="60"/>
        <w:ind w:left="1080"/>
        <w:rPr>
          <w:rFonts w:cs="Arial"/>
          <w:bCs/>
          <w:szCs w:val="22"/>
        </w:rPr>
      </w:pPr>
      <w:r w:rsidRPr="003D0CF8">
        <w:rPr>
          <w:rFonts w:cs="Arial"/>
          <w:bCs/>
          <w:szCs w:val="22"/>
        </w:rPr>
        <w:lastRenderedPageBreak/>
        <w:t>O degrau instalado deverá possuir resistência mínima a uma sobrecarga de 400 kg/m2, sem a apresentação de deformações e flexões aos esforços. Após a montagem/ instalação o degrau deverá apresentar-se totalmente nivelado e não deverá apresentar nenhuma folga entre as placas. Deverão ser instalados perfis em cantoneira de alumínio em todo o perímetro, permitindo o travamento do conjunto. Deverá ser fornecida garantia de 05 (cinco) anos e o atestado de responsabilidade técnica pela instalação.</w:t>
      </w:r>
    </w:p>
    <w:p w14:paraId="2C6CA66C" w14:textId="0432EB14" w:rsidR="00F01BDD" w:rsidRPr="003D0CF8" w:rsidRDefault="00F01BDD" w:rsidP="0009615A">
      <w:pPr>
        <w:pStyle w:val="Ttulo1"/>
        <w:snapToGrid w:val="0"/>
        <w:rPr>
          <w:rFonts w:cs="Arial"/>
          <w:bCs w:val="0"/>
        </w:rPr>
      </w:pPr>
    </w:p>
    <w:p w14:paraId="5F3939DA"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AF2289">
        <w:rPr>
          <w:rFonts w:cs="Arial"/>
        </w:rPr>
        <w:t>Execução de furos nas placas de piso elevado</w:t>
      </w:r>
    </w:p>
    <w:p w14:paraId="316D3803" w14:textId="77777777" w:rsidR="00F01BDD" w:rsidRDefault="00F01BDD" w:rsidP="00F01BDD">
      <w:pPr>
        <w:spacing w:after="60"/>
        <w:ind w:left="1080"/>
        <w:rPr>
          <w:rFonts w:cs="Arial"/>
          <w:bCs/>
          <w:szCs w:val="22"/>
        </w:rPr>
      </w:pPr>
      <w:r w:rsidRPr="00452BFF">
        <w:rPr>
          <w:rFonts w:cs="Arial"/>
          <w:bCs/>
          <w:szCs w:val="22"/>
        </w:rPr>
        <w:t>Nos pisos elevados, conforme necessário, para passagem de infraestrutura, e conforme indicado em projeto, deverão ser feitos furos nas placas. Os furos devem ter dimensão adequada, que não interfira na rigidez e sustentação das placas. Para execução dos furos utilizar as ferramentas adequadas.</w:t>
      </w:r>
    </w:p>
    <w:p w14:paraId="460AA06F" w14:textId="77777777" w:rsidR="00F01BDD" w:rsidRPr="003D0CF8" w:rsidRDefault="00F01BDD" w:rsidP="00F01BDD">
      <w:pPr>
        <w:spacing w:after="60"/>
        <w:ind w:left="1080"/>
        <w:rPr>
          <w:rFonts w:cs="Arial"/>
          <w:bCs/>
          <w:szCs w:val="22"/>
        </w:rPr>
      </w:pPr>
    </w:p>
    <w:p w14:paraId="20B997E5"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AF2289">
        <w:rPr>
          <w:rFonts w:cs="Arial"/>
        </w:rPr>
        <w:t xml:space="preserve">Execução de </w:t>
      </w:r>
      <w:bookmarkStart w:id="6" w:name="_Hlk5199441"/>
      <w:r w:rsidRPr="00AF2289">
        <w:rPr>
          <w:rFonts w:cs="Arial"/>
        </w:rPr>
        <w:t>recortes nas placas de piso elevado existente - sem fornecimento de piso</w:t>
      </w:r>
      <w:bookmarkEnd w:id="6"/>
    </w:p>
    <w:p w14:paraId="0B04F04E" w14:textId="77777777" w:rsidR="00F01BDD" w:rsidRPr="003D0CF8" w:rsidRDefault="00F01BDD" w:rsidP="00F01BDD">
      <w:pPr>
        <w:spacing w:after="60"/>
        <w:ind w:left="1080"/>
        <w:rPr>
          <w:rFonts w:cs="Arial"/>
          <w:bCs/>
          <w:szCs w:val="22"/>
        </w:rPr>
      </w:pPr>
      <w:r>
        <w:rPr>
          <w:rFonts w:cs="Arial"/>
          <w:bCs/>
          <w:szCs w:val="22"/>
        </w:rPr>
        <w:t>Nos pisos elevados, conforme necessário e conforme indicado em projeto, deverão ser feitos furos nas placas. Para execução dos furos utilizar as ferramentas adequadas.</w:t>
      </w:r>
    </w:p>
    <w:p w14:paraId="57839815" w14:textId="77777777" w:rsidR="00F01BDD" w:rsidRDefault="00F01BDD" w:rsidP="00F01BDD">
      <w:pPr>
        <w:spacing w:after="60"/>
        <w:rPr>
          <w:rFonts w:cs="Arial"/>
          <w:bCs/>
          <w:szCs w:val="22"/>
        </w:rPr>
      </w:pPr>
    </w:p>
    <w:p w14:paraId="6E6E3CDC"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rodapé em granito / mármore - h = 7,0 cm</w:t>
      </w:r>
    </w:p>
    <w:p w14:paraId="1621BEF5" w14:textId="35CB109B" w:rsidR="00F01BDD" w:rsidRDefault="00F01BDD" w:rsidP="00F01BDD">
      <w:pPr>
        <w:spacing w:after="60"/>
        <w:ind w:left="1080"/>
        <w:rPr>
          <w:rFonts w:cs="Arial"/>
          <w:bCs/>
          <w:szCs w:val="22"/>
        </w:rPr>
      </w:pPr>
      <w:r w:rsidRPr="003D0CF8">
        <w:rPr>
          <w:rFonts w:cs="Arial"/>
          <w:bCs/>
          <w:szCs w:val="22"/>
        </w:rPr>
        <w:t>Os rodapés em pedra – mármore ou granito - obedecerão ao mesmo dimensionamento e cor do material existente no imóvel. Deverá ser mantida a paginação existente.</w:t>
      </w:r>
    </w:p>
    <w:p w14:paraId="4A48E246" w14:textId="228B8F11" w:rsidR="00800558" w:rsidRDefault="00800558" w:rsidP="00F01BDD">
      <w:pPr>
        <w:spacing w:after="60"/>
        <w:ind w:left="1080"/>
        <w:rPr>
          <w:rFonts w:cs="Arial"/>
          <w:bCs/>
          <w:szCs w:val="22"/>
        </w:rPr>
      </w:pPr>
    </w:p>
    <w:p w14:paraId="5F0E5F48"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rodapé cerâmico - h = 7,0 cm</w:t>
      </w:r>
    </w:p>
    <w:p w14:paraId="456A4604" w14:textId="77777777" w:rsidR="00F01BDD" w:rsidRPr="003D0CF8" w:rsidRDefault="00F01BDD" w:rsidP="00F01BDD">
      <w:pPr>
        <w:spacing w:after="60"/>
        <w:ind w:left="1080"/>
        <w:rPr>
          <w:rFonts w:cs="Arial"/>
          <w:bCs/>
          <w:szCs w:val="22"/>
        </w:rPr>
      </w:pPr>
      <w:r w:rsidRPr="003D0CF8">
        <w:rPr>
          <w:rFonts w:cs="Arial"/>
          <w:bCs/>
          <w:szCs w:val="22"/>
        </w:rPr>
        <w:t>Os rodapés cerâmicos obedecerão ao mesmo dimensionamento e cor do material existente no imóvel. Deverá ser mantida a paginação existente.</w:t>
      </w:r>
    </w:p>
    <w:p w14:paraId="190CE0C5" w14:textId="77777777" w:rsidR="00F01BDD" w:rsidRDefault="00F01BDD" w:rsidP="00F01BDD">
      <w:pPr>
        <w:spacing w:after="60"/>
        <w:ind w:left="1080"/>
        <w:rPr>
          <w:rFonts w:cs="Arial"/>
          <w:bCs/>
          <w:szCs w:val="22"/>
        </w:rPr>
      </w:pPr>
      <w:r w:rsidRPr="003D0CF8">
        <w:rPr>
          <w:rFonts w:cs="Arial"/>
          <w:bCs/>
          <w:szCs w:val="22"/>
        </w:rPr>
        <w:t>Caso tais produtos tenham saído de linha ou haja dificuldade para seu fornecimento a CONTRATADA deverá formalizar a necessidade de alteração da especificação perante a CAIXA que, após análise da solicitação, irá providenciar nova especificação.</w:t>
      </w:r>
    </w:p>
    <w:p w14:paraId="1E17ACD3" w14:textId="77777777" w:rsidR="00F01BDD" w:rsidRDefault="00F01BDD" w:rsidP="00F01BDD">
      <w:pPr>
        <w:spacing w:after="60"/>
        <w:ind w:left="1080"/>
        <w:rPr>
          <w:rFonts w:cs="Arial"/>
          <w:bCs/>
          <w:szCs w:val="22"/>
        </w:rPr>
      </w:pPr>
    </w:p>
    <w:p w14:paraId="0D4DEA88" w14:textId="77777777" w:rsidR="00F01BDD" w:rsidRPr="000A3C4A" w:rsidRDefault="00F01BDD" w:rsidP="00F01BDD">
      <w:pPr>
        <w:pStyle w:val="Ttulo1"/>
        <w:numPr>
          <w:ilvl w:val="1"/>
          <w:numId w:val="11"/>
        </w:numPr>
        <w:snapToGrid w:val="0"/>
        <w:ind w:left="1080" w:hanging="720"/>
        <w:rPr>
          <w:rFonts w:cs="Arial"/>
        </w:rPr>
      </w:pPr>
      <w:r>
        <w:rPr>
          <w:rFonts w:cs="Arial"/>
          <w:lang w:val="pt-BR"/>
        </w:rPr>
        <w:t xml:space="preserve"> </w:t>
      </w:r>
      <w:r w:rsidRPr="000A3C4A">
        <w:rPr>
          <w:rFonts w:cs="Arial"/>
        </w:rPr>
        <w:t xml:space="preserve">Fornecimento e instalação de rodapé </w:t>
      </w:r>
      <w:r w:rsidRPr="000A3C4A">
        <w:rPr>
          <w:rFonts w:cs="Arial"/>
          <w:lang w:val="pt-BR"/>
        </w:rPr>
        <w:t>em porcelanato</w:t>
      </w:r>
      <w:r w:rsidRPr="000A3C4A">
        <w:rPr>
          <w:rFonts w:cs="Arial"/>
        </w:rPr>
        <w:t xml:space="preserve"> - h = 7,0 cm</w:t>
      </w:r>
    </w:p>
    <w:p w14:paraId="012B08A6" w14:textId="77777777" w:rsidR="00F01BDD" w:rsidRPr="000A3C4A" w:rsidRDefault="00F01BDD" w:rsidP="00F01BDD">
      <w:pPr>
        <w:spacing w:after="60"/>
        <w:ind w:left="1080"/>
        <w:rPr>
          <w:rFonts w:cs="Arial"/>
          <w:bCs/>
          <w:szCs w:val="22"/>
        </w:rPr>
      </w:pPr>
      <w:r w:rsidRPr="000A3C4A">
        <w:rPr>
          <w:rFonts w:cs="Arial"/>
          <w:bCs/>
          <w:szCs w:val="22"/>
        </w:rPr>
        <w:t>Os rodapés de porcelanato obedecerão ao mesmo dimensionamento e cor do material existente no imóvel. Deverá ser mantida a paginação existente.</w:t>
      </w:r>
    </w:p>
    <w:p w14:paraId="6AF78658" w14:textId="77777777" w:rsidR="00F01BDD" w:rsidRDefault="00F01BDD" w:rsidP="00F01BDD">
      <w:pPr>
        <w:spacing w:after="60"/>
        <w:ind w:left="1080"/>
        <w:rPr>
          <w:rFonts w:cs="Arial"/>
          <w:bCs/>
          <w:szCs w:val="22"/>
        </w:rPr>
      </w:pPr>
      <w:r w:rsidRPr="000A3C4A">
        <w:rPr>
          <w:rFonts w:cs="Arial"/>
          <w:bCs/>
          <w:szCs w:val="22"/>
        </w:rPr>
        <w:t>Caso tais produtos tenham saído de linha ou haja dificuldade para seu fornecimento a CONTRATADA deverá formalizar a necessidade de alteração da especificação perante a CAIXA que, após análise da solicitação, irá providenciar nova especificação.</w:t>
      </w:r>
    </w:p>
    <w:p w14:paraId="34E9C718" w14:textId="77777777" w:rsidR="00F01BDD" w:rsidRDefault="00F01BDD" w:rsidP="00F01BDD">
      <w:pPr>
        <w:spacing w:after="60"/>
        <w:ind w:left="1080"/>
        <w:rPr>
          <w:rFonts w:cs="Arial"/>
          <w:bCs/>
          <w:szCs w:val="22"/>
        </w:rPr>
      </w:pPr>
    </w:p>
    <w:p w14:paraId="0787C31B"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rodapé em madeira h= 7 cm</w:t>
      </w:r>
    </w:p>
    <w:p w14:paraId="7E549F0C" w14:textId="77777777" w:rsidR="00F01BDD" w:rsidRPr="003D0CF8" w:rsidRDefault="00F01BDD" w:rsidP="00F01BDD">
      <w:pPr>
        <w:spacing w:after="60"/>
        <w:ind w:left="1080"/>
        <w:rPr>
          <w:rFonts w:cs="Arial"/>
          <w:bCs/>
          <w:szCs w:val="22"/>
        </w:rPr>
      </w:pPr>
      <w:r w:rsidRPr="003D0CF8">
        <w:rPr>
          <w:rFonts w:cs="Arial"/>
          <w:bCs/>
          <w:szCs w:val="22"/>
        </w:rPr>
        <w:t>Os rodapés em madeira obedecerão ao dimensionamento e cor do material existente no imóvel.</w:t>
      </w:r>
    </w:p>
    <w:p w14:paraId="0F669110" w14:textId="77777777" w:rsidR="00F01BDD" w:rsidRPr="003D0CF8" w:rsidRDefault="00F01BDD" w:rsidP="00F01BDD">
      <w:pPr>
        <w:spacing w:after="60"/>
        <w:ind w:left="1080"/>
        <w:rPr>
          <w:rFonts w:cs="Arial"/>
          <w:bCs/>
          <w:szCs w:val="22"/>
        </w:rPr>
      </w:pPr>
    </w:p>
    <w:p w14:paraId="6CD7D678"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rodapé cimentado h= 7 cm</w:t>
      </w:r>
    </w:p>
    <w:p w14:paraId="2F4BBA9F" w14:textId="77777777" w:rsidR="00F01BDD" w:rsidRPr="003D0CF8" w:rsidRDefault="00F01BDD" w:rsidP="00F01BDD">
      <w:pPr>
        <w:spacing w:after="60"/>
        <w:ind w:left="1080"/>
        <w:rPr>
          <w:rFonts w:cs="Arial"/>
          <w:bCs/>
          <w:szCs w:val="22"/>
        </w:rPr>
      </w:pPr>
      <w:r w:rsidRPr="003D0CF8">
        <w:rPr>
          <w:rFonts w:cs="Arial"/>
          <w:bCs/>
          <w:szCs w:val="22"/>
        </w:rPr>
        <w:t>Os rodapés cimentados obedecerão ao dimensionamento e cor do material existente no imóvel.</w:t>
      </w:r>
    </w:p>
    <w:p w14:paraId="07433783" w14:textId="77777777" w:rsidR="00F01BDD" w:rsidRPr="003D0CF8" w:rsidRDefault="00F01BDD" w:rsidP="00F01BDD">
      <w:pPr>
        <w:spacing w:after="60"/>
        <w:ind w:left="1080"/>
        <w:rPr>
          <w:rFonts w:cs="Arial"/>
          <w:bCs/>
          <w:szCs w:val="22"/>
        </w:rPr>
      </w:pPr>
    </w:p>
    <w:p w14:paraId="38B55696"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rodapé vinílico h= 7 cm</w:t>
      </w:r>
    </w:p>
    <w:p w14:paraId="1FC78299" w14:textId="77777777" w:rsidR="00F01BDD" w:rsidRPr="003D0CF8" w:rsidRDefault="00F01BDD" w:rsidP="00F01BDD">
      <w:pPr>
        <w:spacing w:after="60"/>
        <w:ind w:left="1080"/>
        <w:rPr>
          <w:rFonts w:cs="Arial"/>
          <w:bCs/>
          <w:szCs w:val="22"/>
        </w:rPr>
      </w:pPr>
      <w:r w:rsidRPr="003D0CF8">
        <w:rPr>
          <w:rFonts w:cs="Arial"/>
          <w:bCs/>
          <w:szCs w:val="22"/>
        </w:rPr>
        <w:t xml:space="preserve">Os rodapés vinílicos obedecerão ao dimensionamento e cor do material existente no imóvel. </w:t>
      </w:r>
    </w:p>
    <w:p w14:paraId="43E9F3B6" w14:textId="77777777" w:rsidR="00F01BDD" w:rsidRPr="003D0CF8" w:rsidRDefault="00F01BDD" w:rsidP="00F01BDD">
      <w:pPr>
        <w:spacing w:after="60"/>
        <w:ind w:left="1080"/>
        <w:rPr>
          <w:rFonts w:cs="Arial"/>
          <w:bCs/>
          <w:szCs w:val="22"/>
        </w:rPr>
      </w:pPr>
      <w:r w:rsidRPr="003D0CF8">
        <w:rPr>
          <w:rFonts w:cs="Arial"/>
          <w:bCs/>
          <w:szCs w:val="22"/>
        </w:rPr>
        <w:t xml:space="preserve">Caso tais produtos tenham saído de linha ou haja dificuldade para seu fornecimento a CONTRATADA deverá formalizar a necessidade de alteração da especificação </w:t>
      </w:r>
      <w:r w:rsidRPr="003D0CF8">
        <w:rPr>
          <w:rFonts w:cs="Arial"/>
          <w:bCs/>
          <w:szCs w:val="22"/>
        </w:rPr>
        <w:lastRenderedPageBreak/>
        <w:t>perante a CAIXA que, após análise da solicitação, irá providenciar nova especificação.</w:t>
      </w:r>
      <w:r w:rsidRPr="00AF2289">
        <w:rPr>
          <w:rFonts w:cs="Arial"/>
          <w:bCs/>
          <w:szCs w:val="22"/>
        </w:rPr>
        <w:t xml:space="preserve"> </w:t>
      </w:r>
    </w:p>
    <w:p w14:paraId="01375594" w14:textId="77777777" w:rsidR="00F01BDD" w:rsidRPr="003D0CF8" w:rsidRDefault="00F01BDD" w:rsidP="00F01BDD">
      <w:pPr>
        <w:spacing w:after="60"/>
        <w:ind w:left="1080"/>
        <w:rPr>
          <w:rFonts w:cs="Arial"/>
          <w:bCs/>
          <w:szCs w:val="22"/>
        </w:rPr>
      </w:pPr>
    </w:p>
    <w:p w14:paraId="42DAB4AE"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 xml:space="preserve">Fornecimento e instalação de rodapé </w:t>
      </w:r>
      <w:r>
        <w:rPr>
          <w:rFonts w:cs="Arial"/>
          <w:lang w:val="pt-BR"/>
        </w:rPr>
        <w:t>em cordão de nylon</w:t>
      </w:r>
      <w:r>
        <w:rPr>
          <w:rFonts w:cs="Arial"/>
          <w:lang w:val="pt-BR"/>
        </w:rPr>
        <w:tab/>
      </w:r>
    </w:p>
    <w:p w14:paraId="5B524D9A" w14:textId="77777777" w:rsidR="00F01BDD" w:rsidRPr="003D0CF8" w:rsidRDefault="00F01BDD" w:rsidP="00F01BDD">
      <w:pPr>
        <w:spacing w:after="60"/>
        <w:ind w:left="1080"/>
        <w:rPr>
          <w:rFonts w:cs="Arial"/>
          <w:bCs/>
          <w:szCs w:val="22"/>
        </w:rPr>
      </w:pPr>
      <w:r w:rsidRPr="00452BFF">
        <w:rPr>
          <w:rFonts w:cs="Arial"/>
          <w:bCs/>
          <w:szCs w:val="22"/>
        </w:rPr>
        <w:t>Fornecimento e instalação de rodapé em cordão de nylon para piso em carpete</w:t>
      </w:r>
      <w:r>
        <w:rPr>
          <w:rFonts w:cs="Arial"/>
          <w:bCs/>
          <w:szCs w:val="22"/>
        </w:rPr>
        <w:t xml:space="preserve"> </w:t>
      </w:r>
      <w:r w:rsidRPr="00AF2289">
        <w:rPr>
          <w:rFonts w:cs="Arial"/>
          <w:bCs/>
          <w:szCs w:val="22"/>
        </w:rPr>
        <w:t>têxteis, e fixado com prego ou cola quente</w:t>
      </w:r>
      <w:r w:rsidRPr="003D0CF8">
        <w:rPr>
          <w:rFonts w:cs="Arial"/>
          <w:bCs/>
          <w:szCs w:val="22"/>
        </w:rPr>
        <w:t xml:space="preserve">. </w:t>
      </w:r>
    </w:p>
    <w:p w14:paraId="7F7802CE" w14:textId="77777777" w:rsidR="00F01BDD" w:rsidRPr="003D0CF8" w:rsidRDefault="00F01BDD" w:rsidP="00F01BDD">
      <w:pPr>
        <w:spacing w:after="60"/>
        <w:ind w:left="1080"/>
        <w:rPr>
          <w:rFonts w:cs="Arial"/>
          <w:bCs/>
          <w:szCs w:val="22"/>
        </w:rPr>
      </w:pPr>
    </w:p>
    <w:p w14:paraId="3A108E53" w14:textId="77777777" w:rsidR="00F01BDD" w:rsidRPr="000A3C4A" w:rsidRDefault="00F01BDD" w:rsidP="00F01BDD">
      <w:pPr>
        <w:pStyle w:val="Ttulo1"/>
        <w:numPr>
          <w:ilvl w:val="1"/>
          <w:numId w:val="11"/>
        </w:numPr>
        <w:snapToGrid w:val="0"/>
        <w:ind w:left="1080" w:hanging="720"/>
        <w:rPr>
          <w:rFonts w:cs="Arial"/>
        </w:rPr>
      </w:pPr>
      <w:r>
        <w:rPr>
          <w:rFonts w:cs="Arial"/>
          <w:lang w:val="pt-BR"/>
        </w:rPr>
        <w:t xml:space="preserve"> </w:t>
      </w:r>
      <w:r w:rsidRPr="000A3C4A">
        <w:rPr>
          <w:rFonts w:cs="Arial"/>
        </w:rPr>
        <w:t>Fornecimento e instalação de piso tátil poliéster (alerta ou direcional) de sobrepor (com largura de 25 x 25 x 0,5cm) para área interna</w:t>
      </w:r>
    </w:p>
    <w:p w14:paraId="2830D8CD" w14:textId="77777777" w:rsidR="00F01BDD" w:rsidRDefault="00F01BDD" w:rsidP="00F01BDD">
      <w:pPr>
        <w:spacing w:after="60"/>
        <w:ind w:left="1080"/>
        <w:rPr>
          <w:rFonts w:cs="Arial"/>
          <w:bCs/>
          <w:szCs w:val="22"/>
        </w:rPr>
      </w:pPr>
      <w:r w:rsidRPr="000A3C4A">
        <w:rPr>
          <w:rFonts w:cs="Arial"/>
          <w:bCs/>
          <w:szCs w:val="22"/>
        </w:rPr>
        <w:t>Deverão ser fornecidas e assentadas placas de piso direcionais e de alerta, conforme a configuração do leiaute e praticidade de aplicação, e placas de 500x500 (corresponde a quatro placas de 250x250mm) somente para os pisos de alerta, em entroncamentos.</w:t>
      </w:r>
    </w:p>
    <w:p w14:paraId="74F9F15C" w14:textId="77777777" w:rsidR="00F01BDD" w:rsidRDefault="00F01BDD" w:rsidP="00F01BDD">
      <w:pPr>
        <w:spacing w:after="60"/>
        <w:ind w:left="1080"/>
        <w:rPr>
          <w:rFonts w:cs="Arial"/>
          <w:bCs/>
          <w:szCs w:val="22"/>
        </w:rPr>
      </w:pPr>
    </w:p>
    <w:p w14:paraId="33AD3BCD" w14:textId="77777777" w:rsidR="00F01BDD" w:rsidRPr="000A3C4A" w:rsidRDefault="00F01BDD" w:rsidP="00F01BDD">
      <w:pPr>
        <w:spacing w:after="60"/>
        <w:ind w:left="1080"/>
        <w:rPr>
          <w:rFonts w:cs="Arial"/>
          <w:b/>
          <w:bCs/>
          <w:szCs w:val="22"/>
        </w:rPr>
      </w:pPr>
      <w:r w:rsidRPr="000A3C4A">
        <w:rPr>
          <w:rFonts w:cs="Arial"/>
          <w:b/>
          <w:bCs/>
          <w:szCs w:val="22"/>
        </w:rPr>
        <w:t>Aplicação:</w:t>
      </w:r>
    </w:p>
    <w:p w14:paraId="17DBF82C" w14:textId="77777777" w:rsidR="00F01BDD" w:rsidRPr="000A3C4A" w:rsidRDefault="00F01BDD" w:rsidP="00F01BDD">
      <w:pPr>
        <w:spacing w:after="60"/>
        <w:ind w:left="1080"/>
        <w:rPr>
          <w:rFonts w:cs="Arial"/>
          <w:bCs/>
          <w:szCs w:val="22"/>
        </w:rPr>
      </w:pPr>
      <w:r w:rsidRPr="000A3C4A">
        <w:rPr>
          <w:rFonts w:cs="Arial"/>
          <w:bCs/>
          <w:szCs w:val="22"/>
        </w:rPr>
        <w:t>O piso deverá estar limpo, isento de manchas de óleo e ou poeira, podendo ser aplicado diretamente sobre mármore, granito, paviflex.</w:t>
      </w:r>
    </w:p>
    <w:p w14:paraId="6CCC7B82" w14:textId="77777777" w:rsidR="00F01BDD" w:rsidRPr="000A3C4A" w:rsidRDefault="00F01BDD" w:rsidP="00F01BDD">
      <w:pPr>
        <w:spacing w:after="60"/>
        <w:ind w:left="1080"/>
        <w:rPr>
          <w:rFonts w:cs="Arial"/>
          <w:b/>
          <w:bCs/>
          <w:szCs w:val="22"/>
        </w:rPr>
      </w:pPr>
      <w:r w:rsidRPr="000A3C4A">
        <w:rPr>
          <w:rFonts w:cs="Arial"/>
          <w:b/>
          <w:bCs/>
          <w:szCs w:val="22"/>
        </w:rPr>
        <w:t>Colagem do berço:</w:t>
      </w:r>
    </w:p>
    <w:p w14:paraId="7BAB2E06" w14:textId="77777777" w:rsidR="00F01BDD" w:rsidRPr="000A3C4A" w:rsidRDefault="00F01BDD" w:rsidP="00F01BDD">
      <w:pPr>
        <w:spacing w:after="60"/>
        <w:ind w:left="1080"/>
        <w:rPr>
          <w:rFonts w:cs="Arial"/>
          <w:bCs/>
          <w:szCs w:val="22"/>
        </w:rPr>
      </w:pPr>
      <w:r w:rsidRPr="000A3C4A">
        <w:rPr>
          <w:rFonts w:cs="Arial"/>
          <w:bCs/>
          <w:szCs w:val="22"/>
        </w:rPr>
        <w:t>Colar sobre o berço de piso tátil obedecendo às características de material e aplicação apontadas anteriormente.</w:t>
      </w:r>
    </w:p>
    <w:p w14:paraId="7111897F" w14:textId="77777777" w:rsidR="00F01BDD" w:rsidRPr="000A3C4A" w:rsidRDefault="00F01BDD" w:rsidP="00F01BDD">
      <w:pPr>
        <w:spacing w:after="60"/>
        <w:ind w:left="1080"/>
        <w:rPr>
          <w:rFonts w:cs="Arial"/>
          <w:bCs/>
          <w:szCs w:val="22"/>
        </w:rPr>
      </w:pPr>
      <w:r w:rsidRPr="000A3C4A">
        <w:rPr>
          <w:rFonts w:cs="Arial"/>
          <w:bCs/>
          <w:szCs w:val="22"/>
        </w:rPr>
        <w:t>Consideram-se incluídos neste item, todos os materiais, mão de obra especializada, equipamentos, reconstituições e outros serviços necessários, mesmo que não explicitamente descritos nesta especificação, porém indispensáveis para a perfeita conclusão dos serviços propostos.</w:t>
      </w:r>
    </w:p>
    <w:p w14:paraId="48D4CDF0" w14:textId="77777777" w:rsidR="00F01BDD" w:rsidRPr="000A3C4A" w:rsidRDefault="00F01BDD" w:rsidP="00F01BDD">
      <w:pPr>
        <w:spacing w:after="60"/>
        <w:ind w:left="1080"/>
        <w:rPr>
          <w:rFonts w:cs="Arial"/>
          <w:bCs/>
          <w:szCs w:val="22"/>
        </w:rPr>
      </w:pPr>
      <w:r w:rsidRPr="000A3C4A">
        <w:rPr>
          <w:rFonts w:cs="Arial"/>
          <w:bCs/>
          <w:szCs w:val="22"/>
        </w:rPr>
        <w:t>Características:</w:t>
      </w:r>
    </w:p>
    <w:p w14:paraId="26ED5352" w14:textId="77777777" w:rsidR="00F01BDD" w:rsidRPr="000A3C4A" w:rsidRDefault="00F01BDD" w:rsidP="00F01BDD">
      <w:pPr>
        <w:spacing w:after="60"/>
        <w:ind w:left="1080"/>
        <w:rPr>
          <w:rFonts w:cs="Arial"/>
          <w:bCs/>
          <w:szCs w:val="22"/>
        </w:rPr>
      </w:pPr>
      <w:r w:rsidRPr="000A3C4A">
        <w:rPr>
          <w:rFonts w:cs="Arial"/>
          <w:bCs/>
          <w:szCs w:val="22"/>
        </w:rPr>
        <w:t>Formato Placas Medida:250x250mm</w:t>
      </w:r>
    </w:p>
    <w:p w14:paraId="79A2302D" w14:textId="77777777" w:rsidR="00F01BDD" w:rsidRPr="000A3C4A" w:rsidRDefault="00F01BDD" w:rsidP="00F01BDD">
      <w:pPr>
        <w:spacing w:after="60"/>
        <w:ind w:left="1080"/>
        <w:rPr>
          <w:rFonts w:cs="Arial"/>
          <w:bCs/>
          <w:szCs w:val="22"/>
        </w:rPr>
      </w:pPr>
      <w:r w:rsidRPr="000A3C4A">
        <w:rPr>
          <w:rFonts w:cs="Arial"/>
          <w:bCs/>
          <w:szCs w:val="22"/>
        </w:rPr>
        <w:t>Composição: Poliéster</w:t>
      </w:r>
    </w:p>
    <w:p w14:paraId="5E1F21D0" w14:textId="77777777" w:rsidR="00F01BDD" w:rsidRPr="000A3C4A" w:rsidRDefault="00F01BDD" w:rsidP="00F01BDD">
      <w:pPr>
        <w:spacing w:after="60"/>
        <w:ind w:left="1080"/>
        <w:rPr>
          <w:rFonts w:cs="Arial"/>
          <w:bCs/>
          <w:szCs w:val="22"/>
        </w:rPr>
      </w:pPr>
      <w:r w:rsidRPr="000A3C4A">
        <w:rPr>
          <w:rFonts w:cs="Arial"/>
          <w:bCs/>
          <w:szCs w:val="22"/>
        </w:rPr>
        <w:t>Dimensões: Espessura tátil 3mm</w:t>
      </w:r>
    </w:p>
    <w:p w14:paraId="6B60FEF4" w14:textId="77777777" w:rsidR="00F01BDD" w:rsidRPr="000A3C4A" w:rsidRDefault="00F01BDD" w:rsidP="00F01BDD">
      <w:pPr>
        <w:spacing w:after="60"/>
        <w:ind w:left="1080"/>
        <w:rPr>
          <w:rFonts w:cs="Arial"/>
          <w:bCs/>
          <w:szCs w:val="22"/>
        </w:rPr>
      </w:pPr>
      <w:r w:rsidRPr="000A3C4A">
        <w:rPr>
          <w:rFonts w:cs="Arial"/>
          <w:bCs/>
          <w:szCs w:val="22"/>
        </w:rPr>
        <w:t>Espessura da base do cone 2mm / antiderrapante / chanfrada</w:t>
      </w:r>
    </w:p>
    <w:p w14:paraId="0321C10B" w14:textId="77777777" w:rsidR="00F01BDD" w:rsidRPr="000A3C4A" w:rsidRDefault="00F01BDD" w:rsidP="00F01BDD">
      <w:pPr>
        <w:spacing w:after="60"/>
        <w:ind w:left="1080"/>
        <w:rPr>
          <w:rFonts w:cs="Arial"/>
          <w:bCs/>
          <w:szCs w:val="22"/>
        </w:rPr>
      </w:pPr>
      <w:r w:rsidRPr="000A3C4A">
        <w:rPr>
          <w:rFonts w:cs="Arial"/>
          <w:bCs/>
          <w:szCs w:val="22"/>
        </w:rPr>
        <w:t>Cor: Azul</w:t>
      </w:r>
    </w:p>
    <w:p w14:paraId="40F773C6" w14:textId="77777777" w:rsidR="00F01BDD" w:rsidRPr="000A3C4A" w:rsidRDefault="00F01BDD" w:rsidP="00F01BDD">
      <w:pPr>
        <w:spacing w:after="60"/>
        <w:ind w:left="1080"/>
        <w:rPr>
          <w:rFonts w:cs="Arial"/>
          <w:bCs/>
          <w:szCs w:val="22"/>
        </w:rPr>
      </w:pPr>
      <w:r w:rsidRPr="000A3C4A">
        <w:rPr>
          <w:rFonts w:cs="Arial"/>
          <w:bCs/>
          <w:szCs w:val="22"/>
        </w:rPr>
        <w:t>Acabamento: Tratamento UV</w:t>
      </w:r>
    </w:p>
    <w:p w14:paraId="70215649" w14:textId="77777777" w:rsidR="00F01BDD" w:rsidRPr="00E72B65" w:rsidRDefault="00F01BDD" w:rsidP="00F01BDD">
      <w:pPr>
        <w:spacing w:after="60"/>
        <w:ind w:left="1080"/>
        <w:rPr>
          <w:rFonts w:cs="Arial"/>
          <w:bCs/>
          <w:szCs w:val="22"/>
        </w:rPr>
      </w:pPr>
      <w:r w:rsidRPr="00E72B65">
        <w:rPr>
          <w:rFonts w:cs="Arial"/>
          <w:bCs/>
          <w:szCs w:val="22"/>
        </w:rPr>
        <w:t xml:space="preserve">Fixação: </w:t>
      </w:r>
    </w:p>
    <w:p w14:paraId="49F819D1" w14:textId="77777777" w:rsidR="00F01BDD" w:rsidRPr="003D0CF8" w:rsidRDefault="00F01BDD" w:rsidP="00F01BDD">
      <w:pPr>
        <w:spacing w:after="60"/>
        <w:ind w:left="1080"/>
        <w:rPr>
          <w:rFonts w:cs="Arial"/>
          <w:bCs/>
          <w:szCs w:val="22"/>
        </w:rPr>
      </w:pPr>
      <w:r w:rsidRPr="000A3C4A">
        <w:rPr>
          <w:rFonts w:cs="Arial"/>
          <w:bCs/>
          <w:szCs w:val="22"/>
        </w:rPr>
        <w:t>Adesivo Estrutural Sika Bond ou Casola Extra P 4000 ou similar.</w:t>
      </w:r>
    </w:p>
    <w:p w14:paraId="4E0344F6" w14:textId="77777777" w:rsidR="00F01BDD" w:rsidRPr="003D0CF8" w:rsidRDefault="00F01BDD" w:rsidP="00F01BDD">
      <w:pPr>
        <w:spacing w:after="60"/>
        <w:ind w:left="1080"/>
        <w:rPr>
          <w:rFonts w:cs="Arial"/>
          <w:bCs/>
          <w:szCs w:val="22"/>
        </w:rPr>
      </w:pPr>
    </w:p>
    <w:p w14:paraId="6E7969A1"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piso tátil poliéster (alerta ou direcional) de sobrepor (com largura de 25 x 25 x 0,7cm) para área externa</w:t>
      </w:r>
    </w:p>
    <w:p w14:paraId="42D644A4" w14:textId="77777777" w:rsidR="00F01BDD" w:rsidRPr="003D0CF8" w:rsidRDefault="00F01BDD" w:rsidP="00F01BDD">
      <w:pPr>
        <w:spacing w:after="60"/>
        <w:ind w:left="1080"/>
        <w:rPr>
          <w:rFonts w:cs="Arial"/>
          <w:bCs/>
          <w:szCs w:val="22"/>
        </w:rPr>
      </w:pPr>
      <w:r w:rsidRPr="003D0CF8">
        <w:rPr>
          <w:rFonts w:cs="Arial"/>
          <w:bCs/>
          <w:szCs w:val="22"/>
        </w:rPr>
        <w:t>Deverão ser fornecidas e assentadas placas de piso direcionais e de alerta, conforme a configuração do leiaute e praticidade de aplicação, e placas de 500x500 (corresponde a quatro placas de 250x250mm) somente para os pisos de alerta, em entroncamentos.</w:t>
      </w:r>
    </w:p>
    <w:p w14:paraId="31142ADC" w14:textId="77777777" w:rsidR="00F01BDD" w:rsidRPr="003D0CF8" w:rsidRDefault="00F01BDD" w:rsidP="00F01BDD">
      <w:pPr>
        <w:spacing w:after="60"/>
        <w:ind w:left="1080"/>
        <w:rPr>
          <w:rFonts w:cs="Arial"/>
          <w:b/>
          <w:bCs/>
          <w:szCs w:val="22"/>
        </w:rPr>
      </w:pPr>
      <w:r w:rsidRPr="003D0CF8">
        <w:rPr>
          <w:rFonts w:cs="Arial"/>
          <w:b/>
          <w:bCs/>
          <w:szCs w:val="22"/>
        </w:rPr>
        <w:t>Aplicação:</w:t>
      </w:r>
    </w:p>
    <w:p w14:paraId="6DBD073F" w14:textId="77777777" w:rsidR="00F01BDD" w:rsidRPr="003D0CF8" w:rsidRDefault="00F01BDD" w:rsidP="00F01BDD">
      <w:pPr>
        <w:spacing w:after="60"/>
        <w:ind w:left="1080"/>
        <w:rPr>
          <w:rFonts w:cs="Arial"/>
          <w:bCs/>
          <w:szCs w:val="22"/>
        </w:rPr>
      </w:pPr>
      <w:r w:rsidRPr="003D0CF8">
        <w:rPr>
          <w:rFonts w:cs="Arial"/>
          <w:bCs/>
          <w:szCs w:val="22"/>
        </w:rPr>
        <w:t>O piso deverá estar limpo, isento de manchas de óleo e ou poeira, podendo ser aplicado diretamente sobre mármore, granito, paviflex.</w:t>
      </w:r>
    </w:p>
    <w:p w14:paraId="07CBE71D" w14:textId="77777777" w:rsidR="00F01BDD" w:rsidRPr="003D0CF8" w:rsidRDefault="00F01BDD" w:rsidP="00F01BDD">
      <w:pPr>
        <w:spacing w:after="60"/>
        <w:ind w:left="1080"/>
        <w:rPr>
          <w:rFonts w:cs="Arial"/>
          <w:b/>
          <w:bCs/>
          <w:szCs w:val="22"/>
        </w:rPr>
      </w:pPr>
      <w:r w:rsidRPr="003D0CF8">
        <w:rPr>
          <w:rFonts w:cs="Arial"/>
          <w:b/>
          <w:bCs/>
          <w:szCs w:val="22"/>
        </w:rPr>
        <w:t>Colagem do berço:</w:t>
      </w:r>
    </w:p>
    <w:p w14:paraId="346DF451" w14:textId="77777777" w:rsidR="00F01BDD" w:rsidRPr="003D0CF8" w:rsidRDefault="00F01BDD" w:rsidP="00F01BDD">
      <w:pPr>
        <w:spacing w:after="60"/>
        <w:ind w:left="1080"/>
        <w:rPr>
          <w:rFonts w:cs="Arial"/>
          <w:bCs/>
          <w:szCs w:val="22"/>
        </w:rPr>
      </w:pPr>
      <w:r w:rsidRPr="003D0CF8">
        <w:rPr>
          <w:rFonts w:cs="Arial"/>
          <w:bCs/>
          <w:szCs w:val="22"/>
        </w:rPr>
        <w:t>Colar sobre o berço de piso tátil obedecendo às características de material e aplicação apontadas anteriormente.</w:t>
      </w:r>
    </w:p>
    <w:p w14:paraId="7942846A" w14:textId="77777777" w:rsidR="00F01BDD" w:rsidRPr="003D0CF8" w:rsidRDefault="00F01BDD" w:rsidP="00F01BDD">
      <w:pPr>
        <w:spacing w:after="60"/>
        <w:ind w:left="1080"/>
        <w:rPr>
          <w:rFonts w:cs="Arial"/>
          <w:bCs/>
          <w:szCs w:val="22"/>
        </w:rPr>
      </w:pPr>
      <w:r w:rsidRPr="003D0CF8">
        <w:rPr>
          <w:rFonts w:cs="Arial"/>
          <w:bCs/>
          <w:szCs w:val="22"/>
        </w:rPr>
        <w:t>Consideram-se incluídos neste item, todos os materiais, mão de obra especializada, equipamentos, reconstituições e outros serviços necessários, mesmo que não explicitamente descritos nesta especificação, porém indispensáveis para a perfeita conclusão dos serviços propostos.</w:t>
      </w:r>
    </w:p>
    <w:p w14:paraId="07DED12B" w14:textId="77777777" w:rsidR="00F01BDD" w:rsidRPr="003D0CF8" w:rsidRDefault="00F01BDD" w:rsidP="00F01BDD">
      <w:pPr>
        <w:spacing w:after="60"/>
        <w:ind w:left="1080"/>
        <w:rPr>
          <w:rFonts w:cs="Arial"/>
          <w:bCs/>
          <w:szCs w:val="22"/>
        </w:rPr>
      </w:pPr>
      <w:r w:rsidRPr="003D0CF8">
        <w:rPr>
          <w:rFonts w:cs="Arial"/>
          <w:bCs/>
          <w:szCs w:val="22"/>
        </w:rPr>
        <w:t>Características:</w:t>
      </w:r>
    </w:p>
    <w:p w14:paraId="0A0B1F70" w14:textId="77777777" w:rsidR="00F01BDD" w:rsidRPr="003D0CF8" w:rsidRDefault="00F01BDD" w:rsidP="00F01BDD">
      <w:pPr>
        <w:spacing w:after="60"/>
        <w:ind w:left="1080"/>
        <w:rPr>
          <w:rFonts w:cs="Arial"/>
          <w:bCs/>
          <w:szCs w:val="22"/>
        </w:rPr>
      </w:pPr>
      <w:r w:rsidRPr="003D0CF8">
        <w:rPr>
          <w:rFonts w:cs="Arial"/>
          <w:bCs/>
          <w:szCs w:val="22"/>
        </w:rPr>
        <w:lastRenderedPageBreak/>
        <w:t>Formato Placas Medida:250x250mm</w:t>
      </w:r>
    </w:p>
    <w:p w14:paraId="67C1C3BB" w14:textId="77777777" w:rsidR="00F01BDD" w:rsidRPr="003D0CF8" w:rsidRDefault="00F01BDD" w:rsidP="00F01BDD">
      <w:pPr>
        <w:spacing w:after="60"/>
        <w:ind w:left="1080"/>
        <w:rPr>
          <w:rFonts w:cs="Arial"/>
          <w:bCs/>
          <w:szCs w:val="22"/>
        </w:rPr>
      </w:pPr>
      <w:r w:rsidRPr="003D0CF8">
        <w:rPr>
          <w:rFonts w:cs="Arial"/>
          <w:bCs/>
          <w:szCs w:val="22"/>
        </w:rPr>
        <w:t>Composição: Poliéster</w:t>
      </w:r>
    </w:p>
    <w:p w14:paraId="0F7ED80B" w14:textId="77777777" w:rsidR="00F01BDD" w:rsidRPr="003D0CF8" w:rsidRDefault="00F01BDD" w:rsidP="00F01BDD">
      <w:pPr>
        <w:spacing w:after="60"/>
        <w:ind w:left="1080"/>
        <w:rPr>
          <w:rFonts w:cs="Arial"/>
          <w:bCs/>
          <w:szCs w:val="22"/>
        </w:rPr>
      </w:pPr>
      <w:r w:rsidRPr="003D0CF8">
        <w:rPr>
          <w:rFonts w:cs="Arial"/>
          <w:bCs/>
          <w:szCs w:val="22"/>
        </w:rPr>
        <w:t>Dimensões: Espessura tátil 3mm</w:t>
      </w:r>
    </w:p>
    <w:p w14:paraId="1032E22F" w14:textId="77777777" w:rsidR="00F01BDD" w:rsidRPr="003D0CF8" w:rsidRDefault="00F01BDD" w:rsidP="00F01BDD">
      <w:pPr>
        <w:spacing w:after="60"/>
        <w:ind w:left="1080"/>
        <w:rPr>
          <w:rFonts w:cs="Arial"/>
          <w:bCs/>
          <w:szCs w:val="22"/>
        </w:rPr>
      </w:pPr>
      <w:r w:rsidRPr="003D0CF8">
        <w:rPr>
          <w:rFonts w:cs="Arial"/>
          <w:bCs/>
          <w:szCs w:val="22"/>
        </w:rPr>
        <w:t>Espessura da base do cone 2mm / antiderrapante / chanfrada</w:t>
      </w:r>
    </w:p>
    <w:p w14:paraId="0B1BE3CB" w14:textId="77777777" w:rsidR="00F01BDD" w:rsidRPr="003D0CF8" w:rsidRDefault="00F01BDD" w:rsidP="00F01BDD">
      <w:pPr>
        <w:spacing w:after="60"/>
        <w:ind w:left="1080"/>
        <w:rPr>
          <w:rFonts w:cs="Arial"/>
          <w:bCs/>
          <w:szCs w:val="22"/>
        </w:rPr>
      </w:pPr>
      <w:r w:rsidRPr="003D0CF8">
        <w:rPr>
          <w:rFonts w:cs="Arial"/>
          <w:bCs/>
          <w:szCs w:val="22"/>
        </w:rPr>
        <w:t>Cor: Azul</w:t>
      </w:r>
    </w:p>
    <w:p w14:paraId="47FE977F" w14:textId="77777777" w:rsidR="00F01BDD" w:rsidRPr="003D0CF8" w:rsidRDefault="00F01BDD" w:rsidP="00F01BDD">
      <w:pPr>
        <w:spacing w:after="60"/>
        <w:ind w:left="1080"/>
        <w:rPr>
          <w:rFonts w:cs="Arial"/>
          <w:bCs/>
          <w:szCs w:val="22"/>
        </w:rPr>
      </w:pPr>
      <w:r w:rsidRPr="003D0CF8">
        <w:rPr>
          <w:rFonts w:cs="Arial"/>
          <w:bCs/>
          <w:szCs w:val="22"/>
        </w:rPr>
        <w:t>Acabamento: Tratamento UV</w:t>
      </w:r>
    </w:p>
    <w:p w14:paraId="0D06B82F" w14:textId="77777777" w:rsidR="00F01BDD" w:rsidRPr="00E72B65" w:rsidRDefault="00F01BDD" w:rsidP="00F01BDD">
      <w:pPr>
        <w:spacing w:after="60"/>
        <w:ind w:left="1080"/>
        <w:rPr>
          <w:rFonts w:cs="Arial"/>
          <w:bCs/>
          <w:szCs w:val="22"/>
        </w:rPr>
      </w:pPr>
      <w:r w:rsidRPr="00E72B65">
        <w:rPr>
          <w:rFonts w:cs="Arial"/>
          <w:bCs/>
          <w:szCs w:val="22"/>
        </w:rPr>
        <w:t xml:space="preserve">Fixação: </w:t>
      </w:r>
    </w:p>
    <w:p w14:paraId="55D49CC5" w14:textId="77777777" w:rsidR="00F01BDD" w:rsidRPr="003D0CF8" w:rsidRDefault="00F01BDD" w:rsidP="00F01BDD">
      <w:pPr>
        <w:spacing w:after="60"/>
        <w:ind w:left="1080"/>
        <w:rPr>
          <w:rFonts w:cs="Arial"/>
          <w:bCs/>
          <w:szCs w:val="22"/>
        </w:rPr>
      </w:pPr>
      <w:r w:rsidRPr="003D0CF8">
        <w:rPr>
          <w:rFonts w:cs="Arial"/>
          <w:bCs/>
          <w:szCs w:val="22"/>
        </w:rPr>
        <w:t>Adesivo Estrutural Sika Bond ou Casola Extra P 4000 ou similar.</w:t>
      </w:r>
    </w:p>
    <w:p w14:paraId="588F0629" w14:textId="77777777" w:rsidR="00F01BDD" w:rsidRDefault="00F01BDD" w:rsidP="00F01BDD">
      <w:pPr>
        <w:spacing w:after="60"/>
        <w:ind w:left="1080"/>
        <w:rPr>
          <w:rFonts w:cs="Arial"/>
          <w:bCs/>
          <w:szCs w:val="22"/>
        </w:rPr>
      </w:pPr>
    </w:p>
    <w:p w14:paraId="01EC2F83" w14:textId="1E39E842" w:rsidR="00F01BDD" w:rsidRPr="00574993" w:rsidRDefault="00F01BDD" w:rsidP="00F01BDD">
      <w:pPr>
        <w:pStyle w:val="Ttulo1"/>
        <w:numPr>
          <w:ilvl w:val="1"/>
          <w:numId w:val="11"/>
        </w:numPr>
        <w:snapToGrid w:val="0"/>
        <w:ind w:left="1080" w:hanging="720"/>
        <w:rPr>
          <w:rFonts w:cs="Arial"/>
        </w:rPr>
      </w:pPr>
      <w:r>
        <w:rPr>
          <w:rFonts w:cs="Arial"/>
          <w:lang w:val="pt-BR"/>
        </w:rPr>
        <w:t xml:space="preserve"> </w:t>
      </w:r>
      <w:r w:rsidRPr="00574993">
        <w:rPr>
          <w:rFonts w:cs="Arial"/>
        </w:rPr>
        <w:t xml:space="preserve">Fornecimento e instalação </w:t>
      </w:r>
      <w:r w:rsidR="00917893" w:rsidRPr="00574993">
        <w:rPr>
          <w:rFonts w:cs="Arial"/>
        </w:rPr>
        <w:t>de piso tátil em botões de inox</w:t>
      </w:r>
    </w:p>
    <w:p w14:paraId="674102DE" w14:textId="27D40B10" w:rsidR="004B317B" w:rsidRPr="00733E61" w:rsidRDefault="004B317B" w:rsidP="00733E61">
      <w:pPr>
        <w:pStyle w:val="PargrafodaLista"/>
        <w:ind w:left="1080" w:firstLine="56"/>
        <w:rPr>
          <w:sz w:val="22"/>
          <w:szCs w:val="22"/>
        </w:rPr>
      </w:pPr>
      <w:r w:rsidRPr="00733E61">
        <w:rPr>
          <w:sz w:val="22"/>
          <w:szCs w:val="22"/>
        </w:rPr>
        <w:t>O </w:t>
      </w:r>
      <w:r w:rsidRPr="00733E61">
        <w:rPr>
          <w:sz w:val="22"/>
          <w:szCs w:val="22"/>
          <w:bdr w:val="none" w:sz="0" w:space="0" w:color="auto" w:frame="1"/>
        </w:rPr>
        <w:t xml:space="preserve">piso tátil alerta </w:t>
      </w:r>
      <w:r w:rsidR="00574993" w:rsidRPr="00733E61">
        <w:rPr>
          <w:sz w:val="22"/>
          <w:szCs w:val="22"/>
          <w:bdr w:val="none" w:sz="0" w:space="0" w:color="auto" w:frame="1"/>
        </w:rPr>
        <w:t>inox</w:t>
      </w:r>
      <w:r w:rsidR="00574993" w:rsidRPr="00733E61">
        <w:rPr>
          <w:sz w:val="22"/>
          <w:szCs w:val="22"/>
        </w:rPr>
        <w:t xml:space="preserve"> apresenta</w:t>
      </w:r>
      <w:r w:rsidRPr="00733E61">
        <w:rPr>
          <w:sz w:val="22"/>
          <w:szCs w:val="22"/>
        </w:rPr>
        <w:t xml:space="preserve"> contraste de cor e textura em relação ao piso em que ele está aplicado e, desta forma, orienta o caminho mais seguro para pessoas com deficiência visual ou baixa visão.</w:t>
      </w:r>
    </w:p>
    <w:p w14:paraId="4417F569" w14:textId="6DF02D54" w:rsidR="004B317B" w:rsidRDefault="004B317B" w:rsidP="00733E61">
      <w:pPr>
        <w:pStyle w:val="PargrafodaLista"/>
        <w:ind w:left="1080" w:firstLine="56"/>
        <w:rPr>
          <w:sz w:val="22"/>
          <w:szCs w:val="22"/>
        </w:rPr>
      </w:pPr>
      <w:r w:rsidRPr="00733E61">
        <w:rPr>
          <w:sz w:val="22"/>
          <w:szCs w:val="22"/>
        </w:rPr>
        <w:t>O </w:t>
      </w:r>
      <w:r w:rsidRPr="00733E61">
        <w:rPr>
          <w:sz w:val="22"/>
          <w:szCs w:val="22"/>
          <w:bdr w:val="none" w:sz="0" w:space="0" w:color="auto" w:frame="1"/>
        </w:rPr>
        <w:t>piso tátil alerta inox</w:t>
      </w:r>
      <w:r w:rsidRPr="00733E61">
        <w:rPr>
          <w:sz w:val="22"/>
          <w:szCs w:val="22"/>
        </w:rPr>
        <w:t> é composto de elementos redondos soltos, porém, existem medidas específicas mínimas e máximas do diâmetro, da altura e da distância entre os elementos – diagonal e horizontal – instalados. As definições sobre o </w:t>
      </w:r>
      <w:r w:rsidRPr="00733E61">
        <w:rPr>
          <w:sz w:val="22"/>
          <w:szCs w:val="22"/>
          <w:bdr w:val="none" w:sz="0" w:space="0" w:color="auto" w:frame="1"/>
        </w:rPr>
        <w:t>piso tátil alerta inox</w:t>
      </w:r>
      <w:r w:rsidRPr="00733E61">
        <w:rPr>
          <w:sz w:val="22"/>
          <w:szCs w:val="22"/>
        </w:rPr>
        <w:t> estão disponíveis na norma NBR 9050</w:t>
      </w:r>
      <w:r w:rsidR="00623FDC">
        <w:rPr>
          <w:sz w:val="22"/>
          <w:szCs w:val="22"/>
        </w:rPr>
        <w:t>.</w:t>
      </w:r>
    </w:p>
    <w:p w14:paraId="488EADD7" w14:textId="77777777" w:rsidR="00233E0F" w:rsidRPr="00733E61" w:rsidRDefault="00233E0F" w:rsidP="00733E61">
      <w:pPr>
        <w:pStyle w:val="PargrafodaLista"/>
        <w:ind w:left="1080" w:firstLine="56"/>
        <w:rPr>
          <w:sz w:val="22"/>
          <w:szCs w:val="22"/>
        </w:rPr>
      </w:pPr>
    </w:p>
    <w:p w14:paraId="0CC565F6" w14:textId="77777777" w:rsidR="004B317B" w:rsidRPr="00C80920" w:rsidRDefault="004B317B" w:rsidP="004B317B">
      <w:pPr>
        <w:ind w:left="1080"/>
        <w:rPr>
          <w:lang w:val="x-none" w:eastAsia="x-none"/>
        </w:rPr>
      </w:pPr>
    </w:p>
    <w:p w14:paraId="6019482A" w14:textId="741DC13A" w:rsidR="00F01BDD" w:rsidRPr="00C80920" w:rsidRDefault="00F01BDD" w:rsidP="00F01BDD">
      <w:pPr>
        <w:pStyle w:val="Ttulo1"/>
        <w:numPr>
          <w:ilvl w:val="1"/>
          <w:numId w:val="11"/>
        </w:numPr>
        <w:snapToGrid w:val="0"/>
        <w:ind w:left="1080" w:hanging="720"/>
        <w:rPr>
          <w:rFonts w:cs="Arial"/>
        </w:rPr>
      </w:pPr>
      <w:r w:rsidRPr="00C80920">
        <w:rPr>
          <w:rFonts w:cs="Arial"/>
        </w:rPr>
        <w:t>Fornecimento e instalação de carpete</w:t>
      </w:r>
      <w:r w:rsidR="00917893" w:rsidRPr="00C80920">
        <w:t xml:space="preserve"> </w:t>
      </w:r>
      <w:r w:rsidR="00917893" w:rsidRPr="00C80920">
        <w:rPr>
          <w:rFonts w:cs="Arial"/>
        </w:rPr>
        <w:t>em placas 50x50cm</w:t>
      </w:r>
      <w:r w:rsidR="00917893" w:rsidRPr="00C80920">
        <w:rPr>
          <w:rFonts w:cs="Arial"/>
          <w:lang w:val="pt-BR"/>
        </w:rPr>
        <w:t>- Modelo TORSO cor A147 8803 B1 - Referência DESSO ou equivalente técnico.</w:t>
      </w:r>
    </w:p>
    <w:p w14:paraId="4D949E3E" w14:textId="6CB23B41" w:rsidR="00F01BDD" w:rsidRPr="00C80920" w:rsidRDefault="00B35D86" w:rsidP="00F01BDD">
      <w:pPr>
        <w:spacing w:after="60"/>
        <w:ind w:left="1080"/>
        <w:rPr>
          <w:rFonts w:cs="Arial"/>
          <w:bCs/>
          <w:szCs w:val="22"/>
        </w:rPr>
      </w:pPr>
      <w:r w:rsidRPr="00C80920">
        <w:rPr>
          <w:rFonts w:cs="Arial"/>
          <w:bCs/>
          <w:szCs w:val="22"/>
        </w:rPr>
        <w:t xml:space="preserve">A </w:t>
      </w:r>
      <w:r w:rsidR="00F01BDD" w:rsidRPr="00C80920">
        <w:rPr>
          <w:rFonts w:cs="Arial"/>
          <w:bCs/>
          <w:szCs w:val="22"/>
        </w:rPr>
        <w:t>CONTRATADA deverá apresentar Ficha Técnica contendo as especificações do fabricante acompanhado de amostra do produto, bem como “Teste de Inflamabilidade”, para que o produto seja aceito pela FISCALIZAÇÃO.</w:t>
      </w:r>
    </w:p>
    <w:p w14:paraId="598796F3" w14:textId="54AF2E1D" w:rsidR="00F01BDD" w:rsidRPr="00C80920" w:rsidRDefault="00F01BDD" w:rsidP="00F01BDD">
      <w:pPr>
        <w:spacing w:after="60"/>
        <w:ind w:left="1080"/>
        <w:rPr>
          <w:rFonts w:cs="Arial"/>
          <w:bCs/>
          <w:szCs w:val="22"/>
        </w:rPr>
      </w:pPr>
      <w:r w:rsidRPr="00C80920">
        <w:rPr>
          <w:rFonts w:cs="Arial"/>
          <w:bCs/>
          <w:szCs w:val="22"/>
        </w:rPr>
        <w:t xml:space="preserve">Quando colocado sobre piso elevado </w:t>
      </w:r>
      <w:r w:rsidR="00E14303" w:rsidRPr="00C80920">
        <w:rPr>
          <w:rFonts w:cs="Arial"/>
          <w:bCs/>
          <w:szCs w:val="22"/>
        </w:rPr>
        <w:t>deverão seguir as especificações e dimensões do piso elevado</w:t>
      </w:r>
      <w:r w:rsidR="00C80920" w:rsidRPr="00C80920">
        <w:rPr>
          <w:rFonts w:cs="Arial"/>
          <w:bCs/>
          <w:szCs w:val="22"/>
        </w:rPr>
        <w:t xml:space="preserve"> existente no local da aplicação.</w:t>
      </w:r>
    </w:p>
    <w:p w14:paraId="41B6CDBB" w14:textId="77777777" w:rsidR="00F01BDD" w:rsidRPr="003D0CF8" w:rsidRDefault="00F01BDD" w:rsidP="00F01BDD">
      <w:pPr>
        <w:spacing w:after="60"/>
        <w:ind w:left="1080"/>
        <w:rPr>
          <w:rFonts w:cs="Arial"/>
          <w:bCs/>
          <w:szCs w:val="22"/>
        </w:rPr>
      </w:pPr>
      <w:r w:rsidRPr="00C80920">
        <w:rPr>
          <w:rFonts w:cs="Arial"/>
          <w:bCs/>
          <w:szCs w:val="22"/>
        </w:rPr>
        <w:t>Em qualquer caso, executar a colocação de acordo com as especificações do fabricante.</w:t>
      </w:r>
    </w:p>
    <w:p w14:paraId="0AA7397C" w14:textId="77777777" w:rsidR="00F01BDD" w:rsidRPr="003D0CF8" w:rsidRDefault="00F01BDD" w:rsidP="00F01BDD">
      <w:pPr>
        <w:spacing w:after="60"/>
        <w:ind w:left="1080"/>
        <w:rPr>
          <w:rFonts w:cs="Arial"/>
          <w:bCs/>
          <w:szCs w:val="22"/>
        </w:rPr>
      </w:pPr>
    </w:p>
    <w:p w14:paraId="4C55059D" w14:textId="77777777" w:rsidR="00F01BDD" w:rsidRPr="003D0CF8" w:rsidRDefault="00F01BDD" w:rsidP="00F01BDD">
      <w:pPr>
        <w:pStyle w:val="Ttulo1"/>
        <w:numPr>
          <w:ilvl w:val="1"/>
          <w:numId w:val="11"/>
        </w:numPr>
        <w:snapToGrid w:val="0"/>
        <w:ind w:left="1080" w:hanging="720"/>
        <w:rPr>
          <w:rFonts w:cs="Arial"/>
        </w:rPr>
      </w:pPr>
      <w:r>
        <w:rPr>
          <w:rFonts w:cs="Arial"/>
          <w:lang w:val="pt-BR"/>
        </w:rPr>
        <w:t xml:space="preserve"> </w:t>
      </w:r>
      <w:r w:rsidRPr="003D0CF8">
        <w:rPr>
          <w:rFonts w:cs="Arial"/>
        </w:rPr>
        <w:t>Fornecimento e instalação de fita de demarcação de piso</w:t>
      </w:r>
    </w:p>
    <w:p w14:paraId="74C54162" w14:textId="77777777" w:rsidR="00F01BDD" w:rsidRPr="003D0CF8" w:rsidRDefault="00F01BDD" w:rsidP="00F01BDD">
      <w:pPr>
        <w:spacing w:after="60"/>
        <w:ind w:left="1080"/>
        <w:rPr>
          <w:rFonts w:cs="Arial"/>
          <w:bCs/>
          <w:szCs w:val="22"/>
        </w:rPr>
      </w:pPr>
      <w:r w:rsidRPr="003D0CF8">
        <w:rPr>
          <w:rFonts w:cs="Arial"/>
          <w:bCs/>
          <w:szCs w:val="22"/>
        </w:rPr>
        <w:t>Os ambientes onde é necessária a organização de fila única deverá haver demarcação de piso com fita. A demarcação de orientação de fila deverá ser feita por fita em PVC plastificado translúcido, cor azul, coberto em uma das faces com adesivo à base de resina e borracha, protegido por liner, largura de 10mm e espessura 0,18mm. Referência: Fita 471 para demarcação da 3M ou equivalente.</w:t>
      </w:r>
    </w:p>
    <w:p w14:paraId="4E6A3547" w14:textId="77777777" w:rsidR="00F01BDD" w:rsidRPr="003D0CF8" w:rsidRDefault="00F01BDD" w:rsidP="00F01BDD">
      <w:pPr>
        <w:spacing w:after="60"/>
        <w:ind w:left="1080"/>
        <w:rPr>
          <w:rFonts w:cs="Arial"/>
          <w:b/>
          <w:bCs/>
          <w:szCs w:val="22"/>
        </w:rPr>
      </w:pPr>
      <w:r w:rsidRPr="003D0CF8">
        <w:rPr>
          <w:rFonts w:cs="Arial"/>
          <w:b/>
          <w:bCs/>
          <w:szCs w:val="22"/>
        </w:rPr>
        <w:t>Aplicação:</w:t>
      </w:r>
    </w:p>
    <w:p w14:paraId="5B8AB531" w14:textId="77777777" w:rsidR="00F01BDD" w:rsidRPr="003D0CF8" w:rsidRDefault="00F01BDD" w:rsidP="00F01BDD">
      <w:pPr>
        <w:spacing w:after="60"/>
        <w:ind w:left="1080"/>
        <w:rPr>
          <w:rFonts w:cs="Arial"/>
          <w:bCs/>
          <w:szCs w:val="22"/>
        </w:rPr>
      </w:pPr>
      <w:r w:rsidRPr="003D0CF8">
        <w:rPr>
          <w:rFonts w:cs="Arial"/>
          <w:bCs/>
          <w:szCs w:val="22"/>
        </w:rPr>
        <w:t>1. Limpe o piso, lavando-o com uma solução de ácido muriático e água numa proporção de 1:10, buscando remover todos os resíduos de óleos, graxas ou qualquer outro contaminante que possa a vir interferir na aderência da fita.</w:t>
      </w:r>
    </w:p>
    <w:p w14:paraId="7355EED1" w14:textId="77777777" w:rsidR="00F01BDD" w:rsidRPr="003D0CF8" w:rsidRDefault="00F01BDD" w:rsidP="00F01BDD">
      <w:pPr>
        <w:spacing w:after="60"/>
        <w:ind w:left="1080"/>
        <w:rPr>
          <w:rFonts w:cs="Arial"/>
          <w:bCs/>
          <w:szCs w:val="22"/>
        </w:rPr>
      </w:pPr>
      <w:r w:rsidRPr="003D0CF8">
        <w:rPr>
          <w:rFonts w:cs="Arial"/>
          <w:bCs/>
          <w:szCs w:val="22"/>
        </w:rPr>
        <w:t>2. Enxágue bem o piso e deixe secar bem.</w:t>
      </w:r>
    </w:p>
    <w:p w14:paraId="42B7B5D9" w14:textId="77777777" w:rsidR="00F01BDD" w:rsidRPr="003D0CF8" w:rsidRDefault="00F01BDD" w:rsidP="00F01BDD">
      <w:pPr>
        <w:spacing w:after="60"/>
        <w:ind w:left="1080"/>
        <w:rPr>
          <w:rFonts w:cs="Arial"/>
          <w:bCs/>
          <w:szCs w:val="22"/>
        </w:rPr>
      </w:pPr>
      <w:r w:rsidRPr="003D0CF8">
        <w:rPr>
          <w:rFonts w:cs="Arial"/>
          <w:bCs/>
          <w:szCs w:val="22"/>
        </w:rPr>
        <w:t>3. Marque pontos de orientação com fita crepe previamente para auxiliar a aplicação da Fita.</w:t>
      </w:r>
    </w:p>
    <w:p w14:paraId="1CC80B4B" w14:textId="77777777" w:rsidR="00F01BDD" w:rsidRPr="003D0CF8" w:rsidRDefault="00F01BDD" w:rsidP="00F01BDD">
      <w:pPr>
        <w:spacing w:after="60"/>
        <w:ind w:left="1080"/>
        <w:rPr>
          <w:rFonts w:cs="Arial"/>
          <w:bCs/>
          <w:szCs w:val="22"/>
        </w:rPr>
      </w:pPr>
      <w:r w:rsidRPr="003D0CF8">
        <w:rPr>
          <w:rFonts w:cs="Arial"/>
          <w:bCs/>
          <w:szCs w:val="22"/>
        </w:rPr>
        <w:t>4. O desenrolamento da Fita provoca o alongamento da mesma. Antes de aplicá-la no piso demarcado, deixe-a retornar à sua conformidade natural. Feito isso, aplique-a sobre a área a ser demarcada pressionando-a com rolete de borracha.</w:t>
      </w:r>
    </w:p>
    <w:p w14:paraId="050F89C2" w14:textId="77777777" w:rsidR="00F01BDD" w:rsidRPr="00F546C3" w:rsidRDefault="00F01BDD" w:rsidP="00F01BDD">
      <w:pPr>
        <w:spacing w:after="60"/>
        <w:ind w:left="1080"/>
        <w:rPr>
          <w:rFonts w:cs="Arial"/>
          <w:bCs/>
          <w:szCs w:val="22"/>
        </w:rPr>
      </w:pPr>
    </w:p>
    <w:p w14:paraId="40248C27" w14:textId="77777777" w:rsidR="00F01BDD" w:rsidRDefault="00F01BDD" w:rsidP="00F01BDD">
      <w:pPr>
        <w:pStyle w:val="Ttulo1"/>
        <w:numPr>
          <w:ilvl w:val="1"/>
          <w:numId w:val="11"/>
        </w:numPr>
        <w:snapToGrid w:val="0"/>
        <w:ind w:left="1080" w:hanging="720"/>
        <w:rPr>
          <w:rFonts w:cs="Arial"/>
          <w:lang w:val="pt-BR"/>
        </w:rPr>
      </w:pPr>
      <w:r>
        <w:rPr>
          <w:rFonts w:cs="Arial"/>
          <w:lang w:val="pt-BR"/>
        </w:rPr>
        <w:t xml:space="preserve"> </w:t>
      </w:r>
      <w:r w:rsidRPr="00F546C3">
        <w:rPr>
          <w:rFonts w:cs="Arial"/>
        </w:rPr>
        <w:t>Peitoril de granito cinza andorinha, largura=25cm, e=2cm</w:t>
      </w:r>
    </w:p>
    <w:p w14:paraId="5521823E" w14:textId="77777777" w:rsidR="00F01BDD" w:rsidRPr="000A3C4A" w:rsidRDefault="00F01BDD" w:rsidP="00F01BDD">
      <w:pPr>
        <w:spacing w:after="60"/>
        <w:ind w:left="1083" w:firstLine="335"/>
        <w:rPr>
          <w:rFonts w:cs="Arial"/>
          <w:bCs/>
          <w:szCs w:val="22"/>
        </w:rPr>
      </w:pPr>
      <w:r w:rsidRPr="00743561">
        <w:rPr>
          <w:rFonts w:cs="Arial"/>
          <w:bCs/>
          <w:szCs w:val="22"/>
        </w:rPr>
        <w:t>Deverão ser instalados peitoris em granito cinza andorinha nos locais indicados em projeto, com largura de 25cm e espessura 2cm, acabamento polido em todas as faces visíveis. O assentamento das peças deverá ser feito com argamassa ACII Super Cimentcola, marca Quartzolit ou similar.</w:t>
      </w:r>
      <w:r w:rsidRPr="00743561">
        <w:rPr>
          <w:rFonts w:cs="Arial"/>
          <w:szCs w:val="22"/>
        </w:rPr>
        <w:t xml:space="preserve"> Juntas secas com espessura entre 0,5 e 1mm.</w:t>
      </w:r>
    </w:p>
    <w:p w14:paraId="018E68B5" w14:textId="77777777" w:rsidR="00F01BDD" w:rsidRDefault="00F01BDD" w:rsidP="00F01BDD">
      <w:pPr>
        <w:spacing w:after="60"/>
        <w:ind w:left="1080"/>
        <w:rPr>
          <w:rFonts w:cs="Arial"/>
          <w:bCs/>
          <w:szCs w:val="22"/>
        </w:rPr>
      </w:pPr>
    </w:p>
    <w:p w14:paraId="4F53959C" w14:textId="77777777" w:rsidR="00F01BDD" w:rsidRPr="00F546C3" w:rsidRDefault="00F01BDD" w:rsidP="00F01BDD">
      <w:pPr>
        <w:pStyle w:val="Ttulo1"/>
        <w:numPr>
          <w:ilvl w:val="1"/>
          <w:numId w:val="11"/>
        </w:numPr>
        <w:snapToGrid w:val="0"/>
        <w:ind w:left="1080" w:hanging="720"/>
        <w:rPr>
          <w:rFonts w:cs="Arial"/>
        </w:rPr>
      </w:pPr>
      <w:r>
        <w:rPr>
          <w:rFonts w:cs="Arial"/>
          <w:lang w:val="pt-BR"/>
        </w:rPr>
        <w:lastRenderedPageBreak/>
        <w:t xml:space="preserve"> </w:t>
      </w:r>
      <w:r w:rsidRPr="00F546C3">
        <w:rPr>
          <w:rFonts w:cs="Arial"/>
        </w:rPr>
        <w:t>Soleira de granito cinza andorinha, largura=15cm, e=2cm, assentada com argamassa de alta adesividade</w:t>
      </w:r>
    </w:p>
    <w:p w14:paraId="549F61CE" w14:textId="77777777" w:rsidR="00F01BDD" w:rsidRPr="00743561" w:rsidRDefault="00F01BDD" w:rsidP="00F01BDD">
      <w:pPr>
        <w:spacing w:after="60"/>
        <w:ind w:left="1083" w:firstLine="335"/>
        <w:rPr>
          <w:rFonts w:cs="Arial"/>
          <w:bCs/>
          <w:szCs w:val="22"/>
        </w:rPr>
      </w:pPr>
      <w:r w:rsidRPr="00743561">
        <w:rPr>
          <w:rFonts w:cs="Arial"/>
          <w:bCs/>
          <w:szCs w:val="22"/>
        </w:rPr>
        <w:t>Deverão ser instaladas soleiras em granito cinza andorinha nos locais indicados em projeto, com largura de 15cm e espessura 2cm, acabamento polido em todas as faces visíveis. O assentamento das peças deverá ser feito com argamassa ACII Super Cimentcola, marca Quartzolit ou similar.</w:t>
      </w:r>
      <w:r w:rsidRPr="00743561">
        <w:rPr>
          <w:rFonts w:cs="Arial"/>
          <w:szCs w:val="22"/>
        </w:rPr>
        <w:t xml:space="preserve"> Comprimento mínimo das placas: conforme vão da porta a ser instalada.</w:t>
      </w:r>
    </w:p>
    <w:p w14:paraId="017802DE" w14:textId="77777777" w:rsidR="00F01BDD" w:rsidRPr="00E84A66" w:rsidRDefault="00F01BDD" w:rsidP="00F01BDD">
      <w:pPr>
        <w:spacing w:after="60"/>
        <w:ind w:left="1080"/>
        <w:rPr>
          <w:rFonts w:cs="Arial"/>
          <w:bCs/>
          <w:color w:val="FF0000"/>
          <w:szCs w:val="22"/>
        </w:rPr>
      </w:pPr>
    </w:p>
    <w:p w14:paraId="7412A8C1" w14:textId="77777777" w:rsidR="00F01BDD" w:rsidRPr="00F546C3" w:rsidRDefault="00F01BDD" w:rsidP="00F01BDD">
      <w:pPr>
        <w:pStyle w:val="Ttulo1"/>
        <w:numPr>
          <w:ilvl w:val="1"/>
          <w:numId w:val="11"/>
        </w:numPr>
        <w:snapToGrid w:val="0"/>
        <w:ind w:left="1080" w:hanging="720"/>
        <w:rPr>
          <w:rFonts w:cs="Arial"/>
        </w:rPr>
      </w:pPr>
      <w:r>
        <w:rPr>
          <w:rFonts w:cs="Arial"/>
          <w:lang w:val="pt-BR"/>
        </w:rPr>
        <w:t xml:space="preserve"> </w:t>
      </w:r>
      <w:r w:rsidRPr="00F546C3">
        <w:rPr>
          <w:rFonts w:cs="Arial"/>
        </w:rPr>
        <w:t>Soleira de granito cinza andorinha, largura=25cm, e=2cm, assentada com argamassa de alta adesividade</w:t>
      </w:r>
    </w:p>
    <w:p w14:paraId="0AE0F778" w14:textId="77777777" w:rsidR="00F01BDD" w:rsidRPr="00743561" w:rsidRDefault="00F01BDD" w:rsidP="003C3237">
      <w:pPr>
        <w:spacing w:after="60"/>
        <w:ind w:left="1083"/>
        <w:rPr>
          <w:rFonts w:cs="Arial"/>
          <w:bCs/>
          <w:szCs w:val="22"/>
        </w:rPr>
      </w:pPr>
      <w:r w:rsidRPr="00743561">
        <w:rPr>
          <w:rFonts w:cs="Arial"/>
          <w:bCs/>
          <w:szCs w:val="22"/>
        </w:rPr>
        <w:t>Deverão ser instaladas soleiras em granito cinza andorinha nos locais indicados em projeto, com largura de 25cm e espessura 2cm, acabamento polido em todas as faces visíveis. O assentamento das peças deverá ser feito com argamassa ACII Super Cimentcola, marca Quartzolit ou similar. Comprimento mínimo das placas: conforme vão da porta a ser instalada.</w:t>
      </w:r>
    </w:p>
    <w:p w14:paraId="73825F47" w14:textId="77777777" w:rsidR="00F01BDD" w:rsidRDefault="00F01BDD" w:rsidP="00F01BDD">
      <w:pPr>
        <w:spacing w:after="60"/>
        <w:ind w:left="1080"/>
        <w:rPr>
          <w:rFonts w:cs="Arial"/>
          <w:bCs/>
          <w:szCs w:val="22"/>
        </w:rPr>
      </w:pPr>
    </w:p>
    <w:p w14:paraId="31F9ECB4" w14:textId="1E461A4D" w:rsidR="00F01BDD" w:rsidRPr="00041937" w:rsidRDefault="00F01BDD" w:rsidP="00917893">
      <w:pPr>
        <w:pStyle w:val="Ttulo1"/>
        <w:numPr>
          <w:ilvl w:val="1"/>
          <w:numId w:val="11"/>
        </w:numPr>
        <w:snapToGrid w:val="0"/>
        <w:ind w:left="1080" w:hanging="720"/>
        <w:rPr>
          <w:rFonts w:cs="Arial"/>
        </w:rPr>
      </w:pPr>
      <w:r>
        <w:rPr>
          <w:rFonts w:cs="Arial"/>
          <w:lang w:val="pt-BR"/>
        </w:rPr>
        <w:t xml:space="preserve"> </w:t>
      </w:r>
      <w:r w:rsidR="00917893" w:rsidRPr="00041937">
        <w:rPr>
          <w:rFonts w:cs="Arial"/>
        </w:rPr>
        <w:t>Fornecimento e instalação de Piso vinílico</w:t>
      </w:r>
      <w:r w:rsidR="00917893" w:rsidRPr="00041937">
        <w:rPr>
          <w:rFonts w:cs="Arial"/>
          <w:lang w:val="pt-BR"/>
        </w:rPr>
        <w:t xml:space="preserve"> </w:t>
      </w:r>
      <w:r w:rsidR="00917893" w:rsidRPr="00041937">
        <w:rPr>
          <w:rFonts w:cs="Arial"/>
        </w:rPr>
        <w:t>autoportante “loose lay”, hererogêno, destinado ao tráfego comercial pesado, capa de uso 1,00 , espessura 5,0mm, em réguas, Fornecedor Forbo Allura Flex Wood - Deep Country Oak Cód. - 60302FL1 - Dimensão: 1.50 x 0.28m, ou equivalente técnico</w:t>
      </w:r>
    </w:p>
    <w:p w14:paraId="78498836" w14:textId="74C70FB4" w:rsidR="0012598E" w:rsidRPr="0012598E" w:rsidRDefault="0012598E" w:rsidP="0012598E">
      <w:pPr>
        <w:pStyle w:val="PargrafodaLista"/>
        <w:spacing w:after="60"/>
        <w:ind w:left="1080"/>
        <w:rPr>
          <w:bCs/>
          <w:sz w:val="22"/>
          <w:szCs w:val="22"/>
        </w:rPr>
      </w:pPr>
      <w:r w:rsidRPr="0012598E">
        <w:rPr>
          <w:bCs/>
          <w:sz w:val="22"/>
          <w:szCs w:val="22"/>
        </w:rPr>
        <w:t>Piso vinílico autoportante “loose lay”, heterogêneo, destinado ao tráfego comercial pesado, capa de uso 1,00, dimensões 1,</w:t>
      </w:r>
      <w:r w:rsidR="00523DDA">
        <w:rPr>
          <w:bCs/>
          <w:sz w:val="22"/>
          <w:szCs w:val="22"/>
        </w:rPr>
        <w:t>5</w:t>
      </w:r>
      <w:r w:rsidRPr="0012598E">
        <w:rPr>
          <w:bCs/>
          <w:sz w:val="22"/>
          <w:szCs w:val="22"/>
        </w:rPr>
        <w:t>0x0,2</w:t>
      </w:r>
      <w:r w:rsidR="00523DDA">
        <w:rPr>
          <w:bCs/>
          <w:sz w:val="22"/>
          <w:szCs w:val="22"/>
        </w:rPr>
        <w:t>8</w:t>
      </w:r>
      <w:r w:rsidRPr="0012598E">
        <w:rPr>
          <w:bCs/>
          <w:sz w:val="22"/>
          <w:szCs w:val="22"/>
        </w:rPr>
        <w:t>m, espessura 5,0mm.</w:t>
      </w:r>
    </w:p>
    <w:p w14:paraId="37FB897C" w14:textId="5F28D7CE" w:rsidR="0012598E" w:rsidRPr="0012598E" w:rsidRDefault="0012598E" w:rsidP="0012598E">
      <w:pPr>
        <w:pStyle w:val="PargrafodaLista"/>
        <w:spacing w:after="60"/>
        <w:ind w:left="1080"/>
        <w:rPr>
          <w:bCs/>
          <w:sz w:val="22"/>
          <w:szCs w:val="22"/>
        </w:rPr>
      </w:pPr>
      <w:r w:rsidRPr="0012598E">
        <w:rPr>
          <w:bCs/>
          <w:sz w:val="22"/>
          <w:szCs w:val="22"/>
        </w:rPr>
        <w:t xml:space="preserve">O piso será instalado </w:t>
      </w:r>
      <w:r w:rsidR="00523DDA" w:rsidRPr="0012598E">
        <w:rPr>
          <w:bCs/>
          <w:sz w:val="22"/>
          <w:szCs w:val="22"/>
        </w:rPr>
        <w:t>em cima</w:t>
      </w:r>
      <w:r w:rsidRPr="0012598E">
        <w:rPr>
          <w:bCs/>
          <w:sz w:val="22"/>
          <w:szCs w:val="22"/>
        </w:rPr>
        <w:t xml:space="preserve"> do piso elevado, que deve estar nivelado e firme. A fixação do piso vinílico deverá ser feita com cola tick-tack. Deverão ser seguidas rigorosamente às orientações do Fabricante.</w:t>
      </w:r>
    </w:p>
    <w:p w14:paraId="47D63C47" w14:textId="79DD0CBB" w:rsidR="0012598E" w:rsidRPr="0012598E" w:rsidRDefault="0012598E" w:rsidP="0012598E">
      <w:pPr>
        <w:pStyle w:val="PargrafodaLista"/>
        <w:spacing w:after="60"/>
        <w:ind w:left="1080"/>
        <w:rPr>
          <w:bCs/>
          <w:sz w:val="22"/>
          <w:szCs w:val="22"/>
        </w:rPr>
      </w:pPr>
      <w:r w:rsidRPr="0012598E">
        <w:rPr>
          <w:bCs/>
          <w:sz w:val="22"/>
          <w:szCs w:val="22"/>
        </w:rPr>
        <w:t>Referência</w:t>
      </w:r>
      <w:r w:rsidRPr="002C1691">
        <w:rPr>
          <w:bCs/>
          <w:sz w:val="22"/>
          <w:szCs w:val="22"/>
        </w:rPr>
        <w:t xml:space="preserve">: </w:t>
      </w:r>
      <w:r w:rsidR="002C1691" w:rsidRPr="002C1691">
        <w:rPr>
          <w:sz w:val="22"/>
          <w:szCs w:val="22"/>
        </w:rPr>
        <w:t>Allura Flex Wood - Deep Country Oak Cód. - 60302FL1 - Dimensão: 1.50 x 0.28m, ou equivalente técnico</w:t>
      </w:r>
    </w:p>
    <w:p w14:paraId="3FA129DB" w14:textId="77777777" w:rsidR="00F01BDD" w:rsidRDefault="00F01BDD" w:rsidP="0012598E">
      <w:pPr>
        <w:spacing w:after="60"/>
        <w:ind w:left="1080"/>
        <w:rPr>
          <w:lang w:eastAsia="ar-SA"/>
        </w:rPr>
      </w:pPr>
    </w:p>
    <w:p w14:paraId="24CF91C0" w14:textId="77777777" w:rsidR="00F01BDD" w:rsidRPr="00F546C3" w:rsidRDefault="00F01BDD" w:rsidP="00F01BDD">
      <w:pPr>
        <w:pStyle w:val="Ttulo1"/>
        <w:numPr>
          <w:ilvl w:val="1"/>
          <w:numId w:val="11"/>
        </w:numPr>
        <w:snapToGrid w:val="0"/>
        <w:ind w:left="1080" w:hanging="720"/>
        <w:rPr>
          <w:rFonts w:cs="Arial"/>
        </w:rPr>
      </w:pPr>
      <w:r>
        <w:rPr>
          <w:rFonts w:cs="Arial"/>
          <w:lang w:val="pt-BR"/>
        </w:rPr>
        <w:t xml:space="preserve"> </w:t>
      </w:r>
      <w:r w:rsidRPr="003A5C4F">
        <w:rPr>
          <w:rFonts w:cs="Arial"/>
        </w:rPr>
        <w:t>Fornecimento e instalação de Piso vinílico autoportante “loose lay”, hererogêno, destinado ao tráfego comercial pesado, capa de uso 1,00 , espessura 5,0mm, em réguas, Fornecedor Forbo Allura Flex 1651 - Grey Seagrass - Dimensão: 1.20 x 0.20m</w:t>
      </w:r>
    </w:p>
    <w:p w14:paraId="4A172866" w14:textId="77777777" w:rsidR="00F01BDD" w:rsidRPr="00392D41" w:rsidRDefault="00F01BDD" w:rsidP="00F01BDD">
      <w:pPr>
        <w:spacing w:after="60"/>
        <w:ind w:left="1080"/>
        <w:rPr>
          <w:rFonts w:cs="Arial"/>
          <w:bCs/>
          <w:szCs w:val="22"/>
        </w:rPr>
      </w:pPr>
      <w:r>
        <w:rPr>
          <w:rFonts w:cs="Arial"/>
          <w:bCs/>
          <w:szCs w:val="22"/>
        </w:rPr>
        <w:t>P</w:t>
      </w:r>
      <w:r w:rsidRPr="00392D41">
        <w:rPr>
          <w:rFonts w:cs="Arial"/>
          <w:bCs/>
          <w:szCs w:val="22"/>
        </w:rPr>
        <w:t>iso vinílico autoportante “loose lay”, heterogêneo, destinado ao tráfego comercial pesado, capa de uso 1,00, dimensões 1,00x0,20m, espessura 5,0mm.</w:t>
      </w:r>
    </w:p>
    <w:p w14:paraId="7575ACFD" w14:textId="71A61245" w:rsidR="00F01BDD" w:rsidRPr="00392D41" w:rsidRDefault="00F01BDD" w:rsidP="00F01BDD">
      <w:pPr>
        <w:spacing w:after="60"/>
        <w:ind w:left="1080"/>
        <w:rPr>
          <w:rFonts w:cs="Arial"/>
          <w:bCs/>
          <w:szCs w:val="22"/>
        </w:rPr>
      </w:pPr>
      <w:r w:rsidRPr="00392D41">
        <w:rPr>
          <w:rFonts w:cs="Arial"/>
          <w:bCs/>
          <w:szCs w:val="22"/>
        </w:rPr>
        <w:t>O piso será instalado e</w:t>
      </w:r>
      <w:r w:rsidR="00523DDA">
        <w:rPr>
          <w:rFonts w:cs="Arial"/>
          <w:bCs/>
          <w:szCs w:val="22"/>
        </w:rPr>
        <w:t xml:space="preserve">m </w:t>
      </w:r>
      <w:r w:rsidRPr="00392D41">
        <w:rPr>
          <w:rFonts w:cs="Arial"/>
          <w:bCs/>
          <w:szCs w:val="22"/>
        </w:rPr>
        <w:t>cima do piso elevado, que deve estar nivelado e firme. A fixação do piso vinílico deverá ser feita com cola tick-tack. Deverão ser seguidas rigorosamente às orientações do Fabricante.</w:t>
      </w:r>
    </w:p>
    <w:p w14:paraId="3E7A613E" w14:textId="77777777" w:rsidR="00F01BDD" w:rsidRPr="00C337D3" w:rsidRDefault="00F01BDD" w:rsidP="00F01BDD">
      <w:pPr>
        <w:spacing w:after="60"/>
        <w:ind w:left="1080"/>
        <w:rPr>
          <w:rFonts w:cs="Arial"/>
          <w:bCs/>
          <w:szCs w:val="22"/>
        </w:rPr>
      </w:pPr>
      <w:r w:rsidRPr="00392D41">
        <w:rPr>
          <w:rFonts w:cs="Arial"/>
          <w:bCs/>
          <w:szCs w:val="22"/>
        </w:rPr>
        <w:t>Referência: Allura Flex 1651, Grey Seagrass, 1,00x0,20m, fabricante Forbo ou equivalente técnico</w:t>
      </w:r>
      <w:r>
        <w:rPr>
          <w:rFonts w:cs="Arial"/>
          <w:bCs/>
          <w:szCs w:val="22"/>
        </w:rPr>
        <w:t>.</w:t>
      </w:r>
    </w:p>
    <w:p w14:paraId="77F160C3" w14:textId="77777777" w:rsidR="00F01BDD" w:rsidRDefault="00F01BDD" w:rsidP="00F01BDD">
      <w:pPr>
        <w:spacing w:after="60"/>
        <w:ind w:left="1080"/>
        <w:rPr>
          <w:lang w:eastAsia="ar-SA"/>
        </w:rPr>
      </w:pPr>
    </w:p>
    <w:p w14:paraId="0219FF7F" w14:textId="77777777" w:rsidR="00F01BDD" w:rsidRPr="00F546C3" w:rsidRDefault="00F01BDD" w:rsidP="00F01BDD">
      <w:pPr>
        <w:pStyle w:val="Ttulo1"/>
        <w:numPr>
          <w:ilvl w:val="1"/>
          <w:numId w:val="11"/>
        </w:numPr>
        <w:snapToGrid w:val="0"/>
        <w:ind w:left="1080" w:hanging="720"/>
        <w:rPr>
          <w:rFonts w:cs="Arial"/>
        </w:rPr>
      </w:pPr>
      <w:r>
        <w:rPr>
          <w:rFonts w:cs="Arial"/>
          <w:lang w:val="pt-BR"/>
        </w:rPr>
        <w:t xml:space="preserve"> </w:t>
      </w:r>
      <w:r w:rsidRPr="003A5C4F">
        <w:rPr>
          <w:rFonts w:cs="Arial"/>
        </w:rPr>
        <w:t>Fornecimento e instalação de Piso vinílico autoportante “loose lay”, hererogêno, destinado ao tráfego comercial pesado, capa de uso 1,00 , espessura 5,0mm, em placas, Fornecedor Forbo Allura Flex - Grigio Concrete  - Dimensão: 1.00x1.00m</w:t>
      </w:r>
    </w:p>
    <w:p w14:paraId="3A6B58EB" w14:textId="77777777" w:rsidR="00F01BDD" w:rsidRPr="00392D41" w:rsidRDefault="00F01BDD" w:rsidP="00F01BDD">
      <w:pPr>
        <w:spacing w:after="60"/>
        <w:ind w:left="1080"/>
        <w:rPr>
          <w:rFonts w:cs="Arial"/>
          <w:bCs/>
          <w:szCs w:val="22"/>
        </w:rPr>
      </w:pPr>
      <w:r w:rsidRPr="00392D41">
        <w:rPr>
          <w:rFonts w:cs="Arial"/>
          <w:bCs/>
          <w:szCs w:val="22"/>
        </w:rPr>
        <w:t>Piso vinílico autoportante “loose lay”, heterogêneo, destinado ao tráfego comercial pesado, capa de uso 1,00, dimensões 1,00x1,00m, espessura 5,0mm.</w:t>
      </w:r>
    </w:p>
    <w:p w14:paraId="433F088A" w14:textId="77777777" w:rsidR="00F01BDD" w:rsidRPr="00392D41" w:rsidRDefault="00F01BDD" w:rsidP="00F01BDD">
      <w:pPr>
        <w:spacing w:after="60"/>
        <w:ind w:left="1080"/>
        <w:rPr>
          <w:rFonts w:cs="Arial"/>
          <w:bCs/>
          <w:szCs w:val="22"/>
        </w:rPr>
      </w:pPr>
      <w:r w:rsidRPr="00392D41">
        <w:rPr>
          <w:rFonts w:cs="Arial"/>
          <w:bCs/>
          <w:szCs w:val="22"/>
        </w:rPr>
        <w:t>O piso será instalado encima do piso elevado, que deve estar nivelado e firme. A fixação do piso vinílico deverá ser feita com cola tick-tack. Deverão ser seguidas rigorosamente às orientações do Fabricante.</w:t>
      </w:r>
    </w:p>
    <w:p w14:paraId="64376674" w14:textId="77777777" w:rsidR="00F01BDD" w:rsidRDefault="00F01BDD" w:rsidP="00F01BDD">
      <w:pPr>
        <w:spacing w:after="60"/>
        <w:ind w:left="1080"/>
        <w:rPr>
          <w:rFonts w:cs="Arial"/>
          <w:bCs/>
          <w:szCs w:val="22"/>
        </w:rPr>
      </w:pPr>
      <w:r w:rsidRPr="00392D41">
        <w:rPr>
          <w:rFonts w:cs="Arial"/>
          <w:bCs/>
          <w:szCs w:val="22"/>
        </w:rPr>
        <w:t>Referência: Allura Flex 1651, Grigio Concrete, 1,00x1,00m, fabricante Forbo ou equivalente técnico</w:t>
      </w:r>
      <w:r w:rsidRPr="003A5C4F">
        <w:rPr>
          <w:rFonts w:cs="Arial"/>
          <w:bCs/>
          <w:szCs w:val="22"/>
        </w:rPr>
        <w:t>.</w:t>
      </w:r>
    </w:p>
    <w:p w14:paraId="6E1C29B6" w14:textId="77777777" w:rsidR="00F01BDD" w:rsidRPr="00476EF8" w:rsidRDefault="00F01BDD" w:rsidP="00F01BDD">
      <w:pPr>
        <w:rPr>
          <w:highlight w:val="cyan"/>
          <w:lang w:val="x-none" w:eastAsia="x-none"/>
        </w:rPr>
      </w:pPr>
    </w:p>
    <w:p w14:paraId="745E3024" w14:textId="47A44814" w:rsidR="00CD763B" w:rsidRPr="000309CC" w:rsidRDefault="0032280E" w:rsidP="00CD763B">
      <w:pPr>
        <w:pStyle w:val="Ttulo1"/>
        <w:numPr>
          <w:ilvl w:val="1"/>
          <w:numId w:val="11"/>
        </w:numPr>
        <w:snapToGrid w:val="0"/>
        <w:ind w:left="1080" w:hanging="720"/>
      </w:pPr>
      <w:r w:rsidRPr="00FE1B2D">
        <w:t>Enchimento de piso para nivelamento com placas de poliestireno expandido</w:t>
      </w:r>
    </w:p>
    <w:p w14:paraId="446C4968" w14:textId="5C69DA99" w:rsidR="00F01BDD" w:rsidRDefault="00713A62" w:rsidP="00713A62">
      <w:pPr>
        <w:spacing w:after="60"/>
        <w:ind w:left="1080"/>
        <w:rPr>
          <w:bCs/>
          <w:szCs w:val="22"/>
        </w:rPr>
      </w:pPr>
      <w:r w:rsidRPr="00CD763B">
        <w:rPr>
          <w:bCs/>
          <w:szCs w:val="22"/>
        </w:rPr>
        <w:lastRenderedPageBreak/>
        <w:t>Fornecimento e instalação de placas de EPS (poliestireno expandido) de alta densidade</w:t>
      </w:r>
      <w:r w:rsidR="00FE1B2D" w:rsidRPr="00CD763B">
        <w:rPr>
          <w:bCs/>
          <w:szCs w:val="22"/>
        </w:rPr>
        <w:t xml:space="preserve"> para nivelamento de lajes de piso existentes evitando a sobrecarga das mesmas.</w:t>
      </w:r>
    </w:p>
    <w:p w14:paraId="63F413CB" w14:textId="77777777" w:rsidR="00CD763B" w:rsidRPr="00CD763B" w:rsidRDefault="00CD763B" w:rsidP="00713A62">
      <w:pPr>
        <w:spacing w:after="60"/>
        <w:ind w:left="1080"/>
        <w:rPr>
          <w:bCs/>
          <w:szCs w:val="22"/>
        </w:rPr>
      </w:pPr>
    </w:p>
    <w:p w14:paraId="0948F3F3" w14:textId="77777777" w:rsidR="00F01BDD" w:rsidRPr="003D0CF8" w:rsidRDefault="00F01BDD" w:rsidP="00F01BDD">
      <w:pPr>
        <w:pStyle w:val="Ttulo1"/>
        <w:numPr>
          <w:ilvl w:val="1"/>
          <w:numId w:val="11"/>
        </w:numPr>
        <w:snapToGrid w:val="0"/>
        <w:ind w:left="1080" w:hanging="720"/>
        <w:rPr>
          <w:rFonts w:cs="Arial"/>
        </w:rPr>
      </w:pPr>
      <w:r w:rsidRPr="003D0CF8">
        <w:rPr>
          <w:rFonts w:cs="Arial"/>
        </w:rPr>
        <w:t>Contrapiso de concreto regularizado</w:t>
      </w:r>
    </w:p>
    <w:p w14:paraId="4EC36A99" w14:textId="77777777" w:rsidR="00F01BDD" w:rsidRPr="003D0CF8" w:rsidRDefault="00F01BDD" w:rsidP="00F01BDD">
      <w:pPr>
        <w:spacing w:after="60"/>
        <w:ind w:left="1080"/>
        <w:rPr>
          <w:rFonts w:cs="Arial"/>
          <w:bCs/>
          <w:szCs w:val="22"/>
        </w:rPr>
      </w:pPr>
      <w:r w:rsidRPr="003D0CF8">
        <w:rPr>
          <w:rFonts w:cs="Arial"/>
          <w:bCs/>
          <w:szCs w:val="22"/>
        </w:rPr>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39DD47B3" w14:textId="77777777" w:rsidR="00F01BDD" w:rsidRPr="003D0CF8" w:rsidRDefault="00F01BDD" w:rsidP="00F01BDD">
      <w:pPr>
        <w:spacing w:after="60"/>
        <w:ind w:left="1080"/>
        <w:rPr>
          <w:rFonts w:cs="Arial"/>
          <w:bCs/>
          <w:szCs w:val="22"/>
        </w:rPr>
      </w:pPr>
      <w:r w:rsidRPr="003D0CF8">
        <w:rPr>
          <w:rFonts w:cs="Arial"/>
          <w:bCs/>
          <w:szCs w:val="22"/>
        </w:rPr>
        <w:t>Para a camada de regularização, utilizar argamassa com traço 1:3. Redobrar atenção aos efeitos da retração, que poderão soltar a argamassa da laje. Não adicionar hidrofugantes.</w:t>
      </w:r>
    </w:p>
    <w:p w14:paraId="791468E1" w14:textId="77777777" w:rsidR="00F01BDD" w:rsidRPr="003D0CF8" w:rsidRDefault="00F01BDD" w:rsidP="00F01BDD">
      <w:pPr>
        <w:spacing w:after="60"/>
        <w:ind w:left="1080"/>
        <w:rPr>
          <w:rFonts w:cs="Arial"/>
          <w:bCs/>
          <w:szCs w:val="22"/>
        </w:rPr>
      </w:pPr>
      <w:r w:rsidRPr="003D0CF8">
        <w:rPr>
          <w:rFonts w:cs="Arial"/>
          <w:bCs/>
          <w:szCs w:val="22"/>
        </w:rPr>
        <w:t>Deverá ter espessura máxima de 25 mm. Caso seja necessária maior espessura, aplicar em camadas sucessivas. A superfície final deverá ter acabamento áspero com aplicação de desempenadeira de madeira.</w:t>
      </w:r>
    </w:p>
    <w:p w14:paraId="1F086B30" w14:textId="77777777" w:rsidR="00F01BDD" w:rsidRPr="003D0CF8" w:rsidRDefault="00F01BDD" w:rsidP="00F01BDD">
      <w:pPr>
        <w:spacing w:after="60"/>
        <w:ind w:left="1080"/>
        <w:rPr>
          <w:rFonts w:cs="Arial"/>
          <w:bCs/>
          <w:szCs w:val="22"/>
        </w:rPr>
      </w:pPr>
      <w:r w:rsidRPr="003D0CF8">
        <w:rPr>
          <w:rFonts w:cs="Arial"/>
          <w:bCs/>
          <w:szCs w:val="22"/>
        </w:rPr>
        <w:t>Deverá ser dado caimento superficial para os ralos, entre 1,5 a 2,5%.</w:t>
      </w:r>
    </w:p>
    <w:p w14:paraId="2104D633" w14:textId="77777777" w:rsidR="00F01BDD" w:rsidRPr="003D0CF8" w:rsidRDefault="00F01BDD" w:rsidP="00F01BDD">
      <w:pPr>
        <w:spacing w:after="60"/>
        <w:ind w:left="1080"/>
        <w:rPr>
          <w:rFonts w:cs="Arial"/>
          <w:bCs/>
          <w:szCs w:val="22"/>
        </w:rPr>
      </w:pPr>
    </w:p>
    <w:p w14:paraId="519A1A20" w14:textId="77777777" w:rsidR="00F01BDD" w:rsidRPr="003D0CF8" w:rsidRDefault="00F01BDD" w:rsidP="00F01BDD">
      <w:pPr>
        <w:pStyle w:val="Ttulo1"/>
        <w:numPr>
          <w:ilvl w:val="1"/>
          <w:numId w:val="11"/>
        </w:numPr>
        <w:snapToGrid w:val="0"/>
        <w:ind w:left="1080" w:hanging="720"/>
        <w:rPr>
          <w:rFonts w:cs="Arial"/>
        </w:rPr>
      </w:pPr>
      <w:r w:rsidRPr="003D0CF8">
        <w:rPr>
          <w:rFonts w:cs="Arial"/>
        </w:rPr>
        <w:t>Regularização de piso (cimentado simples)</w:t>
      </w:r>
    </w:p>
    <w:p w14:paraId="47444A3C" w14:textId="026BC9E7" w:rsidR="00F01BDD" w:rsidRDefault="00F01BDD" w:rsidP="00917893">
      <w:pPr>
        <w:spacing w:after="60"/>
        <w:ind w:left="1080"/>
        <w:rPr>
          <w:rFonts w:cs="Arial"/>
          <w:bCs/>
          <w:szCs w:val="22"/>
        </w:rPr>
      </w:pPr>
      <w:r w:rsidRPr="003D0CF8">
        <w:rPr>
          <w:rFonts w:cs="Arial"/>
          <w:bCs/>
          <w:szCs w:val="22"/>
        </w:rPr>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w:t>
      </w:r>
    </w:p>
    <w:p w14:paraId="0AF0E25F" w14:textId="77777777" w:rsidR="00EF07B8" w:rsidRPr="003D0CF8" w:rsidRDefault="00EF07B8" w:rsidP="000309CC">
      <w:pPr>
        <w:spacing w:after="60"/>
        <w:rPr>
          <w:rFonts w:cs="Arial"/>
          <w:bCs/>
          <w:szCs w:val="22"/>
        </w:rPr>
      </w:pPr>
    </w:p>
    <w:p w14:paraId="21E0ACC0" w14:textId="77777777" w:rsidR="00F01BDD" w:rsidRPr="003D0CF8" w:rsidRDefault="00F01BDD" w:rsidP="00F01BDD">
      <w:pPr>
        <w:pStyle w:val="Ttulo1"/>
        <w:numPr>
          <w:ilvl w:val="1"/>
          <w:numId w:val="11"/>
        </w:numPr>
        <w:snapToGrid w:val="0"/>
        <w:ind w:left="1080" w:hanging="720"/>
        <w:rPr>
          <w:rFonts w:cs="Arial"/>
        </w:rPr>
      </w:pPr>
      <w:r w:rsidRPr="003D0CF8">
        <w:rPr>
          <w:rFonts w:cs="Arial"/>
        </w:rPr>
        <w:t>Fechamento e recomposição de rasgos em piso</w:t>
      </w:r>
    </w:p>
    <w:p w14:paraId="43500A21" w14:textId="77777777" w:rsidR="00F01BDD" w:rsidRPr="003D0CF8" w:rsidRDefault="00F01BDD" w:rsidP="00F01BDD">
      <w:pPr>
        <w:spacing w:after="60"/>
        <w:ind w:left="1080"/>
        <w:rPr>
          <w:rFonts w:cs="Arial"/>
          <w:bCs/>
          <w:szCs w:val="22"/>
        </w:rPr>
      </w:pPr>
      <w:r w:rsidRPr="003D0CF8">
        <w:rPr>
          <w:rFonts w:cs="Arial"/>
          <w:bCs/>
          <w:szCs w:val="22"/>
        </w:rPr>
        <w:t>Após a conclusão das alterações deverá ser recomposta a base/enchimento e/ou reaterro, de forma a permitir a reconstituição do contrapiso. O contrapiso deverá ser reconstituído com material equivalente ao existente devendo ser executa</w:t>
      </w:r>
      <w:r>
        <w:rPr>
          <w:rFonts w:cs="Arial"/>
          <w:bCs/>
          <w:szCs w:val="22"/>
        </w:rPr>
        <w:t>do com espessura de no mínimo 5</w:t>
      </w:r>
      <w:r w:rsidRPr="003D0CF8">
        <w:rPr>
          <w:rFonts w:cs="Arial"/>
          <w:bCs/>
          <w:szCs w:val="22"/>
        </w:rPr>
        <w:t>cm. Deverá estar preparado para instalação do revestimento definitivo.</w:t>
      </w:r>
    </w:p>
    <w:p w14:paraId="154636DE" w14:textId="77777777" w:rsidR="00F01BDD" w:rsidRDefault="00F01BDD" w:rsidP="00917893">
      <w:pPr>
        <w:spacing w:after="60"/>
        <w:rPr>
          <w:rFonts w:cs="Arial"/>
          <w:bCs/>
          <w:szCs w:val="22"/>
        </w:rPr>
      </w:pPr>
    </w:p>
    <w:p w14:paraId="33458B61" w14:textId="77777777" w:rsidR="000309CC" w:rsidRDefault="000309CC" w:rsidP="00917893">
      <w:pPr>
        <w:spacing w:after="60"/>
        <w:rPr>
          <w:rFonts w:cs="Arial"/>
          <w:bCs/>
          <w:szCs w:val="22"/>
        </w:rPr>
      </w:pPr>
    </w:p>
    <w:p w14:paraId="4F505494" w14:textId="77777777" w:rsidR="000309CC" w:rsidRPr="003D0CF8" w:rsidRDefault="000309CC" w:rsidP="00917893">
      <w:pPr>
        <w:spacing w:after="60"/>
        <w:rPr>
          <w:rFonts w:cs="Arial"/>
          <w:bCs/>
          <w:szCs w:val="22"/>
        </w:rPr>
      </w:pPr>
    </w:p>
    <w:p w14:paraId="41B39D8B" w14:textId="77777777" w:rsidR="00F01BDD" w:rsidRPr="003D0CF8" w:rsidRDefault="00F01BDD" w:rsidP="00F01BDD">
      <w:pPr>
        <w:pStyle w:val="Ttulo1"/>
        <w:numPr>
          <w:ilvl w:val="1"/>
          <w:numId w:val="11"/>
        </w:numPr>
        <w:snapToGrid w:val="0"/>
        <w:ind w:left="1080" w:hanging="720"/>
        <w:rPr>
          <w:rFonts w:cs="Arial"/>
        </w:rPr>
      </w:pPr>
      <w:r w:rsidRPr="003D0CF8">
        <w:rPr>
          <w:rFonts w:cs="Arial"/>
        </w:rPr>
        <w:t>Fornecimento e colocação de faixa antiderrapante para degraus</w:t>
      </w:r>
    </w:p>
    <w:p w14:paraId="22AFAE7F" w14:textId="77777777" w:rsidR="00F01BDD" w:rsidRPr="003D0CF8" w:rsidRDefault="00F01BDD" w:rsidP="00F01BDD">
      <w:pPr>
        <w:spacing w:after="60"/>
        <w:ind w:left="1080"/>
        <w:rPr>
          <w:rFonts w:cs="Arial"/>
          <w:bCs/>
          <w:szCs w:val="22"/>
        </w:rPr>
      </w:pPr>
      <w:r w:rsidRPr="003D0CF8">
        <w:rPr>
          <w:rFonts w:cs="Arial"/>
          <w:bCs/>
          <w:szCs w:val="22"/>
        </w:rPr>
        <w:t>Fita antiderrapante a ser instalada será composta por resina a base de vinil, adesivo a base de borracha sintética, grão abrasivo e papel.</w:t>
      </w:r>
    </w:p>
    <w:p w14:paraId="48C5FF2D" w14:textId="77777777" w:rsidR="00F01BDD" w:rsidRPr="003D0CF8" w:rsidRDefault="00F01BDD" w:rsidP="00F01BDD">
      <w:pPr>
        <w:spacing w:after="60"/>
        <w:ind w:left="1080"/>
        <w:rPr>
          <w:rFonts w:cs="Arial"/>
          <w:bCs/>
          <w:szCs w:val="22"/>
        </w:rPr>
      </w:pPr>
      <w:r w:rsidRPr="003D0CF8">
        <w:rPr>
          <w:rFonts w:cs="Arial"/>
          <w:bCs/>
          <w:szCs w:val="22"/>
        </w:rPr>
        <w:t>Referência: 3M ou equivalente.</w:t>
      </w:r>
    </w:p>
    <w:p w14:paraId="0CD46933" w14:textId="77777777" w:rsidR="00F01BDD" w:rsidRPr="003D0CF8" w:rsidRDefault="00F01BDD" w:rsidP="00D67589">
      <w:pPr>
        <w:spacing w:after="60"/>
        <w:rPr>
          <w:rFonts w:cs="Arial"/>
          <w:bCs/>
          <w:szCs w:val="22"/>
        </w:rPr>
      </w:pPr>
    </w:p>
    <w:p w14:paraId="4BD47908" w14:textId="77777777" w:rsidR="00F01BDD" w:rsidRPr="003D0CF8" w:rsidRDefault="00F01BDD" w:rsidP="00F01BDD">
      <w:pPr>
        <w:pStyle w:val="Ttulo1"/>
        <w:numPr>
          <w:ilvl w:val="1"/>
          <w:numId w:val="11"/>
        </w:numPr>
        <w:snapToGrid w:val="0"/>
        <w:ind w:left="1080" w:hanging="720"/>
        <w:rPr>
          <w:rFonts w:cs="Arial"/>
        </w:rPr>
      </w:pPr>
      <w:r w:rsidRPr="003D0CF8">
        <w:rPr>
          <w:rFonts w:cs="Arial"/>
        </w:rPr>
        <w:t>Enchimento em concreto não estrutural</w:t>
      </w:r>
    </w:p>
    <w:p w14:paraId="313407E4" w14:textId="77777777" w:rsidR="00F01BDD" w:rsidRPr="000A2967" w:rsidRDefault="00F01BDD" w:rsidP="00F01BDD">
      <w:pPr>
        <w:spacing w:after="60"/>
        <w:ind w:left="1080"/>
        <w:rPr>
          <w:rFonts w:cs="Arial"/>
          <w:bCs/>
          <w:szCs w:val="22"/>
        </w:rPr>
      </w:pPr>
      <w:r w:rsidRPr="003D0CF8">
        <w:rPr>
          <w:rFonts w:cs="Arial"/>
          <w:bCs/>
          <w:szCs w:val="22"/>
        </w:rPr>
        <w:t xml:space="preserve">Aplicação de concreto simples em vãos previamente limpos e regularizados, poderão ter acabamento liso ou áspero conforme o caso e deve ser adotado </w:t>
      </w:r>
      <w:r w:rsidRPr="00604B22">
        <w:rPr>
          <w:rFonts w:cs="Arial"/>
          <w:bCs/>
          <w:szCs w:val="22"/>
        </w:rPr>
        <w:t>concreto com fck igual ou superior a 13,5 Mpa.</w:t>
      </w:r>
    </w:p>
    <w:p w14:paraId="341F8374" w14:textId="2709E339" w:rsidR="00060D22" w:rsidRDefault="00060D22" w:rsidP="00060D22">
      <w:pPr>
        <w:rPr>
          <w:lang w:eastAsia="x-none"/>
        </w:rPr>
      </w:pPr>
    </w:p>
    <w:p w14:paraId="709880B9" w14:textId="3A7CB2DF" w:rsidR="00E15807" w:rsidRDefault="00E15807" w:rsidP="00E15807">
      <w:pPr>
        <w:pStyle w:val="Ttulo1"/>
        <w:numPr>
          <w:ilvl w:val="1"/>
          <w:numId w:val="11"/>
        </w:numPr>
        <w:snapToGrid w:val="0"/>
        <w:ind w:left="1080" w:hanging="720"/>
        <w:rPr>
          <w:rFonts w:cs="Arial"/>
          <w:lang w:val="pt-BR"/>
        </w:rPr>
      </w:pPr>
      <w:r>
        <w:rPr>
          <w:rFonts w:cs="Arial"/>
          <w:lang w:val="pt-BR"/>
        </w:rPr>
        <w:t>Restauração de perfurações no piso elevado em placas de metassiltito</w:t>
      </w:r>
    </w:p>
    <w:p w14:paraId="318F4840" w14:textId="759FC287" w:rsidR="00AA1B4C" w:rsidRPr="00AA1B4C" w:rsidRDefault="00AA1B4C" w:rsidP="00AA1B4C">
      <w:pPr>
        <w:spacing w:after="60"/>
        <w:ind w:left="1080"/>
        <w:rPr>
          <w:rFonts w:cs="Arial"/>
          <w:bCs/>
          <w:szCs w:val="22"/>
        </w:rPr>
      </w:pPr>
      <w:r w:rsidRPr="00AA1B4C">
        <w:rPr>
          <w:rFonts w:cs="Arial"/>
          <w:bCs/>
          <w:szCs w:val="22"/>
        </w:rPr>
        <w:t xml:space="preserve">As placas de fechamento do piso serão em metassiltito laminado 600x600mm e espessura de 2,5mm. </w:t>
      </w:r>
    </w:p>
    <w:p w14:paraId="60D38395" w14:textId="77777777" w:rsidR="00AA1B4C" w:rsidRPr="00AA1B4C" w:rsidRDefault="00AA1B4C" w:rsidP="00AA1B4C">
      <w:pPr>
        <w:spacing w:after="60"/>
        <w:ind w:left="1080"/>
        <w:rPr>
          <w:rFonts w:cs="Arial"/>
          <w:bCs/>
          <w:szCs w:val="22"/>
        </w:rPr>
      </w:pPr>
      <w:r w:rsidRPr="00AA1B4C">
        <w:rPr>
          <w:rFonts w:cs="Arial"/>
          <w:bCs/>
          <w:szCs w:val="22"/>
        </w:rPr>
        <w:t>Este piso elevado deve ser no padrão do utilizado no edifício Passeio Corporate.</w:t>
      </w:r>
    </w:p>
    <w:p w14:paraId="2D6BDE25" w14:textId="77777777" w:rsidR="00AA1B4C" w:rsidRDefault="00AA1B4C" w:rsidP="00AA1B4C">
      <w:pPr>
        <w:spacing w:after="60"/>
        <w:ind w:left="1080"/>
        <w:rPr>
          <w:rFonts w:cs="Arial"/>
          <w:bCs/>
          <w:szCs w:val="22"/>
        </w:rPr>
      </w:pPr>
      <w:r w:rsidRPr="00AA1B4C">
        <w:rPr>
          <w:rFonts w:cs="Arial"/>
          <w:bCs/>
          <w:szCs w:val="22"/>
        </w:rPr>
        <w:t>Para correta instalação deverão ser seguidas as recomendações do fabricante.</w:t>
      </w:r>
    </w:p>
    <w:p w14:paraId="6DB6CB58" w14:textId="77777777" w:rsidR="002E751B" w:rsidRDefault="002E751B" w:rsidP="00AA1B4C">
      <w:pPr>
        <w:spacing w:after="60"/>
        <w:ind w:left="1080"/>
        <w:rPr>
          <w:rFonts w:cs="Arial"/>
          <w:bCs/>
          <w:szCs w:val="22"/>
        </w:rPr>
      </w:pPr>
    </w:p>
    <w:p w14:paraId="080D7E64" w14:textId="4EEE254B" w:rsidR="00C23D74" w:rsidRPr="00D04155" w:rsidRDefault="005F54B9" w:rsidP="00C23D74">
      <w:pPr>
        <w:pStyle w:val="Ttulo1"/>
        <w:numPr>
          <w:ilvl w:val="1"/>
          <w:numId w:val="11"/>
        </w:numPr>
        <w:snapToGrid w:val="0"/>
        <w:ind w:left="1080" w:hanging="720"/>
        <w:rPr>
          <w:rFonts w:cs="Arial"/>
          <w:lang w:val="pt-BR"/>
        </w:rPr>
      </w:pPr>
      <w:r w:rsidRPr="00D04155">
        <w:rPr>
          <w:rFonts w:cs="Arial"/>
          <w:lang w:val="pt-BR"/>
        </w:rPr>
        <w:t>Aplicação de manta v</w:t>
      </w:r>
      <w:r w:rsidR="004F49BD" w:rsidRPr="00D04155">
        <w:rPr>
          <w:rFonts w:cs="Arial"/>
          <w:lang w:val="pt-BR"/>
        </w:rPr>
        <w:t>itrificante em contrapiso</w:t>
      </w:r>
    </w:p>
    <w:p w14:paraId="62F017EC" w14:textId="77777777" w:rsidR="00884952" w:rsidRPr="00884952" w:rsidRDefault="00884952" w:rsidP="00884952">
      <w:pPr>
        <w:spacing w:after="60"/>
        <w:ind w:left="1080"/>
        <w:rPr>
          <w:rFonts w:cs="Arial"/>
          <w:bCs/>
          <w:szCs w:val="22"/>
        </w:rPr>
      </w:pPr>
      <w:r w:rsidRPr="00D04155">
        <w:rPr>
          <w:rFonts w:cs="Arial"/>
          <w:bCs/>
          <w:szCs w:val="22"/>
        </w:rPr>
        <w:lastRenderedPageBreak/>
        <w:t>Para a instalação de revestimento de piso vinílico em manta ou em placas, deverá ser aplicado primer controlador de umidade Planiseal Vs respeitando o tempo de secagem previsto no produto. Deverá ser aplicado um primer promovedor de aderência o Eco Prim Grid e após o prazo de secagem aplicação do Planiprep, que é uma argamassa auto niveladora cuja secagem também deverá ser respeitada conforme indicada pelo fabricante. Toda a superfície deverá estar regulada e nivelada previamente; antes da aplicação do piso vinílico a superfície deverá estar limpa e livre de poeira, óleo, graxa ou qualquer outra substância que possa prejudicar a instalação.</w:t>
      </w:r>
    </w:p>
    <w:p w14:paraId="10AD57E1" w14:textId="77777777" w:rsidR="00D95644" w:rsidRPr="00060D22" w:rsidRDefault="00D95644" w:rsidP="00060D22">
      <w:pPr>
        <w:rPr>
          <w:lang w:eastAsia="x-none"/>
        </w:rPr>
      </w:pPr>
    </w:p>
    <w:p w14:paraId="3802D9E0" w14:textId="77777777" w:rsidR="004740CC" w:rsidRPr="000F5D23" w:rsidRDefault="00D73100" w:rsidP="00641921">
      <w:pPr>
        <w:pStyle w:val="Ttulo1"/>
        <w:numPr>
          <w:ilvl w:val="0"/>
          <w:numId w:val="11"/>
        </w:numPr>
        <w:rPr>
          <w:rFonts w:cs="Arial"/>
        </w:rPr>
      </w:pPr>
      <w:r>
        <w:rPr>
          <w:rFonts w:cs="Arial"/>
          <w:lang w:val="pt-BR"/>
        </w:rPr>
        <w:t>SERRALHERIA, CARPINTARIA E MARCENARIA</w:t>
      </w:r>
    </w:p>
    <w:p w14:paraId="606D2CF5" w14:textId="77777777" w:rsidR="004740CC" w:rsidRDefault="004740CC" w:rsidP="00F12869">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576290E3" w14:textId="77777777" w:rsidR="00D965BC" w:rsidRDefault="00D965BC" w:rsidP="00F12869">
      <w:pPr>
        <w:spacing w:after="60"/>
        <w:ind w:left="1080"/>
        <w:rPr>
          <w:rFonts w:cs="Arial"/>
          <w:bCs/>
          <w:i/>
          <w:szCs w:val="22"/>
        </w:rPr>
      </w:pPr>
    </w:p>
    <w:p w14:paraId="7B5D4527" w14:textId="77777777" w:rsidR="00D965BC" w:rsidRPr="00E450EE" w:rsidRDefault="00D965BC" w:rsidP="00641921">
      <w:pPr>
        <w:pStyle w:val="Ttulo1"/>
        <w:numPr>
          <w:ilvl w:val="1"/>
          <w:numId w:val="11"/>
        </w:numPr>
        <w:ind w:left="1080" w:hanging="720"/>
        <w:rPr>
          <w:rFonts w:cs="Arial"/>
        </w:rPr>
      </w:pPr>
      <w:r w:rsidRPr="00E450EE">
        <w:rPr>
          <w:rFonts w:cs="Arial"/>
        </w:rPr>
        <w:t>Adaptação de esquadria de aço</w:t>
      </w:r>
    </w:p>
    <w:p w14:paraId="4432F090" w14:textId="77777777" w:rsidR="00D965BC" w:rsidRPr="00E450EE" w:rsidRDefault="00D965BC" w:rsidP="00D965BC">
      <w:pPr>
        <w:spacing w:after="60"/>
        <w:ind w:left="1080"/>
        <w:rPr>
          <w:rFonts w:cs="Arial"/>
          <w:bCs/>
          <w:szCs w:val="22"/>
        </w:rPr>
      </w:pPr>
      <w:r w:rsidRPr="00E450EE">
        <w:rPr>
          <w:rFonts w:cs="Arial"/>
          <w:bCs/>
          <w:szCs w:val="22"/>
        </w:rPr>
        <w:t>As esquadrias externas deverão ser estanques, quando submetidas a testes de estanqueidade (aplicação por 15 minutos, de 0,03 m3 de água, sob pressão de 7.5 Mpa, em uma área de 0,1 m2).</w:t>
      </w:r>
    </w:p>
    <w:p w14:paraId="7143A6D7" w14:textId="77777777" w:rsidR="00D965BC" w:rsidRPr="00E450EE" w:rsidRDefault="00D965BC" w:rsidP="00D965BC">
      <w:pPr>
        <w:spacing w:after="60"/>
        <w:ind w:left="1080"/>
        <w:rPr>
          <w:rFonts w:cs="Arial"/>
          <w:bCs/>
          <w:szCs w:val="22"/>
        </w:rPr>
      </w:pPr>
      <w:r w:rsidRPr="00E450EE">
        <w:rPr>
          <w:rFonts w:cs="Arial"/>
          <w:bCs/>
          <w:szCs w:val="22"/>
        </w:rPr>
        <w:t xml:space="preserve">As esquadrias, incluindo grelhas e grades, serão revisadas e recuperadas, ter eliminados os pontos de corrosão, lixadas, desengraxadas, retirados óleos, etc. e receberão pintura de fundo anticorrosivo e recompostas. </w:t>
      </w:r>
    </w:p>
    <w:p w14:paraId="4B6480D6" w14:textId="77777777" w:rsidR="00D965BC" w:rsidRPr="00E450EE" w:rsidRDefault="00D965BC" w:rsidP="00D965BC">
      <w:pPr>
        <w:spacing w:after="60"/>
        <w:ind w:left="1080"/>
        <w:rPr>
          <w:rFonts w:cs="Arial"/>
          <w:bCs/>
          <w:szCs w:val="22"/>
        </w:rPr>
      </w:pPr>
      <w:r w:rsidRPr="00E450EE">
        <w:rPr>
          <w:rFonts w:cs="Arial"/>
          <w:bCs/>
          <w:szCs w:val="22"/>
        </w:rPr>
        <w:t xml:space="preserve">Nos locais onde forem retirados os aparelhos de ar condicionado de janela, ou grelhas, a esquadria deverá ser recomposta na sua forma original, e não apenas completada a parte retirada. </w:t>
      </w:r>
    </w:p>
    <w:p w14:paraId="69AF7FF6" w14:textId="651119D8" w:rsidR="00D965BC" w:rsidRDefault="00D965BC" w:rsidP="00D965BC">
      <w:pPr>
        <w:spacing w:after="60"/>
        <w:ind w:left="1080"/>
        <w:rPr>
          <w:rFonts w:cs="Arial"/>
          <w:bCs/>
          <w:szCs w:val="22"/>
        </w:rPr>
      </w:pPr>
      <w:r w:rsidRPr="00E450EE">
        <w:rPr>
          <w:rFonts w:cs="Arial"/>
          <w:bCs/>
          <w:szCs w:val="22"/>
        </w:rPr>
        <w:t>Nos locais onde ocorrem pontos de infiltração, os mesmos deverão ser vedados, e o serviço garantido por 5 anos.</w:t>
      </w:r>
    </w:p>
    <w:p w14:paraId="5C195BC4" w14:textId="77777777" w:rsidR="00D95644" w:rsidRPr="00E450EE" w:rsidRDefault="00D95644" w:rsidP="00D965BC">
      <w:pPr>
        <w:spacing w:after="60"/>
        <w:ind w:left="1080"/>
        <w:rPr>
          <w:rFonts w:cs="Arial"/>
          <w:bCs/>
          <w:szCs w:val="22"/>
        </w:rPr>
      </w:pPr>
    </w:p>
    <w:p w14:paraId="2AF88820" w14:textId="77777777" w:rsidR="00D965BC" w:rsidRPr="003D0CF8" w:rsidRDefault="00D965BC" w:rsidP="00641921">
      <w:pPr>
        <w:pStyle w:val="Ttulo1"/>
        <w:numPr>
          <w:ilvl w:val="1"/>
          <w:numId w:val="11"/>
        </w:numPr>
        <w:ind w:left="1080" w:hanging="720"/>
        <w:rPr>
          <w:rFonts w:cs="Arial"/>
        </w:rPr>
      </w:pPr>
      <w:r w:rsidRPr="003D0CF8">
        <w:rPr>
          <w:rFonts w:cs="Arial"/>
        </w:rPr>
        <w:t>Adaptação de esquadria de alumínio</w:t>
      </w:r>
      <w:r>
        <w:rPr>
          <w:rFonts w:cs="Arial"/>
          <w:lang w:val="pt-BR"/>
        </w:rPr>
        <w:t xml:space="preserve">  </w:t>
      </w:r>
    </w:p>
    <w:p w14:paraId="1B8AF4AA" w14:textId="77777777" w:rsidR="00D965BC" w:rsidRPr="00457D33" w:rsidRDefault="00D965BC" w:rsidP="00D965BC">
      <w:pPr>
        <w:spacing w:after="60"/>
        <w:ind w:left="1080"/>
        <w:rPr>
          <w:rFonts w:cs="Arial"/>
          <w:bCs/>
          <w:szCs w:val="22"/>
        </w:rPr>
      </w:pPr>
      <w:r w:rsidRPr="00457D33">
        <w:rPr>
          <w:rFonts w:cs="Arial"/>
          <w:bCs/>
          <w:szCs w:val="22"/>
        </w:rPr>
        <w:t>As esquadrias em alumínio serão constituídas de estrutura fixa com montantes verticais e horizontais em perfis de alumínio anodizado natural ou metalon pintado nas cores prata fosco ou branco e complementos para fixação dos vidros. As dimensões mínimas dos perfis: 30x80 mm com espessura de 2 mm ou diâmetro de 2”.</w:t>
      </w:r>
    </w:p>
    <w:p w14:paraId="3CD8EAB6" w14:textId="77777777" w:rsidR="00D965BC" w:rsidRPr="00457D33" w:rsidRDefault="00D965BC" w:rsidP="00D965BC">
      <w:pPr>
        <w:spacing w:after="60"/>
        <w:ind w:left="1080"/>
        <w:rPr>
          <w:rFonts w:cs="Arial"/>
          <w:bCs/>
          <w:szCs w:val="22"/>
        </w:rPr>
      </w:pPr>
      <w:r w:rsidRPr="00457D33">
        <w:rPr>
          <w:rFonts w:cs="Arial"/>
          <w:bCs/>
          <w:szCs w:val="22"/>
        </w:rPr>
        <w:t>As esquadrias receberão vidro temperado de 10 mm de espessura ou vidro laminado de espessura mínima de 8 mm, transparente. As portas serão do mesmo material, com ferragens de primeira linha, apropriadas para os perfis utilizados, com fechadura de cilindro, com as dimensões mínimas 0,90x2,10 m.</w:t>
      </w:r>
    </w:p>
    <w:p w14:paraId="68B1107F" w14:textId="77777777" w:rsidR="00D965BC" w:rsidRPr="00457D33" w:rsidRDefault="00D965BC" w:rsidP="00D965BC">
      <w:pPr>
        <w:spacing w:after="60"/>
        <w:ind w:left="1080"/>
        <w:rPr>
          <w:rFonts w:cs="Arial"/>
          <w:bCs/>
          <w:szCs w:val="22"/>
        </w:rPr>
      </w:pPr>
      <w:r w:rsidRPr="00457D33">
        <w:rPr>
          <w:rFonts w:cs="Arial"/>
          <w:bCs/>
          <w:szCs w:val="22"/>
        </w:rPr>
        <w:t>O acabamento da estrutura junto à porta giratória deverá ser o mesmo que o acabamento utilizado nas esquadrias de fechamento. A estrutura metálica deve ser disposta evitando motivar interferência no sistema de detecção de metais da porta.</w:t>
      </w:r>
    </w:p>
    <w:p w14:paraId="6BD2C3CE" w14:textId="77777777" w:rsidR="00D965BC" w:rsidRPr="00457D33" w:rsidRDefault="00D965BC" w:rsidP="00D965BC">
      <w:pPr>
        <w:spacing w:after="60"/>
        <w:ind w:left="1080"/>
        <w:rPr>
          <w:rFonts w:cs="Arial"/>
          <w:bCs/>
          <w:szCs w:val="22"/>
        </w:rPr>
      </w:pPr>
      <w:r w:rsidRPr="00457D33">
        <w:rPr>
          <w:rFonts w:cs="Arial"/>
          <w:bCs/>
          <w:szCs w:val="22"/>
        </w:rPr>
        <w:t>A porta de emergência a ser executada em hall de acesso observará as dimensões anotadas em planta, e será dotada de fechadura com chave e indicações através de adesivos autocolantes apropriados contendo os textos: SAÍDA DE EMERGÊNCIA e ACESSO PREFERENCIAL.</w:t>
      </w:r>
    </w:p>
    <w:p w14:paraId="0FAEB6B7" w14:textId="77777777" w:rsidR="00D965BC" w:rsidRPr="00457D33" w:rsidRDefault="00D965BC" w:rsidP="00D965BC">
      <w:pPr>
        <w:spacing w:after="60"/>
        <w:ind w:left="1080"/>
        <w:rPr>
          <w:rFonts w:cs="Arial"/>
          <w:bCs/>
          <w:szCs w:val="22"/>
        </w:rPr>
      </w:pPr>
      <w:r w:rsidRPr="00457D33">
        <w:rPr>
          <w:rFonts w:cs="Arial"/>
          <w:bCs/>
          <w:szCs w:val="22"/>
        </w:rPr>
        <w:t>Sistema de abertura: conforme indicado. Todas as ferragens, acessórios, perfis e demais elementos deverão ser compatíveis com o sistema de abertura adotado, com a utilização de dimensões adequadas ao porte da esquadria, considerando-se os vãos, alturas e pesos. Os materiais deverão ser de primeira linha.</w:t>
      </w:r>
    </w:p>
    <w:p w14:paraId="3CA44E24" w14:textId="53E26869" w:rsidR="00D965BC" w:rsidRDefault="00D965BC" w:rsidP="00D965BC">
      <w:pPr>
        <w:spacing w:after="60"/>
        <w:ind w:left="1080"/>
        <w:rPr>
          <w:rFonts w:cs="Arial"/>
          <w:bCs/>
          <w:szCs w:val="22"/>
        </w:rPr>
      </w:pPr>
      <w:r w:rsidRPr="00457D33">
        <w:rPr>
          <w:rFonts w:cs="Arial"/>
          <w:bCs/>
          <w:szCs w:val="22"/>
        </w:rPr>
        <w:t>Será elaborado pela CONTRATADA o detalhamento das esquadrias, com o acompanhamento da FISCALIZAÇÃO</w:t>
      </w:r>
      <w:r w:rsidRPr="003E54E0">
        <w:rPr>
          <w:rFonts w:cs="Arial"/>
          <w:bCs/>
          <w:szCs w:val="22"/>
        </w:rPr>
        <w:t>.</w:t>
      </w:r>
    </w:p>
    <w:p w14:paraId="2FCC67CD" w14:textId="77777777" w:rsidR="00D95644" w:rsidRDefault="00D95644" w:rsidP="00D965BC">
      <w:pPr>
        <w:spacing w:after="60"/>
        <w:ind w:left="1080"/>
        <w:rPr>
          <w:rFonts w:cs="Arial"/>
          <w:bCs/>
          <w:szCs w:val="22"/>
        </w:rPr>
      </w:pPr>
    </w:p>
    <w:p w14:paraId="065695BF" w14:textId="77777777" w:rsidR="00D965BC" w:rsidRPr="00D63EF6" w:rsidRDefault="00D965BC" w:rsidP="00641921">
      <w:pPr>
        <w:pStyle w:val="Ttulo1"/>
        <w:numPr>
          <w:ilvl w:val="1"/>
          <w:numId w:val="11"/>
        </w:numPr>
        <w:ind w:left="1080" w:hanging="720"/>
        <w:rPr>
          <w:rFonts w:cs="Arial"/>
          <w:lang w:val="pt-BR"/>
        </w:rPr>
      </w:pPr>
      <w:r w:rsidRPr="00D63EF6">
        <w:rPr>
          <w:rFonts w:cs="Arial"/>
        </w:rPr>
        <w:t xml:space="preserve">Fornecimento e instalação de corrimão tubular </w:t>
      </w:r>
      <w:r w:rsidRPr="00D63EF6">
        <w:rPr>
          <w:rFonts w:cs="Arial"/>
          <w:u w:val="single"/>
          <w:lang w:val="pt-BR"/>
        </w:rPr>
        <w:t>SIMPLES</w:t>
      </w:r>
      <w:r w:rsidRPr="00D63EF6">
        <w:rPr>
          <w:rFonts w:cs="Arial"/>
        </w:rPr>
        <w:t xml:space="preserve"> em aço inox Ø 1 1/2'', e=2mm, fixado</w:t>
      </w:r>
      <w:r>
        <w:rPr>
          <w:rFonts w:cs="Arial"/>
          <w:lang w:val="pt-BR"/>
        </w:rPr>
        <w:t xml:space="preserve"> no piso, com</w:t>
      </w:r>
      <w:r w:rsidRPr="00D63EF6">
        <w:rPr>
          <w:rFonts w:cs="Arial"/>
          <w:lang w:val="pt-BR"/>
        </w:rPr>
        <w:t xml:space="preserve"> </w:t>
      </w:r>
      <w:r>
        <w:rPr>
          <w:rFonts w:cs="Arial"/>
          <w:lang w:val="pt-BR"/>
        </w:rPr>
        <w:t>montante tubular em aço inox</w:t>
      </w:r>
      <w:r w:rsidRPr="00D63EF6">
        <w:rPr>
          <w:rFonts w:cs="Arial"/>
          <w:lang w:val="pt-BR"/>
        </w:rPr>
        <w:t xml:space="preserve"> </w:t>
      </w:r>
      <w:r>
        <w:rPr>
          <w:rFonts w:cs="Arial"/>
          <w:lang w:val="pt-BR"/>
        </w:rPr>
        <w:t>Ø2”, e=2,25mm, fixado em guarda corpos</w:t>
      </w:r>
    </w:p>
    <w:p w14:paraId="42BB6B9F" w14:textId="25A41FDA" w:rsidR="00D965BC" w:rsidRPr="0085199D" w:rsidRDefault="00512FDF" w:rsidP="00D965BC">
      <w:pPr>
        <w:jc w:val="center"/>
        <w:rPr>
          <w:highlight w:val="green"/>
          <w:lang w:eastAsia="x-none"/>
        </w:rPr>
      </w:pPr>
      <w:r>
        <w:rPr>
          <w:noProof/>
        </w:rPr>
        <w:lastRenderedPageBreak/>
        <w:drawing>
          <wp:inline distT="0" distB="0" distL="0" distR="0" wp14:anchorId="05C5103B" wp14:editId="4F770FC0">
            <wp:extent cx="4104005" cy="2477135"/>
            <wp:effectExtent l="0" t="0" r="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04005" cy="2477135"/>
                    </a:xfrm>
                    <a:prstGeom prst="rect">
                      <a:avLst/>
                    </a:prstGeom>
                    <a:noFill/>
                    <a:ln>
                      <a:noFill/>
                    </a:ln>
                  </pic:spPr>
                </pic:pic>
              </a:graphicData>
            </a:graphic>
          </wp:inline>
        </w:drawing>
      </w:r>
    </w:p>
    <w:p w14:paraId="2B1C852F" w14:textId="77777777" w:rsidR="00D965BC" w:rsidRPr="00ED61D6" w:rsidRDefault="00D965BC" w:rsidP="00D965BC">
      <w:pPr>
        <w:rPr>
          <w:lang w:eastAsia="x-none"/>
        </w:rPr>
      </w:pPr>
    </w:p>
    <w:p w14:paraId="002E2E6D" w14:textId="77777777" w:rsidR="00D965BC" w:rsidRPr="003D0F21" w:rsidRDefault="00D965BC" w:rsidP="00D965BC">
      <w:pPr>
        <w:spacing w:after="60"/>
        <w:ind w:left="1080"/>
        <w:rPr>
          <w:rFonts w:cs="Arial"/>
          <w:bCs/>
          <w:szCs w:val="22"/>
        </w:rPr>
      </w:pPr>
      <w:r w:rsidRPr="003D0F21">
        <w:rPr>
          <w:rFonts w:cs="Arial"/>
          <w:bCs/>
          <w:szCs w:val="22"/>
        </w:rPr>
        <w:t>Os corrim</w:t>
      </w:r>
      <w:r w:rsidRPr="003D0F21">
        <w:rPr>
          <w:rFonts w:cs="Arial" w:hint="eastAsia"/>
          <w:bCs/>
          <w:szCs w:val="22"/>
        </w:rPr>
        <w:t>ã</w:t>
      </w:r>
      <w:r w:rsidRPr="003D0F21">
        <w:rPr>
          <w:rFonts w:cs="Arial"/>
          <w:bCs/>
          <w:szCs w:val="22"/>
        </w:rPr>
        <w:t>os devem ser instalados em rampas e escadas, em ambos os lados, a 0,92 m do piso, medidos da face superior at</w:t>
      </w:r>
      <w:r w:rsidRPr="003D0F21">
        <w:rPr>
          <w:rFonts w:cs="Arial" w:hint="eastAsia"/>
          <w:bCs/>
          <w:szCs w:val="22"/>
        </w:rPr>
        <w:t>é</w:t>
      </w:r>
      <w:r w:rsidRPr="003D0F21">
        <w:rPr>
          <w:rFonts w:cs="Arial"/>
          <w:bCs/>
          <w:szCs w:val="22"/>
        </w:rPr>
        <w:t xml:space="preserve"> o ponto central do piso do degrau (no caso de escadas) ou do patamar (no caso de rampas).</w:t>
      </w:r>
    </w:p>
    <w:p w14:paraId="06B7B09E" w14:textId="3C78CA88" w:rsidR="00D965BC" w:rsidRPr="003D0F21" w:rsidRDefault="00D965BC" w:rsidP="004042BB">
      <w:pPr>
        <w:spacing w:after="60"/>
        <w:ind w:left="1080"/>
        <w:rPr>
          <w:rFonts w:cs="Arial"/>
          <w:bCs/>
          <w:szCs w:val="22"/>
        </w:rPr>
      </w:pPr>
      <w:r w:rsidRPr="003D0F21">
        <w:rPr>
          <w:rFonts w:cs="Arial"/>
          <w:bCs/>
          <w:szCs w:val="22"/>
        </w:rPr>
        <w:t>Os corrimãos devem estar afastados 4cm de qualquer obstáculo e deverão ser contínuos, sem interrupção nos patamares das escadas ou das rampas, estando de acordo com NBR 9050/</w:t>
      </w:r>
      <w:r w:rsidR="000B4479">
        <w:rPr>
          <w:rFonts w:cs="Arial"/>
          <w:bCs/>
          <w:szCs w:val="22"/>
        </w:rPr>
        <w:t>2020</w:t>
      </w:r>
      <w:r w:rsidRPr="003D0F21">
        <w:rPr>
          <w:rFonts w:cs="Arial"/>
          <w:bCs/>
          <w:szCs w:val="22"/>
        </w:rPr>
        <w:t>. As extremidades dos corrimãos devem ter prolongamento recurvado de 30cm do início e do final de escadas ou rampas, sem que haja interferência em circulações adjacentes.</w:t>
      </w:r>
    </w:p>
    <w:p w14:paraId="4FFF4689" w14:textId="77777777" w:rsidR="00D965BC" w:rsidRPr="003D0F21" w:rsidRDefault="00D965BC" w:rsidP="00D965BC">
      <w:pPr>
        <w:spacing w:after="60"/>
        <w:ind w:left="1080"/>
        <w:rPr>
          <w:rFonts w:cs="Arial"/>
          <w:bCs/>
          <w:szCs w:val="22"/>
        </w:rPr>
      </w:pPr>
      <w:r w:rsidRPr="003D0F21">
        <w:rPr>
          <w:rFonts w:cs="Arial"/>
          <w:bCs/>
          <w:szCs w:val="22"/>
        </w:rPr>
        <w:t>O conjunto corrimão/ guarda corpo será constituído dos seguintes elementos conforme detalhe abaixo:</w:t>
      </w:r>
    </w:p>
    <w:p w14:paraId="0F41D346" w14:textId="77777777" w:rsidR="00D965BC" w:rsidRPr="003D0F21" w:rsidRDefault="00D965BC" w:rsidP="00D965BC">
      <w:pPr>
        <w:spacing w:after="60"/>
        <w:ind w:left="1080"/>
        <w:rPr>
          <w:rFonts w:cs="Arial"/>
          <w:bCs/>
          <w:szCs w:val="22"/>
        </w:rPr>
      </w:pPr>
      <w:r w:rsidRPr="003D0F21">
        <w:rPr>
          <w:rFonts w:cs="Arial"/>
          <w:bCs/>
          <w:szCs w:val="22"/>
        </w:rPr>
        <w:t>- Guarda corpo tubular Ø=2" em aço inox e=2,25mm -soldado em montantes verticais</w:t>
      </w:r>
    </w:p>
    <w:p w14:paraId="6B52E2FE" w14:textId="77777777" w:rsidR="00D965BC" w:rsidRPr="003D0F21" w:rsidRDefault="00D965BC" w:rsidP="00D965BC">
      <w:pPr>
        <w:spacing w:after="60"/>
        <w:ind w:left="1080"/>
        <w:rPr>
          <w:rFonts w:cs="Arial"/>
          <w:bCs/>
          <w:szCs w:val="22"/>
        </w:rPr>
      </w:pPr>
      <w:r w:rsidRPr="003D0F21">
        <w:rPr>
          <w:rFonts w:cs="Arial"/>
          <w:bCs/>
          <w:szCs w:val="22"/>
        </w:rPr>
        <w:t>- Corrimão tubular SIMPLES Ø =1 1/2" em aço inox e=2mm - soldado em montantes verticais</w:t>
      </w:r>
    </w:p>
    <w:p w14:paraId="65DB1DD0" w14:textId="77777777" w:rsidR="00D965BC" w:rsidRPr="003D0F21" w:rsidRDefault="00D965BC" w:rsidP="00D965BC">
      <w:pPr>
        <w:spacing w:after="60"/>
        <w:ind w:left="1080"/>
        <w:rPr>
          <w:rFonts w:cs="Arial"/>
          <w:bCs/>
          <w:szCs w:val="22"/>
        </w:rPr>
      </w:pPr>
      <w:r w:rsidRPr="003D0F21">
        <w:rPr>
          <w:rFonts w:cs="Arial"/>
          <w:bCs/>
          <w:szCs w:val="22"/>
        </w:rPr>
        <w:t>- Montante vertical Ø =2" em aço inox e=2</w:t>
      </w:r>
      <w:r>
        <w:rPr>
          <w:rFonts w:cs="Arial"/>
          <w:bCs/>
          <w:szCs w:val="22"/>
        </w:rPr>
        <w:t>,25</w:t>
      </w:r>
      <w:r w:rsidRPr="003D0F21">
        <w:rPr>
          <w:rFonts w:cs="Arial"/>
          <w:bCs/>
          <w:szCs w:val="22"/>
        </w:rPr>
        <w:t xml:space="preserve">mm - fixado na laje inferior com 4 parafusos tipo parabolt -utilizar canopla para acabamento </w:t>
      </w:r>
    </w:p>
    <w:p w14:paraId="22139200" w14:textId="77777777" w:rsidR="00D965BC" w:rsidRPr="003D0F21" w:rsidRDefault="00D965BC" w:rsidP="00D965BC">
      <w:pPr>
        <w:rPr>
          <w:lang w:eastAsia="x-none"/>
        </w:rPr>
      </w:pPr>
    </w:p>
    <w:p w14:paraId="63D4D0E1" w14:textId="77777777" w:rsidR="00D965BC" w:rsidRPr="003D0F21" w:rsidRDefault="00D965BC" w:rsidP="00D965BC">
      <w:pPr>
        <w:rPr>
          <w:lang w:eastAsia="x-none"/>
        </w:rPr>
      </w:pPr>
    </w:p>
    <w:p w14:paraId="765E417E" w14:textId="58196375" w:rsidR="00D965BC" w:rsidRPr="003D0F21" w:rsidRDefault="00D95644" w:rsidP="00D95644">
      <w:pPr>
        <w:spacing w:after="60"/>
        <w:jc w:val="left"/>
        <w:rPr>
          <w:rFonts w:cs="Arial"/>
          <w:bCs/>
          <w:szCs w:val="22"/>
        </w:rPr>
      </w:pPr>
      <w:r>
        <w:rPr>
          <w:rFonts w:cs="Arial"/>
          <w:bCs/>
          <w:szCs w:val="22"/>
        </w:rPr>
        <w:lastRenderedPageBreak/>
        <w:t xml:space="preserve">    </w:t>
      </w:r>
      <w:r w:rsidR="00512FDF">
        <w:rPr>
          <w:rFonts w:cs="Arial"/>
          <w:bCs/>
          <w:noProof/>
          <w:szCs w:val="22"/>
        </w:rPr>
        <w:drawing>
          <wp:inline distT="0" distB="0" distL="0" distR="0" wp14:anchorId="740C6446" wp14:editId="5A697546">
            <wp:extent cx="5549265" cy="3909650"/>
            <wp:effectExtent l="0" t="0" r="0" b="63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9265" cy="3909650"/>
                    </a:xfrm>
                    <a:prstGeom prst="rect">
                      <a:avLst/>
                    </a:prstGeom>
                    <a:noFill/>
                    <a:ln>
                      <a:noFill/>
                    </a:ln>
                  </pic:spPr>
                </pic:pic>
              </a:graphicData>
            </a:graphic>
          </wp:inline>
        </w:drawing>
      </w:r>
    </w:p>
    <w:p w14:paraId="19038559" w14:textId="77777777" w:rsidR="00D965BC" w:rsidRPr="003D0F21" w:rsidRDefault="00D965BC" w:rsidP="00D965BC">
      <w:pPr>
        <w:spacing w:after="60"/>
        <w:ind w:left="1080"/>
        <w:rPr>
          <w:rFonts w:cs="Arial"/>
          <w:bCs/>
          <w:szCs w:val="22"/>
        </w:rPr>
      </w:pPr>
    </w:p>
    <w:p w14:paraId="371F6380" w14:textId="77777777" w:rsidR="00D965BC" w:rsidRPr="00B629F5" w:rsidRDefault="00D965BC" w:rsidP="00641921">
      <w:pPr>
        <w:pStyle w:val="Ttulo1"/>
        <w:numPr>
          <w:ilvl w:val="1"/>
          <w:numId w:val="11"/>
        </w:numPr>
        <w:spacing w:after="60"/>
        <w:ind w:left="1080" w:hanging="720"/>
        <w:rPr>
          <w:rFonts w:cs="Arial"/>
        </w:rPr>
      </w:pPr>
      <w:r w:rsidRPr="00FF633D">
        <w:rPr>
          <w:rFonts w:cs="Arial"/>
        </w:rPr>
        <w:t xml:space="preserve">Fornecimento e instalação de corrimão tubular </w:t>
      </w:r>
      <w:r w:rsidRPr="00FF633D">
        <w:rPr>
          <w:rFonts w:cs="Arial"/>
          <w:u w:val="single"/>
          <w:lang w:val="pt-BR"/>
        </w:rPr>
        <w:t>DUPLO</w:t>
      </w:r>
      <w:r w:rsidRPr="00FF633D">
        <w:rPr>
          <w:rFonts w:cs="Arial"/>
        </w:rPr>
        <w:t xml:space="preserve"> em aço inox Ø 1 1/2'', e=2mm, </w:t>
      </w:r>
      <w:r w:rsidRPr="00D63EF6">
        <w:rPr>
          <w:rFonts w:cs="Arial"/>
        </w:rPr>
        <w:t>fixado</w:t>
      </w:r>
      <w:r>
        <w:rPr>
          <w:rFonts w:cs="Arial"/>
          <w:lang w:val="pt-BR"/>
        </w:rPr>
        <w:t xml:space="preserve"> no piso, com</w:t>
      </w:r>
      <w:r w:rsidRPr="00D63EF6">
        <w:rPr>
          <w:rFonts w:cs="Arial"/>
          <w:lang w:val="pt-BR"/>
        </w:rPr>
        <w:t xml:space="preserve"> </w:t>
      </w:r>
      <w:r>
        <w:rPr>
          <w:rFonts w:cs="Arial"/>
          <w:lang w:val="pt-BR"/>
        </w:rPr>
        <w:t>montante tubular em aço inox</w:t>
      </w:r>
      <w:r w:rsidRPr="00D63EF6">
        <w:rPr>
          <w:rFonts w:cs="Arial"/>
          <w:lang w:val="pt-BR"/>
        </w:rPr>
        <w:t xml:space="preserve"> </w:t>
      </w:r>
      <w:r>
        <w:rPr>
          <w:rFonts w:cs="Arial"/>
          <w:lang w:val="pt-BR"/>
        </w:rPr>
        <w:t xml:space="preserve">Ø2”, e=2,25mm, fixado em guarda corpos </w:t>
      </w:r>
    </w:p>
    <w:p w14:paraId="4A38F9DE" w14:textId="77777777" w:rsidR="00D965BC" w:rsidRPr="00B629F5" w:rsidRDefault="00D965BC" w:rsidP="00D965BC">
      <w:pPr>
        <w:pStyle w:val="Ttulo1"/>
        <w:spacing w:after="60"/>
        <w:ind w:left="1080"/>
        <w:rPr>
          <w:rFonts w:cs="Arial"/>
        </w:rPr>
      </w:pPr>
      <w:r w:rsidRPr="00B629F5">
        <w:rPr>
          <w:rFonts w:cs="Arial"/>
          <w:b w:val="0"/>
        </w:rPr>
        <w:t>Os corrim</w:t>
      </w:r>
      <w:r w:rsidRPr="00B629F5">
        <w:rPr>
          <w:rFonts w:cs="Arial" w:hint="eastAsia"/>
          <w:b w:val="0"/>
        </w:rPr>
        <w:t>ã</w:t>
      </w:r>
      <w:r w:rsidRPr="00B629F5">
        <w:rPr>
          <w:rFonts w:cs="Arial"/>
          <w:b w:val="0"/>
        </w:rPr>
        <w:t>os devem ser instalados em rampas e escadas, em ambos os lados, a 0,92 m e a 0,70 m do piso, medidos da face superior at</w:t>
      </w:r>
      <w:r w:rsidRPr="00B629F5">
        <w:rPr>
          <w:rFonts w:cs="Arial" w:hint="eastAsia"/>
          <w:b w:val="0"/>
        </w:rPr>
        <w:t>é</w:t>
      </w:r>
      <w:r w:rsidRPr="00B629F5">
        <w:rPr>
          <w:rFonts w:cs="Arial"/>
          <w:b w:val="0"/>
        </w:rPr>
        <w:t xml:space="preserve"> o ponto central do piso do degrau (no caso de escadas) ou do patamar (no caso de rampas).</w:t>
      </w:r>
    </w:p>
    <w:p w14:paraId="06D6A7B9" w14:textId="697765EC" w:rsidR="00D965BC" w:rsidRPr="003D0F21" w:rsidRDefault="00D965BC" w:rsidP="00D965BC">
      <w:pPr>
        <w:spacing w:after="60"/>
        <w:ind w:left="1080"/>
        <w:rPr>
          <w:rFonts w:cs="Arial"/>
          <w:bCs/>
          <w:szCs w:val="22"/>
        </w:rPr>
      </w:pPr>
      <w:r w:rsidRPr="003D0F21">
        <w:rPr>
          <w:rFonts w:cs="Arial"/>
          <w:bCs/>
          <w:szCs w:val="22"/>
        </w:rPr>
        <w:t>Os corrimãos devem estar afastados 4cm de qualquer obstáculo e deverão ser</w:t>
      </w:r>
      <w:r>
        <w:rPr>
          <w:rFonts w:cs="Arial"/>
          <w:bCs/>
          <w:szCs w:val="22"/>
        </w:rPr>
        <w:t xml:space="preserve"> </w:t>
      </w:r>
      <w:r w:rsidRPr="003D0F21">
        <w:rPr>
          <w:rFonts w:cs="Arial"/>
          <w:bCs/>
          <w:szCs w:val="22"/>
        </w:rPr>
        <w:t>contínuos, sem interrupção nos patamares das escadas ou das rampas, estando de acordo com NBR 9050/</w:t>
      </w:r>
      <w:r w:rsidR="004042BB">
        <w:rPr>
          <w:rFonts w:cs="Arial"/>
          <w:bCs/>
          <w:szCs w:val="22"/>
        </w:rPr>
        <w:t>2020</w:t>
      </w:r>
      <w:r w:rsidRPr="003D0F21">
        <w:rPr>
          <w:rFonts w:cs="Arial"/>
          <w:bCs/>
          <w:szCs w:val="22"/>
        </w:rPr>
        <w:t>. As extremidades dos corrimãos devem ter prolongamento recurvado de 30cm do início e do final de escadas ou rampas, sem que haja interferência em circulações adjacentes.</w:t>
      </w:r>
    </w:p>
    <w:p w14:paraId="73ED1129" w14:textId="77777777" w:rsidR="00D965BC" w:rsidRPr="003D0F21" w:rsidRDefault="00D965BC" w:rsidP="00D965BC">
      <w:pPr>
        <w:spacing w:after="60"/>
        <w:ind w:left="1080"/>
        <w:rPr>
          <w:rFonts w:cs="Arial"/>
          <w:bCs/>
          <w:szCs w:val="22"/>
        </w:rPr>
      </w:pPr>
      <w:r w:rsidRPr="003D0F21">
        <w:rPr>
          <w:rFonts w:cs="Arial"/>
          <w:bCs/>
          <w:szCs w:val="22"/>
        </w:rPr>
        <w:t>O conjunto corrimão/ guarda corpo será constituído dos seguintes elementos conforme detalhe abaixo:</w:t>
      </w:r>
    </w:p>
    <w:p w14:paraId="68B8517F" w14:textId="77777777" w:rsidR="00D965BC" w:rsidRPr="003D0F21" w:rsidRDefault="00D965BC" w:rsidP="00D965BC">
      <w:pPr>
        <w:autoSpaceDE w:val="0"/>
        <w:autoSpaceDN w:val="0"/>
        <w:adjustRightInd w:val="0"/>
        <w:ind w:left="1134" w:firstLine="284"/>
        <w:jc w:val="left"/>
        <w:rPr>
          <w:rFonts w:cs="Arial"/>
          <w:bCs/>
          <w:szCs w:val="22"/>
        </w:rPr>
      </w:pPr>
      <w:r w:rsidRPr="003D0F21">
        <w:rPr>
          <w:rFonts w:cs="Arial"/>
          <w:bCs/>
          <w:szCs w:val="22"/>
        </w:rPr>
        <w:t>- Guarda corpo tubular Ø=2" em aço inox e=2,25mm -soldado em montantes verticais</w:t>
      </w:r>
    </w:p>
    <w:p w14:paraId="021B5BDE" w14:textId="77777777" w:rsidR="00D965BC" w:rsidRPr="003D0F21" w:rsidRDefault="00D965BC" w:rsidP="00D965BC">
      <w:pPr>
        <w:autoSpaceDE w:val="0"/>
        <w:autoSpaceDN w:val="0"/>
        <w:adjustRightInd w:val="0"/>
        <w:ind w:left="1136" w:firstLine="282"/>
        <w:jc w:val="left"/>
        <w:rPr>
          <w:rFonts w:cs="Arial"/>
          <w:bCs/>
          <w:szCs w:val="22"/>
        </w:rPr>
      </w:pPr>
      <w:r w:rsidRPr="003D0F21">
        <w:rPr>
          <w:rFonts w:cs="Arial"/>
          <w:bCs/>
          <w:szCs w:val="22"/>
        </w:rPr>
        <w:t>- Corrimão tubular duplo Ø =1 1/2" em aço inox e=2mm - soldado em montantes verticais</w:t>
      </w:r>
    </w:p>
    <w:p w14:paraId="6EA0083F" w14:textId="77777777" w:rsidR="00D965BC" w:rsidRPr="003D0F21" w:rsidRDefault="00D965BC" w:rsidP="00D965BC">
      <w:pPr>
        <w:autoSpaceDE w:val="0"/>
        <w:autoSpaceDN w:val="0"/>
        <w:adjustRightInd w:val="0"/>
        <w:ind w:left="1136" w:firstLine="282"/>
        <w:jc w:val="left"/>
        <w:rPr>
          <w:rFonts w:cs="Arial"/>
          <w:bCs/>
          <w:szCs w:val="22"/>
        </w:rPr>
      </w:pPr>
      <w:r>
        <w:rPr>
          <w:rFonts w:cs="Arial"/>
          <w:bCs/>
          <w:szCs w:val="22"/>
        </w:rPr>
        <w:t>- Montante vertical Ø =</w:t>
      </w:r>
      <w:r w:rsidRPr="003D0F21">
        <w:rPr>
          <w:rFonts w:cs="Arial"/>
          <w:bCs/>
          <w:szCs w:val="22"/>
        </w:rPr>
        <w:t>2" em aço inox e=2</w:t>
      </w:r>
      <w:r>
        <w:rPr>
          <w:rFonts w:cs="Arial"/>
          <w:bCs/>
          <w:szCs w:val="22"/>
        </w:rPr>
        <w:t>,25</w:t>
      </w:r>
      <w:r w:rsidRPr="003D0F21">
        <w:rPr>
          <w:rFonts w:cs="Arial"/>
          <w:bCs/>
          <w:szCs w:val="22"/>
        </w:rPr>
        <w:t xml:space="preserve">mm - fixado na laje inferior com 4 parafusos tipo parabolt -utilizar canopla para acabamento </w:t>
      </w:r>
    </w:p>
    <w:p w14:paraId="0C69465D" w14:textId="09591D3E" w:rsidR="00D965BC" w:rsidRPr="00693BDB" w:rsidRDefault="00512FDF" w:rsidP="00D965BC">
      <w:pPr>
        <w:autoSpaceDE w:val="0"/>
        <w:autoSpaceDN w:val="0"/>
        <w:adjustRightInd w:val="0"/>
        <w:jc w:val="center"/>
        <w:rPr>
          <w:rFonts w:cs="Arial"/>
          <w:color w:val="FFFF00"/>
          <w:sz w:val="24"/>
          <w:szCs w:val="24"/>
        </w:rPr>
      </w:pPr>
      <w:r>
        <w:rPr>
          <w:rFonts w:cs="Arial"/>
          <w:noProof/>
          <w:color w:val="FFFF00"/>
          <w:sz w:val="24"/>
          <w:szCs w:val="24"/>
        </w:rPr>
        <w:lastRenderedPageBreak/>
        <w:drawing>
          <wp:inline distT="0" distB="0" distL="0" distR="0" wp14:anchorId="1A6FBE27" wp14:editId="02FFD271">
            <wp:extent cx="5453345" cy="4114165"/>
            <wp:effectExtent l="0" t="0" r="0" b="635"/>
            <wp:docPr id="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60123" cy="4119278"/>
                    </a:xfrm>
                    <a:prstGeom prst="rect">
                      <a:avLst/>
                    </a:prstGeom>
                    <a:noFill/>
                    <a:ln>
                      <a:noFill/>
                    </a:ln>
                  </pic:spPr>
                </pic:pic>
              </a:graphicData>
            </a:graphic>
          </wp:inline>
        </w:drawing>
      </w:r>
    </w:p>
    <w:p w14:paraId="3DBD105D" w14:textId="77777777" w:rsidR="00D965BC" w:rsidRDefault="00D965BC" w:rsidP="00D965BC">
      <w:pPr>
        <w:spacing w:after="60"/>
        <w:ind w:left="1080"/>
        <w:rPr>
          <w:rFonts w:cs="Arial"/>
          <w:bCs/>
          <w:szCs w:val="22"/>
        </w:rPr>
      </w:pPr>
    </w:p>
    <w:p w14:paraId="19298A91" w14:textId="77777777" w:rsidR="00D965BC" w:rsidRPr="003D0F21" w:rsidRDefault="00D965BC" w:rsidP="00D965BC">
      <w:pPr>
        <w:spacing w:after="60"/>
        <w:ind w:left="1080"/>
        <w:rPr>
          <w:rFonts w:cs="Arial"/>
          <w:bCs/>
          <w:szCs w:val="22"/>
        </w:rPr>
      </w:pPr>
    </w:p>
    <w:p w14:paraId="69B59ACA" w14:textId="77777777" w:rsidR="00D965BC" w:rsidRPr="003D0F21" w:rsidRDefault="00D965BC" w:rsidP="00641921">
      <w:pPr>
        <w:pStyle w:val="Ttulo1"/>
        <w:numPr>
          <w:ilvl w:val="1"/>
          <w:numId w:val="11"/>
        </w:numPr>
        <w:ind w:left="1080" w:hanging="720"/>
        <w:rPr>
          <w:rFonts w:cs="Arial"/>
          <w:lang w:val="pt-BR"/>
        </w:rPr>
      </w:pPr>
      <w:r w:rsidRPr="003D0F21">
        <w:rPr>
          <w:rFonts w:cs="Arial"/>
        </w:rPr>
        <w:t xml:space="preserve">Fornecimento e instalação de corrimão tubular </w:t>
      </w:r>
      <w:r w:rsidRPr="003D0F21">
        <w:rPr>
          <w:rFonts w:cs="Arial"/>
          <w:u w:val="single"/>
          <w:lang w:val="pt-BR"/>
        </w:rPr>
        <w:t>SIMPLES</w:t>
      </w:r>
      <w:r w:rsidRPr="003D0F21">
        <w:rPr>
          <w:rFonts w:cs="Arial"/>
        </w:rPr>
        <w:t xml:space="preserve"> em aço </w:t>
      </w:r>
      <w:r w:rsidRPr="003D0F21">
        <w:rPr>
          <w:rFonts w:cs="Arial"/>
          <w:lang w:val="pt-BR"/>
        </w:rPr>
        <w:t>galvanizado</w:t>
      </w:r>
      <w:r w:rsidRPr="003D0F21">
        <w:rPr>
          <w:rFonts w:cs="Arial"/>
        </w:rPr>
        <w:t xml:space="preserve"> </w:t>
      </w:r>
      <w:r>
        <w:rPr>
          <w:rFonts w:cs="Arial"/>
          <w:lang w:val="pt-BR"/>
        </w:rPr>
        <w:t xml:space="preserve">pintado </w:t>
      </w:r>
      <w:r w:rsidRPr="003D0F21">
        <w:rPr>
          <w:rFonts w:cs="Arial"/>
        </w:rPr>
        <w:t>Ø 1 1/</w:t>
      </w:r>
      <w:r w:rsidRPr="003D0F21">
        <w:rPr>
          <w:rFonts w:cs="Arial"/>
          <w:lang w:val="pt-BR"/>
        </w:rPr>
        <w:t>2</w:t>
      </w:r>
      <w:r w:rsidRPr="003D0F21">
        <w:rPr>
          <w:rFonts w:cs="Arial"/>
        </w:rPr>
        <w:t xml:space="preserve">'', e=2mm, </w:t>
      </w:r>
      <w:r>
        <w:rPr>
          <w:rFonts w:cs="Arial"/>
          <w:lang w:val="pt-BR"/>
        </w:rPr>
        <w:t>com</w:t>
      </w:r>
      <w:r w:rsidRPr="00D63EF6">
        <w:rPr>
          <w:rFonts w:cs="Arial"/>
          <w:lang w:val="pt-BR"/>
        </w:rPr>
        <w:t xml:space="preserve"> </w:t>
      </w:r>
      <w:r>
        <w:rPr>
          <w:rFonts w:cs="Arial"/>
          <w:lang w:val="pt-BR"/>
        </w:rPr>
        <w:t>montante tubular em aço galvanizado</w:t>
      </w:r>
      <w:r w:rsidRPr="00D63EF6">
        <w:rPr>
          <w:rFonts w:cs="Arial"/>
          <w:lang w:val="pt-BR"/>
        </w:rPr>
        <w:t xml:space="preserve"> </w:t>
      </w:r>
      <w:r>
        <w:rPr>
          <w:rFonts w:cs="Arial"/>
          <w:lang w:val="pt-BR"/>
        </w:rPr>
        <w:t>pintado Ø2”, e=2,25mm, fixado em guarda corpos</w:t>
      </w:r>
    </w:p>
    <w:p w14:paraId="77002779" w14:textId="77777777" w:rsidR="00D965BC" w:rsidRPr="003D0F21" w:rsidRDefault="00D965BC" w:rsidP="00D965BC">
      <w:pPr>
        <w:spacing w:after="60"/>
        <w:ind w:left="1080"/>
        <w:rPr>
          <w:rFonts w:cs="Arial"/>
          <w:bCs/>
          <w:szCs w:val="22"/>
        </w:rPr>
      </w:pPr>
      <w:r w:rsidRPr="003D0F21">
        <w:rPr>
          <w:rFonts w:cs="Arial"/>
          <w:bCs/>
          <w:szCs w:val="22"/>
        </w:rPr>
        <w:t>Os corrim</w:t>
      </w:r>
      <w:r w:rsidRPr="003D0F21">
        <w:rPr>
          <w:rFonts w:cs="Arial" w:hint="eastAsia"/>
          <w:bCs/>
          <w:szCs w:val="22"/>
        </w:rPr>
        <w:t>ã</w:t>
      </w:r>
      <w:r w:rsidRPr="003D0F21">
        <w:rPr>
          <w:rFonts w:cs="Arial"/>
          <w:bCs/>
          <w:szCs w:val="22"/>
        </w:rPr>
        <w:t>os devem ser instalados em rampas e escadas, em ambos os lados, a 0,92 m, medidos da face superior at</w:t>
      </w:r>
      <w:r w:rsidRPr="003D0F21">
        <w:rPr>
          <w:rFonts w:cs="Arial" w:hint="eastAsia"/>
          <w:bCs/>
          <w:szCs w:val="22"/>
        </w:rPr>
        <w:t>é</w:t>
      </w:r>
      <w:r w:rsidRPr="003D0F21">
        <w:rPr>
          <w:rFonts w:cs="Arial"/>
          <w:bCs/>
          <w:szCs w:val="22"/>
        </w:rPr>
        <w:t xml:space="preserve"> o ponto central do piso do degrau (no caso de escadas) ou do patamar (no caso de rampas).</w:t>
      </w:r>
    </w:p>
    <w:p w14:paraId="5BF742F8" w14:textId="49379050" w:rsidR="00D965BC" w:rsidRPr="003D0F21" w:rsidRDefault="00D965BC" w:rsidP="00D965BC">
      <w:pPr>
        <w:spacing w:after="60"/>
        <w:ind w:left="1080"/>
        <w:rPr>
          <w:rFonts w:cs="Arial"/>
          <w:bCs/>
          <w:szCs w:val="22"/>
        </w:rPr>
      </w:pPr>
      <w:r w:rsidRPr="003D0F21">
        <w:rPr>
          <w:rFonts w:cs="Arial"/>
          <w:bCs/>
          <w:szCs w:val="22"/>
        </w:rPr>
        <w:t>Os corrimãos devem estar afastados 4cm de qualquer obstáculo e deverão ser</w:t>
      </w:r>
      <w:r>
        <w:rPr>
          <w:rFonts w:cs="Arial"/>
          <w:bCs/>
          <w:szCs w:val="22"/>
        </w:rPr>
        <w:t xml:space="preserve"> </w:t>
      </w:r>
      <w:r w:rsidRPr="003D0F21">
        <w:rPr>
          <w:rFonts w:cs="Arial"/>
          <w:bCs/>
          <w:szCs w:val="22"/>
        </w:rPr>
        <w:t>contínuos, sem interrupção nos patamares das escadas ou das rampas, estando de acordo com NBR 9050/</w:t>
      </w:r>
      <w:r w:rsidR="005007C2">
        <w:rPr>
          <w:rFonts w:cs="Arial"/>
          <w:bCs/>
          <w:szCs w:val="22"/>
        </w:rPr>
        <w:t>2020</w:t>
      </w:r>
      <w:r w:rsidRPr="003D0F21">
        <w:rPr>
          <w:rFonts w:cs="Arial"/>
          <w:bCs/>
          <w:szCs w:val="22"/>
        </w:rPr>
        <w:t>. As extremidades dos corrimãos devem ter prolongamento recurvado de 30cm do início e do final de escadas ou rampas, sem que haja interferência em circulações adjacentes.</w:t>
      </w:r>
    </w:p>
    <w:p w14:paraId="37D1013B" w14:textId="77777777" w:rsidR="00D965BC" w:rsidRPr="003D0F21" w:rsidRDefault="00D965BC" w:rsidP="00D965BC">
      <w:pPr>
        <w:spacing w:after="60"/>
        <w:ind w:left="1080"/>
        <w:rPr>
          <w:rFonts w:cs="Arial"/>
          <w:bCs/>
          <w:szCs w:val="22"/>
        </w:rPr>
      </w:pPr>
      <w:r w:rsidRPr="003D0F21">
        <w:rPr>
          <w:rFonts w:cs="Arial"/>
          <w:bCs/>
          <w:szCs w:val="22"/>
        </w:rPr>
        <w:t>O conjunto corrimão/ guarda corpo será constituído dos seguintes elementos conforme detalhe abaixo:</w:t>
      </w:r>
    </w:p>
    <w:p w14:paraId="682905CE" w14:textId="77777777" w:rsidR="00D965BC" w:rsidRPr="003D0F21" w:rsidRDefault="00D965BC" w:rsidP="00D965BC">
      <w:pPr>
        <w:spacing w:after="60"/>
        <w:ind w:left="1080"/>
        <w:rPr>
          <w:rFonts w:cs="Arial"/>
          <w:bCs/>
          <w:szCs w:val="22"/>
        </w:rPr>
      </w:pPr>
      <w:r w:rsidRPr="003D0F21">
        <w:rPr>
          <w:rFonts w:cs="Arial"/>
          <w:bCs/>
          <w:szCs w:val="22"/>
        </w:rPr>
        <w:t>- Guarda corpo tubular Ø=2" em aço galvanizado e=2,25mm -soldado em montantes verticais</w:t>
      </w:r>
    </w:p>
    <w:p w14:paraId="08D093B8" w14:textId="77777777" w:rsidR="00D965BC" w:rsidRPr="003D0F21" w:rsidRDefault="00D965BC" w:rsidP="00D965BC">
      <w:pPr>
        <w:spacing w:after="60"/>
        <w:ind w:left="1080"/>
        <w:rPr>
          <w:rFonts w:cs="Arial"/>
          <w:bCs/>
          <w:szCs w:val="22"/>
        </w:rPr>
      </w:pPr>
      <w:r w:rsidRPr="003D0F21">
        <w:rPr>
          <w:rFonts w:cs="Arial"/>
          <w:bCs/>
          <w:szCs w:val="22"/>
        </w:rPr>
        <w:t>- Corrimão tubular simples Ø =1 1/2" em aço galvanizado e=2mm - soldado em montantes verticais</w:t>
      </w:r>
    </w:p>
    <w:p w14:paraId="44BFB231" w14:textId="77777777" w:rsidR="00D965BC" w:rsidRPr="003D0F21" w:rsidRDefault="00D965BC" w:rsidP="00D965BC">
      <w:pPr>
        <w:spacing w:after="60"/>
        <w:ind w:left="1080"/>
        <w:rPr>
          <w:rFonts w:cs="Arial"/>
          <w:bCs/>
          <w:szCs w:val="22"/>
        </w:rPr>
      </w:pPr>
      <w:r>
        <w:rPr>
          <w:rFonts w:cs="Arial"/>
          <w:bCs/>
          <w:szCs w:val="22"/>
        </w:rPr>
        <w:t>- Montante vertical Ø =</w:t>
      </w:r>
      <w:r w:rsidRPr="003D0F21">
        <w:rPr>
          <w:rFonts w:cs="Arial"/>
          <w:bCs/>
          <w:szCs w:val="22"/>
        </w:rPr>
        <w:t>2" em aço galvanizado e=2</w:t>
      </w:r>
      <w:r>
        <w:rPr>
          <w:rFonts w:cs="Arial"/>
          <w:bCs/>
          <w:szCs w:val="22"/>
        </w:rPr>
        <w:t>,25</w:t>
      </w:r>
      <w:r w:rsidRPr="003D0F21">
        <w:rPr>
          <w:rFonts w:cs="Arial"/>
          <w:bCs/>
          <w:szCs w:val="22"/>
        </w:rPr>
        <w:t xml:space="preserve">mm - fixado na laje inferior com 4 parafusos tipo parabolt -utilizar canopla para acabamento </w:t>
      </w:r>
    </w:p>
    <w:p w14:paraId="0923CC0F" w14:textId="77777777" w:rsidR="00D965BC" w:rsidRPr="003D0F21" w:rsidRDefault="00D965BC" w:rsidP="00D965BC">
      <w:pPr>
        <w:spacing w:after="60"/>
        <w:ind w:left="1080"/>
        <w:rPr>
          <w:rFonts w:cs="Arial"/>
          <w:bCs/>
          <w:szCs w:val="22"/>
        </w:rPr>
      </w:pPr>
      <w:r w:rsidRPr="003D0F21">
        <w:rPr>
          <w:rFonts w:cs="Arial"/>
          <w:bCs/>
          <w:szCs w:val="22"/>
        </w:rPr>
        <w:t>- Todos os elementos em aço galvanizado deverão ter acabamento com pintura esmalte sobre fundo anticorrosivo para galvanizados. Referências: Tinta esmalte acetinado Coralite, cor platina sobre fundo para galvanizados, marca Coral ou equivalentes técnicos.</w:t>
      </w:r>
    </w:p>
    <w:p w14:paraId="3D580F26" w14:textId="59D8AFA4" w:rsidR="00D965BC" w:rsidRPr="003D0F21" w:rsidRDefault="00512FDF" w:rsidP="00D965BC">
      <w:pPr>
        <w:jc w:val="center"/>
        <w:rPr>
          <w:lang w:eastAsia="x-none"/>
        </w:rPr>
      </w:pPr>
      <w:r>
        <w:rPr>
          <w:noProof/>
          <w:lang w:eastAsia="x-none"/>
        </w:rPr>
        <w:lastRenderedPageBreak/>
        <w:drawing>
          <wp:inline distT="0" distB="0" distL="0" distR="0" wp14:anchorId="4BDEA739" wp14:editId="74CC39F7">
            <wp:extent cx="5560695" cy="402971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0695" cy="4029710"/>
                    </a:xfrm>
                    <a:prstGeom prst="rect">
                      <a:avLst/>
                    </a:prstGeom>
                    <a:noFill/>
                    <a:ln>
                      <a:noFill/>
                    </a:ln>
                  </pic:spPr>
                </pic:pic>
              </a:graphicData>
            </a:graphic>
          </wp:inline>
        </w:drawing>
      </w:r>
    </w:p>
    <w:p w14:paraId="764A0B61" w14:textId="77777777" w:rsidR="00D965BC" w:rsidRPr="003D0F21" w:rsidRDefault="00D965BC" w:rsidP="00D965BC">
      <w:pPr>
        <w:spacing w:after="60"/>
        <w:rPr>
          <w:rFonts w:cs="Arial"/>
          <w:bCs/>
          <w:szCs w:val="22"/>
        </w:rPr>
      </w:pPr>
    </w:p>
    <w:p w14:paraId="11A37BA2" w14:textId="77777777" w:rsidR="00D965BC" w:rsidRPr="003D0F21" w:rsidRDefault="00D965BC" w:rsidP="00641921">
      <w:pPr>
        <w:pStyle w:val="Ttulo1"/>
        <w:numPr>
          <w:ilvl w:val="1"/>
          <w:numId w:val="11"/>
        </w:numPr>
        <w:ind w:left="1080" w:hanging="720"/>
        <w:rPr>
          <w:rFonts w:cs="Arial"/>
          <w:lang w:val="pt-BR"/>
        </w:rPr>
      </w:pPr>
      <w:r w:rsidRPr="003D0F21">
        <w:rPr>
          <w:rFonts w:cs="Arial"/>
        </w:rPr>
        <w:t xml:space="preserve">Fornecimento e instalação de corrimão tubular </w:t>
      </w:r>
      <w:r w:rsidRPr="003D0F21">
        <w:rPr>
          <w:rFonts w:cs="Arial"/>
          <w:u w:val="single"/>
        </w:rPr>
        <w:t>DUPLO</w:t>
      </w:r>
      <w:r w:rsidRPr="003D0F21">
        <w:rPr>
          <w:rFonts w:cs="Arial"/>
        </w:rPr>
        <w:t xml:space="preserve"> em </w:t>
      </w:r>
      <w:r>
        <w:rPr>
          <w:rFonts w:cs="Arial"/>
        </w:rPr>
        <w:t xml:space="preserve">aço galvanizado pintado Ø </w:t>
      </w:r>
      <w:r w:rsidRPr="003D0F21">
        <w:rPr>
          <w:rFonts w:cs="Arial"/>
        </w:rPr>
        <w:t xml:space="preserve"> 1 1/</w:t>
      </w:r>
      <w:r w:rsidRPr="003D0F21">
        <w:rPr>
          <w:rFonts w:cs="Arial"/>
          <w:lang w:val="pt-BR"/>
        </w:rPr>
        <w:t>2</w:t>
      </w:r>
      <w:r w:rsidRPr="003D0F21">
        <w:rPr>
          <w:rFonts w:cs="Arial"/>
        </w:rPr>
        <w:t xml:space="preserve">'', e=2mm, </w:t>
      </w:r>
      <w:r>
        <w:rPr>
          <w:rFonts w:cs="Arial"/>
          <w:lang w:val="pt-BR"/>
        </w:rPr>
        <w:t>com</w:t>
      </w:r>
      <w:r w:rsidRPr="00D63EF6">
        <w:rPr>
          <w:rFonts w:cs="Arial"/>
          <w:lang w:val="pt-BR"/>
        </w:rPr>
        <w:t xml:space="preserve"> </w:t>
      </w:r>
      <w:r>
        <w:rPr>
          <w:rFonts w:cs="Arial"/>
          <w:lang w:val="pt-BR"/>
        </w:rPr>
        <w:t>montante tubular em aço galvanizado pintado Ø 2”, e=2,25mm, fixado em guarda corpos</w:t>
      </w:r>
    </w:p>
    <w:p w14:paraId="47CA9ED6" w14:textId="77777777" w:rsidR="00D965BC" w:rsidRPr="003D0F21" w:rsidRDefault="00D965BC" w:rsidP="00D965BC">
      <w:pPr>
        <w:spacing w:after="60"/>
        <w:ind w:left="1080"/>
        <w:rPr>
          <w:rFonts w:cs="Arial"/>
          <w:bCs/>
          <w:szCs w:val="22"/>
        </w:rPr>
      </w:pPr>
      <w:r w:rsidRPr="003D0F21">
        <w:rPr>
          <w:rFonts w:cs="Arial"/>
          <w:bCs/>
          <w:szCs w:val="22"/>
        </w:rPr>
        <w:t>Os corrim</w:t>
      </w:r>
      <w:r w:rsidRPr="003D0F21">
        <w:rPr>
          <w:rFonts w:cs="Arial" w:hint="eastAsia"/>
          <w:bCs/>
          <w:szCs w:val="22"/>
        </w:rPr>
        <w:t>ã</w:t>
      </w:r>
      <w:r w:rsidRPr="003D0F21">
        <w:rPr>
          <w:rFonts w:cs="Arial"/>
          <w:bCs/>
          <w:szCs w:val="22"/>
        </w:rPr>
        <w:t>os devem ser instalados em rampas e escadas, em ambos os lados, a 0,92 m e a 0,70 m do piso, medidos da face superior at</w:t>
      </w:r>
      <w:r w:rsidRPr="003D0F21">
        <w:rPr>
          <w:rFonts w:cs="Arial" w:hint="eastAsia"/>
          <w:bCs/>
          <w:szCs w:val="22"/>
        </w:rPr>
        <w:t>é</w:t>
      </w:r>
      <w:r w:rsidRPr="003D0F21">
        <w:rPr>
          <w:rFonts w:cs="Arial"/>
          <w:bCs/>
          <w:szCs w:val="22"/>
        </w:rPr>
        <w:t xml:space="preserve"> o ponto central do piso do degrau (no caso de escadas) ou do patamar (no caso de rampas).</w:t>
      </w:r>
    </w:p>
    <w:p w14:paraId="70CED786" w14:textId="77777777" w:rsidR="002925C3" w:rsidRDefault="00D965BC" w:rsidP="00D965BC">
      <w:pPr>
        <w:spacing w:after="60"/>
        <w:ind w:left="1080"/>
        <w:rPr>
          <w:rFonts w:cs="Arial"/>
          <w:bCs/>
          <w:szCs w:val="22"/>
        </w:rPr>
      </w:pPr>
      <w:r w:rsidRPr="003D0F21">
        <w:rPr>
          <w:rFonts w:cs="Arial"/>
          <w:bCs/>
          <w:szCs w:val="22"/>
        </w:rPr>
        <w:t>Os corrimãos devem estar afastados 4cm de qualquer obstáculo e deverão ser</w:t>
      </w:r>
      <w:r>
        <w:rPr>
          <w:rFonts w:cs="Arial"/>
          <w:bCs/>
          <w:szCs w:val="22"/>
        </w:rPr>
        <w:t xml:space="preserve"> </w:t>
      </w:r>
      <w:r w:rsidRPr="003D0F21">
        <w:rPr>
          <w:rFonts w:cs="Arial"/>
          <w:bCs/>
          <w:szCs w:val="22"/>
        </w:rPr>
        <w:t>contínuos, sem interrupção nos patamares das escadas ou das rampas, estando de acordo com NBR 9050/</w:t>
      </w:r>
      <w:r w:rsidR="002925C3">
        <w:rPr>
          <w:rFonts w:cs="Arial"/>
          <w:bCs/>
          <w:szCs w:val="22"/>
        </w:rPr>
        <w:t>2020</w:t>
      </w:r>
    </w:p>
    <w:p w14:paraId="433C5F4B" w14:textId="6EA6FF48" w:rsidR="00D965BC" w:rsidRPr="003D0F21" w:rsidRDefault="00D965BC" w:rsidP="00D965BC">
      <w:pPr>
        <w:spacing w:after="60"/>
        <w:ind w:left="1080"/>
        <w:rPr>
          <w:rFonts w:cs="Arial"/>
          <w:bCs/>
          <w:szCs w:val="22"/>
        </w:rPr>
      </w:pPr>
      <w:r w:rsidRPr="003D0F21">
        <w:rPr>
          <w:rFonts w:cs="Arial"/>
          <w:bCs/>
          <w:szCs w:val="22"/>
        </w:rPr>
        <w:t>. As extremidades dos corrimãos devem ter prolongamento recurvado de 30cm do início e do final de escadas ou rampas, sem que haja interferência em circulações adjacentes.</w:t>
      </w:r>
    </w:p>
    <w:p w14:paraId="7E209B21" w14:textId="77777777" w:rsidR="00D965BC" w:rsidRPr="003D0F21" w:rsidRDefault="00D965BC" w:rsidP="00D965BC">
      <w:pPr>
        <w:spacing w:after="60"/>
        <w:ind w:left="1080"/>
        <w:rPr>
          <w:rFonts w:cs="Arial"/>
          <w:bCs/>
          <w:szCs w:val="22"/>
        </w:rPr>
      </w:pPr>
      <w:r w:rsidRPr="003D0F21">
        <w:rPr>
          <w:rFonts w:cs="Arial"/>
          <w:bCs/>
          <w:szCs w:val="22"/>
        </w:rPr>
        <w:t>O conjunto corrimão/ guarda corpo será constituído dos seguintes elementos conforme detalhe abaixo:</w:t>
      </w:r>
    </w:p>
    <w:p w14:paraId="43EC4DDB" w14:textId="77777777" w:rsidR="00D965BC" w:rsidRPr="003D0F21" w:rsidRDefault="00D965BC" w:rsidP="00D965BC">
      <w:pPr>
        <w:spacing w:after="60"/>
        <w:ind w:left="1080"/>
        <w:rPr>
          <w:rFonts w:cs="Arial"/>
          <w:bCs/>
          <w:szCs w:val="22"/>
        </w:rPr>
      </w:pPr>
      <w:r w:rsidRPr="003D0F21">
        <w:rPr>
          <w:rFonts w:cs="Arial"/>
          <w:bCs/>
          <w:szCs w:val="22"/>
        </w:rPr>
        <w:t>- Guarda corpo tubular Ø=2" em aço galvanizado e=2,25mm -soldado em montantes verticais</w:t>
      </w:r>
    </w:p>
    <w:p w14:paraId="5B73909D" w14:textId="77777777" w:rsidR="00D965BC" w:rsidRPr="003D0F21" w:rsidRDefault="00D965BC" w:rsidP="00D965BC">
      <w:pPr>
        <w:spacing w:after="60"/>
        <w:ind w:left="1080"/>
        <w:rPr>
          <w:rFonts w:cs="Arial"/>
          <w:bCs/>
          <w:szCs w:val="22"/>
        </w:rPr>
      </w:pPr>
      <w:r w:rsidRPr="003D0F21">
        <w:rPr>
          <w:rFonts w:cs="Arial"/>
          <w:bCs/>
          <w:szCs w:val="22"/>
        </w:rPr>
        <w:t>- Corrimão tubular duplo Ø =1 1/2" em aço galvanizado e=2mm - soldado em montantes verticais</w:t>
      </w:r>
    </w:p>
    <w:p w14:paraId="7B7FD0DE" w14:textId="77777777" w:rsidR="00D965BC" w:rsidRPr="003D0F21" w:rsidRDefault="00D965BC" w:rsidP="00D965BC">
      <w:pPr>
        <w:spacing w:after="60"/>
        <w:ind w:left="1080"/>
        <w:rPr>
          <w:rFonts w:cs="Arial"/>
          <w:bCs/>
          <w:szCs w:val="22"/>
        </w:rPr>
      </w:pPr>
      <w:r w:rsidRPr="003D0F21">
        <w:rPr>
          <w:rFonts w:cs="Arial"/>
          <w:bCs/>
          <w:szCs w:val="22"/>
        </w:rPr>
        <w:t>- Montante vertical Ø =2" em aço galvanizado e=2</w:t>
      </w:r>
      <w:r>
        <w:rPr>
          <w:rFonts w:cs="Arial"/>
          <w:bCs/>
          <w:szCs w:val="22"/>
        </w:rPr>
        <w:t>,25</w:t>
      </w:r>
      <w:r w:rsidRPr="003D0F21">
        <w:rPr>
          <w:rFonts w:cs="Arial"/>
          <w:bCs/>
          <w:szCs w:val="22"/>
        </w:rPr>
        <w:t xml:space="preserve">mm - fixado na laje inferior com 4 parafusos tipo parabolt -utilizar canopla para acabamento </w:t>
      </w:r>
    </w:p>
    <w:p w14:paraId="717CBBD2" w14:textId="77777777" w:rsidR="00D965BC" w:rsidRPr="003D0F21" w:rsidRDefault="00D965BC" w:rsidP="00D965BC">
      <w:pPr>
        <w:spacing w:after="60"/>
        <w:ind w:left="1080"/>
        <w:rPr>
          <w:rFonts w:cs="Arial"/>
          <w:bCs/>
          <w:szCs w:val="22"/>
        </w:rPr>
      </w:pPr>
      <w:r w:rsidRPr="003D0F21">
        <w:rPr>
          <w:rFonts w:cs="Arial"/>
          <w:bCs/>
          <w:szCs w:val="22"/>
        </w:rPr>
        <w:t>- Todos os elementos em aço galvanizado deverão ter acabamento com pintura esmalte sobre fundo anticorrosivo para galvanizados. Referências: Tinta esmalte acetinado Coralite, cor platina sobre fundo para galvanizados, marca Coral ou equivalentes técnicos.</w:t>
      </w:r>
    </w:p>
    <w:p w14:paraId="593E6C23" w14:textId="656F34EA" w:rsidR="00D965BC" w:rsidRPr="00CB1C4D" w:rsidRDefault="00512FDF" w:rsidP="00D965BC">
      <w:pPr>
        <w:spacing w:after="60"/>
        <w:ind w:left="1080"/>
        <w:jc w:val="center"/>
        <w:rPr>
          <w:rFonts w:cs="Arial"/>
          <w:bCs/>
          <w:szCs w:val="22"/>
          <w:highlight w:val="green"/>
        </w:rPr>
      </w:pPr>
      <w:r>
        <w:rPr>
          <w:rFonts w:cs="Arial"/>
          <w:bCs/>
          <w:noProof/>
          <w:szCs w:val="22"/>
          <w:highlight w:val="green"/>
        </w:rPr>
        <w:lastRenderedPageBreak/>
        <w:drawing>
          <wp:inline distT="0" distB="0" distL="0" distR="0" wp14:anchorId="37C2135E" wp14:editId="45DA5EAF">
            <wp:extent cx="4816475" cy="35941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16475" cy="3594100"/>
                    </a:xfrm>
                    <a:prstGeom prst="rect">
                      <a:avLst/>
                    </a:prstGeom>
                    <a:noFill/>
                    <a:ln>
                      <a:noFill/>
                    </a:ln>
                  </pic:spPr>
                </pic:pic>
              </a:graphicData>
            </a:graphic>
          </wp:inline>
        </w:drawing>
      </w:r>
    </w:p>
    <w:p w14:paraId="4AC75680" w14:textId="77777777" w:rsidR="00D965BC" w:rsidRPr="00ED57CC" w:rsidRDefault="00D965BC" w:rsidP="00D965BC">
      <w:pPr>
        <w:spacing w:after="60"/>
        <w:rPr>
          <w:rFonts w:cs="Arial"/>
          <w:bCs/>
          <w:szCs w:val="22"/>
        </w:rPr>
      </w:pPr>
    </w:p>
    <w:p w14:paraId="5C4E59E5" w14:textId="77777777" w:rsidR="00D965BC" w:rsidRPr="00ED57CC" w:rsidRDefault="00D965BC" w:rsidP="00641921">
      <w:pPr>
        <w:pStyle w:val="Ttulo1"/>
        <w:numPr>
          <w:ilvl w:val="1"/>
          <w:numId w:val="11"/>
        </w:numPr>
        <w:ind w:left="1080" w:hanging="720"/>
        <w:rPr>
          <w:rFonts w:cs="Arial"/>
        </w:rPr>
      </w:pPr>
      <w:r w:rsidRPr="00ED57CC">
        <w:rPr>
          <w:rFonts w:cs="Arial"/>
        </w:rPr>
        <w:t xml:space="preserve">Fornecimento e instalação de corrimão tubular </w:t>
      </w:r>
      <w:r w:rsidRPr="00ED57CC">
        <w:rPr>
          <w:rFonts w:cs="Arial"/>
          <w:u w:val="single"/>
        </w:rPr>
        <w:t>SIMPLES</w:t>
      </w:r>
      <w:r w:rsidRPr="00ED57CC">
        <w:rPr>
          <w:rFonts w:cs="Arial"/>
        </w:rPr>
        <w:t xml:space="preserve"> em aço inox Ø 1 1/2'' e=2mm fixado na parede</w:t>
      </w:r>
    </w:p>
    <w:p w14:paraId="44DB8786" w14:textId="77777777" w:rsidR="00D965BC" w:rsidRPr="00ED57CC" w:rsidRDefault="00D965BC" w:rsidP="00D965BC">
      <w:pPr>
        <w:spacing w:after="60"/>
        <w:ind w:left="1080"/>
        <w:rPr>
          <w:rFonts w:cs="Arial"/>
          <w:bCs/>
          <w:szCs w:val="22"/>
        </w:rPr>
      </w:pPr>
      <w:r w:rsidRPr="00ED57CC">
        <w:rPr>
          <w:rFonts w:cs="Arial"/>
          <w:bCs/>
          <w:szCs w:val="22"/>
        </w:rPr>
        <w:t>Os corrim</w:t>
      </w:r>
      <w:r w:rsidRPr="00ED57CC">
        <w:rPr>
          <w:rFonts w:cs="Arial" w:hint="eastAsia"/>
          <w:bCs/>
          <w:szCs w:val="22"/>
        </w:rPr>
        <w:t>ã</w:t>
      </w:r>
      <w:r w:rsidRPr="00ED57CC">
        <w:rPr>
          <w:rFonts w:cs="Arial"/>
          <w:bCs/>
          <w:szCs w:val="22"/>
        </w:rPr>
        <w:t>os devem ser instalados em rampas e escadas, em ambos os lados, a 0,92 m e a 0,70 m do piso, medidos da face superior at</w:t>
      </w:r>
      <w:r w:rsidRPr="00ED57CC">
        <w:rPr>
          <w:rFonts w:cs="Arial" w:hint="eastAsia"/>
          <w:bCs/>
          <w:szCs w:val="22"/>
        </w:rPr>
        <w:t>é</w:t>
      </w:r>
      <w:r w:rsidRPr="00ED57CC">
        <w:rPr>
          <w:rFonts w:cs="Arial"/>
          <w:bCs/>
          <w:szCs w:val="22"/>
        </w:rPr>
        <w:t xml:space="preserve"> o ponto central do piso do degrau (no caso de escadas) ou do patamar (no caso de rampas).</w:t>
      </w:r>
    </w:p>
    <w:p w14:paraId="34EAF7A6" w14:textId="4BC74C44" w:rsidR="00D965BC" w:rsidRPr="00ED57CC" w:rsidRDefault="00D965BC" w:rsidP="00D965BC">
      <w:pPr>
        <w:spacing w:after="60"/>
        <w:ind w:left="1080"/>
        <w:rPr>
          <w:rFonts w:cs="Arial"/>
          <w:bCs/>
          <w:szCs w:val="22"/>
        </w:rPr>
      </w:pPr>
      <w:r w:rsidRPr="00ED57CC">
        <w:rPr>
          <w:rFonts w:cs="Arial"/>
          <w:bCs/>
          <w:szCs w:val="22"/>
        </w:rPr>
        <w:t>Os corrimãos devem estar afastados 4cm de qualquer obstáculo e deverão ser</w:t>
      </w:r>
      <w:r>
        <w:rPr>
          <w:rFonts w:cs="Arial"/>
          <w:bCs/>
          <w:szCs w:val="22"/>
        </w:rPr>
        <w:t xml:space="preserve"> </w:t>
      </w:r>
      <w:r w:rsidRPr="00ED57CC">
        <w:rPr>
          <w:rFonts w:cs="Arial"/>
          <w:bCs/>
          <w:szCs w:val="22"/>
        </w:rPr>
        <w:t>contínuos, sem interrupção nos patamares das escadas ou das rampas, estando de acordo com NBR 9050/</w:t>
      </w:r>
      <w:r w:rsidR="00194973">
        <w:rPr>
          <w:rFonts w:cs="Arial"/>
          <w:bCs/>
          <w:szCs w:val="22"/>
        </w:rPr>
        <w:t>2020</w:t>
      </w:r>
      <w:r w:rsidRPr="00ED57CC">
        <w:rPr>
          <w:rFonts w:cs="Arial"/>
          <w:bCs/>
          <w:szCs w:val="22"/>
        </w:rPr>
        <w:t>. As extremidades dos corrimãos devem ter prolongamento recurvado de 30cm do início e do final de escadas ou rampas, sem que haja interferência em circulações adjacentes.</w:t>
      </w:r>
    </w:p>
    <w:p w14:paraId="352B5839" w14:textId="77777777" w:rsidR="00D965BC" w:rsidRPr="00ED57CC" w:rsidRDefault="00D965BC" w:rsidP="00D965BC">
      <w:pPr>
        <w:spacing w:after="60"/>
        <w:ind w:left="1080"/>
        <w:rPr>
          <w:rFonts w:cs="Arial"/>
          <w:bCs/>
          <w:szCs w:val="22"/>
        </w:rPr>
      </w:pPr>
      <w:r w:rsidRPr="00ED57CC">
        <w:rPr>
          <w:rFonts w:cs="Arial"/>
          <w:bCs/>
          <w:szCs w:val="22"/>
        </w:rPr>
        <w:t>O Corrimão tubular simples terá Ø =1 1/2" em aço inox e=2mm e será fixado através de solda em barra chata de 1½", e = 1/4" de aço inoxidável escovado. O conjunto corrimão e barra chata será soldado em chapa de 290x70x30 mm de aço, que será parafusada na alvenaria através de parafusos de 10 mm com chumbador do tipo Parabolt.</w:t>
      </w:r>
    </w:p>
    <w:p w14:paraId="5AE45008" w14:textId="3FB02666" w:rsidR="00D965BC" w:rsidRPr="009D5532" w:rsidRDefault="00D95644" w:rsidP="00D95644">
      <w:pPr>
        <w:spacing w:after="60"/>
        <w:rPr>
          <w:rFonts w:cs="Arial"/>
          <w:bCs/>
          <w:szCs w:val="22"/>
          <w:highlight w:val="yellow"/>
        </w:rPr>
      </w:pPr>
      <w:r>
        <w:rPr>
          <w:rFonts w:cs="Arial"/>
          <w:bCs/>
          <w:szCs w:val="22"/>
        </w:rPr>
        <w:t xml:space="preserve">                 </w:t>
      </w:r>
      <w:r w:rsidR="00512FDF">
        <w:rPr>
          <w:noProof/>
        </w:rPr>
        <w:drawing>
          <wp:inline distT="0" distB="0" distL="0" distR="0" wp14:anchorId="2B6DD8F0" wp14:editId="5062DB38">
            <wp:extent cx="4720590" cy="2870835"/>
            <wp:effectExtent l="0" t="0" r="1905" b="190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20590" cy="2870835"/>
                    </a:xfrm>
                    <a:prstGeom prst="rect">
                      <a:avLst/>
                    </a:prstGeom>
                    <a:noFill/>
                    <a:ln>
                      <a:noFill/>
                    </a:ln>
                  </pic:spPr>
                </pic:pic>
              </a:graphicData>
            </a:graphic>
          </wp:inline>
        </w:drawing>
      </w:r>
    </w:p>
    <w:p w14:paraId="03DF2E22" w14:textId="77777777" w:rsidR="00D965BC" w:rsidRPr="00ED57CC" w:rsidRDefault="00D965BC" w:rsidP="00641921">
      <w:pPr>
        <w:pStyle w:val="Ttulo1"/>
        <w:numPr>
          <w:ilvl w:val="1"/>
          <w:numId w:val="11"/>
        </w:numPr>
        <w:ind w:left="1080" w:hanging="720"/>
        <w:rPr>
          <w:rFonts w:cs="Arial"/>
        </w:rPr>
      </w:pPr>
      <w:r w:rsidRPr="00ED57CC">
        <w:rPr>
          <w:rFonts w:cs="Arial"/>
        </w:rPr>
        <w:lastRenderedPageBreak/>
        <w:t xml:space="preserve">Fornecimento e instalação de corrimão tubular </w:t>
      </w:r>
      <w:r w:rsidRPr="00ED57CC">
        <w:rPr>
          <w:rFonts w:cs="Arial"/>
          <w:u w:val="single"/>
        </w:rPr>
        <w:t>DUPLO</w:t>
      </w:r>
      <w:r w:rsidRPr="00ED57CC">
        <w:rPr>
          <w:rFonts w:cs="Arial"/>
        </w:rPr>
        <w:t xml:space="preserve"> em aço inox Ø 1 1/2'' e=2mm fixado na parede</w:t>
      </w:r>
    </w:p>
    <w:p w14:paraId="23F97F0F" w14:textId="77777777" w:rsidR="00D965BC" w:rsidRPr="00ED57CC" w:rsidRDefault="00D965BC" w:rsidP="00D965BC">
      <w:pPr>
        <w:spacing w:after="60"/>
        <w:ind w:left="1080"/>
        <w:rPr>
          <w:rFonts w:cs="Arial"/>
          <w:bCs/>
          <w:szCs w:val="22"/>
        </w:rPr>
      </w:pPr>
      <w:r w:rsidRPr="00ED57CC">
        <w:rPr>
          <w:rFonts w:cs="Arial"/>
          <w:bCs/>
          <w:szCs w:val="22"/>
        </w:rPr>
        <w:t>Os corrim</w:t>
      </w:r>
      <w:r w:rsidRPr="00ED57CC">
        <w:rPr>
          <w:rFonts w:cs="Arial" w:hint="eastAsia"/>
          <w:bCs/>
          <w:szCs w:val="22"/>
        </w:rPr>
        <w:t>ã</w:t>
      </w:r>
      <w:r w:rsidRPr="00ED57CC">
        <w:rPr>
          <w:rFonts w:cs="Arial"/>
          <w:bCs/>
          <w:szCs w:val="22"/>
        </w:rPr>
        <w:t>os devem ser instalados em rampas e escadas, em ambos os lados, a 0,92 m e a 0,70 m do piso, medidos da face superior at</w:t>
      </w:r>
      <w:r w:rsidRPr="00ED57CC">
        <w:rPr>
          <w:rFonts w:cs="Arial" w:hint="eastAsia"/>
          <w:bCs/>
          <w:szCs w:val="22"/>
        </w:rPr>
        <w:t>é</w:t>
      </w:r>
      <w:r w:rsidRPr="00ED57CC">
        <w:rPr>
          <w:rFonts w:cs="Arial"/>
          <w:bCs/>
          <w:szCs w:val="22"/>
        </w:rPr>
        <w:t xml:space="preserve"> o ponto central do piso do degrau (no caso de escadas) ou do patamar (no caso de rampas).</w:t>
      </w:r>
    </w:p>
    <w:p w14:paraId="358C1879" w14:textId="6524F5EF" w:rsidR="00D965BC" w:rsidRPr="00ED57CC" w:rsidRDefault="00D965BC" w:rsidP="00D965BC">
      <w:pPr>
        <w:spacing w:after="60"/>
        <w:ind w:left="1080"/>
        <w:rPr>
          <w:rFonts w:cs="Arial"/>
          <w:bCs/>
          <w:szCs w:val="22"/>
        </w:rPr>
      </w:pPr>
      <w:r w:rsidRPr="00ED57CC">
        <w:rPr>
          <w:rFonts w:cs="Arial"/>
          <w:bCs/>
          <w:szCs w:val="22"/>
        </w:rPr>
        <w:t>Os corrimãos devem estar afastados 4cm de qualquer obstáculo e deverão ser</w:t>
      </w:r>
      <w:r>
        <w:rPr>
          <w:rFonts w:cs="Arial"/>
          <w:bCs/>
          <w:szCs w:val="22"/>
        </w:rPr>
        <w:t xml:space="preserve"> </w:t>
      </w:r>
      <w:r w:rsidRPr="00ED57CC">
        <w:rPr>
          <w:rFonts w:cs="Arial"/>
          <w:bCs/>
          <w:szCs w:val="22"/>
        </w:rPr>
        <w:t>contínuos, sem interrupção nos patamares das escadas ou das rampas, estando de acordo com NBR 9050/</w:t>
      </w:r>
      <w:r w:rsidR="00194973">
        <w:rPr>
          <w:rFonts w:cs="Arial"/>
          <w:bCs/>
          <w:szCs w:val="22"/>
        </w:rPr>
        <w:t>2020</w:t>
      </w:r>
      <w:r w:rsidRPr="00ED57CC">
        <w:rPr>
          <w:rFonts w:cs="Arial"/>
          <w:bCs/>
          <w:szCs w:val="22"/>
        </w:rPr>
        <w:t>. As extremidades dos corrimãos devem ter prolongamento recurvado de 30cm do início e do final de escadas ou rampas, sem que haja interferência em circulações adjacentes.</w:t>
      </w:r>
    </w:p>
    <w:p w14:paraId="5A93B25F" w14:textId="77777777" w:rsidR="00D965BC" w:rsidRPr="00ED57CC" w:rsidRDefault="00D965BC" w:rsidP="00D965BC">
      <w:pPr>
        <w:spacing w:after="60"/>
        <w:ind w:left="1080"/>
        <w:rPr>
          <w:rFonts w:cs="Arial"/>
          <w:bCs/>
          <w:szCs w:val="22"/>
        </w:rPr>
      </w:pPr>
      <w:r w:rsidRPr="00ED57CC">
        <w:rPr>
          <w:rFonts w:cs="Arial"/>
          <w:bCs/>
          <w:szCs w:val="22"/>
        </w:rPr>
        <w:t>O Corrimão tubular duplo terá Ø =1 1/2" em aço inox e=2mm e será fixado através de solda em barra chata de 1½", e = 1/4" de aço inoxidável escovado. O conjunto corrimão e barra chata será soldado em chapa de 290x70x30 mm de aço, que será parafusada na alvenaria através de parafusos de 10 mm com chumbador do tipo Parabolt.</w:t>
      </w:r>
    </w:p>
    <w:p w14:paraId="6F2ECD3C" w14:textId="62CF2DB8" w:rsidR="00D965BC" w:rsidRDefault="00D95644" w:rsidP="00D95644">
      <w:pPr>
        <w:spacing w:after="60"/>
        <w:rPr>
          <w:noProof/>
        </w:rPr>
      </w:pPr>
      <w:r>
        <w:rPr>
          <w:noProof/>
        </w:rPr>
        <w:t xml:space="preserve">                 </w:t>
      </w:r>
      <w:r w:rsidR="00512FDF">
        <w:rPr>
          <w:noProof/>
        </w:rPr>
        <w:drawing>
          <wp:inline distT="0" distB="0" distL="0" distR="0" wp14:anchorId="30283639" wp14:editId="39CCEB18">
            <wp:extent cx="5018405" cy="343408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18405" cy="3434080"/>
                    </a:xfrm>
                    <a:prstGeom prst="rect">
                      <a:avLst/>
                    </a:prstGeom>
                    <a:noFill/>
                    <a:ln>
                      <a:noFill/>
                    </a:ln>
                  </pic:spPr>
                </pic:pic>
              </a:graphicData>
            </a:graphic>
          </wp:inline>
        </w:drawing>
      </w:r>
    </w:p>
    <w:p w14:paraId="7184781F" w14:textId="77777777" w:rsidR="00D965BC" w:rsidRPr="009D5532" w:rsidRDefault="00D965BC" w:rsidP="00D965BC">
      <w:pPr>
        <w:spacing w:after="60"/>
        <w:ind w:left="1080"/>
        <w:rPr>
          <w:rFonts w:cs="Arial"/>
          <w:bCs/>
          <w:szCs w:val="22"/>
          <w:highlight w:val="yellow"/>
        </w:rPr>
      </w:pPr>
    </w:p>
    <w:p w14:paraId="02012AE3" w14:textId="77777777" w:rsidR="00D965BC" w:rsidRPr="00AD3989" w:rsidRDefault="00D965BC" w:rsidP="00641921">
      <w:pPr>
        <w:pStyle w:val="Ttulo1"/>
        <w:numPr>
          <w:ilvl w:val="1"/>
          <w:numId w:val="11"/>
        </w:numPr>
        <w:ind w:left="1080" w:hanging="720"/>
        <w:rPr>
          <w:rFonts w:cs="Arial"/>
          <w:lang w:val="pt-BR"/>
        </w:rPr>
      </w:pPr>
      <w:r w:rsidRPr="00ED57CC">
        <w:rPr>
          <w:rFonts w:cs="Arial"/>
        </w:rPr>
        <w:t xml:space="preserve">Fornecimento e instalação de corrimão tubular </w:t>
      </w:r>
      <w:r w:rsidRPr="00ED57CC">
        <w:rPr>
          <w:rFonts w:cs="Arial"/>
          <w:u w:val="single"/>
          <w:lang w:val="pt-BR"/>
        </w:rPr>
        <w:t>SIMPLES</w:t>
      </w:r>
      <w:r w:rsidRPr="00ED57CC">
        <w:rPr>
          <w:rFonts w:cs="Arial"/>
        </w:rPr>
        <w:t xml:space="preserve"> em aço </w:t>
      </w:r>
      <w:r w:rsidRPr="00ED57CC">
        <w:rPr>
          <w:rFonts w:cs="Arial"/>
          <w:lang w:val="pt-BR"/>
        </w:rPr>
        <w:t>galvanizado</w:t>
      </w:r>
      <w:r>
        <w:rPr>
          <w:rFonts w:cs="Arial"/>
          <w:lang w:val="pt-BR"/>
        </w:rPr>
        <w:t xml:space="preserve"> pintado</w:t>
      </w:r>
      <w:r w:rsidRPr="00ED57CC">
        <w:rPr>
          <w:rFonts w:cs="Arial"/>
        </w:rPr>
        <w:t xml:space="preserve"> Ø 1 1/</w:t>
      </w:r>
      <w:r w:rsidRPr="00ED57CC">
        <w:rPr>
          <w:rFonts w:cs="Arial"/>
          <w:lang w:val="pt-BR"/>
        </w:rPr>
        <w:t>2</w:t>
      </w:r>
      <w:r w:rsidRPr="00ED57CC">
        <w:rPr>
          <w:rFonts w:cs="Arial"/>
        </w:rPr>
        <w:t xml:space="preserve">'', e=2mm, fixado </w:t>
      </w:r>
      <w:r w:rsidRPr="00ED57CC">
        <w:rPr>
          <w:rFonts w:cs="Arial"/>
          <w:lang w:val="pt-BR"/>
        </w:rPr>
        <w:t>na parede</w:t>
      </w:r>
    </w:p>
    <w:p w14:paraId="01D6F00E" w14:textId="77777777" w:rsidR="00D965BC" w:rsidRPr="00ED57CC" w:rsidRDefault="00D965BC" w:rsidP="00D965BC">
      <w:pPr>
        <w:spacing w:after="60"/>
        <w:ind w:left="1080"/>
        <w:rPr>
          <w:rFonts w:cs="Arial"/>
          <w:bCs/>
          <w:szCs w:val="22"/>
        </w:rPr>
      </w:pPr>
      <w:r w:rsidRPr="00ED57CC">
        <w:rPr>
          <w:rFonts w:cs="Arial"/>
          <w:bCs/>
          <w:szCs w:val="22"/>
        </w:rPr>
        <w:t>Os corrim</w:t>
      </w:r>
      <w:r w:rsidRPr="00ED57CC">
        <w:rPr>
          <w:rFonts w:cs="Arial" w:hint="eastAsia"/>
          <w:bCs/>
          <w:szCs w:val="22"/>
        </w:rPr>
        <w:t>ã</w:t>
      </w:r>
      <w:r w:rsidRPr="00ED57CC">
        <w:rPr>
          <w:rFonts w:cs="Arial"/>
          <w:bCs/>
          <w:szCs w:val="22"/>
        </w:rPr>
        <w:t>os devem ser instalados em rampas e escadas, em ambos os lados, a 0,92 m do piso, medidos da face superior at</w:t>
      </w:r>
      <w:r w:rsidRPr="00ED57CC">
        <w:rPr>
          <w:rFonts w:cs="Arial" w:hint="eastAsia"/>
          <w:bCs/>
          <w:szCs w:val="22"/>
        </w:rPr>
        <w:t>é</w:t>
      </w:r>
      <w:r w:rsidRPr="00ED57CC">
        <w:rPr>
          <w:rFonts w:cs="Arial"/>
          <w:bCs/>
          <w:szCs w:val="22"/>
        </w:rPr>
        <w:t xml:space="preserve"> o ponto central do piso do degrau (no caso de escadas) ou do patamar (no caso de rampas).</w:t>
      </w:r>
    </w:p>
    <w:p w14:paraId="2DC3F54C" w14:textId="0FEA009D" w:rsidR="00D965BC" w:rsidRPr="00ED57CC" w:rsidRDefault="00D965BC" w:rsidP="00D965BC">
      <w:pPr>
        <w:spacing w:after="60"/>
        <w:ind w:left="1080"/>
        <w:rPr>
          <w:rFonts w:cs="Arial"/>
          <w:bCs/>
          <w:szCs w:val="22"/>
        </w:rPr>
      </w:pPr>
      <w:r w:rsidRPr="00ED57CC">
        <w:rPr>
          <w:rFonts w:cs="Arial"/>
          <w:bCs/>
          <w:szCs w:val="22"/>
        </w:rPr>
        <w:t>Os corrimãos devem estar afastados 4cm de qualquer obstáculo e deverão ser</w:t>
      </w:r>
      <w:r>
        <w:rPr>
          <w:rFonts w:cs="Arial"/>
          <w:bCs/>
          <w:szCs w:val="22"/>
        </w:rPr>
        <w:t xml:space="preserve"> </w:t>
      </w:r>
      <w:r w:rsidRPr="00ED57CC">
        <w:rPr>
          <w:rFonts w:cs="Arial"/>
          <w:bCs/>
          <w:szCs w:val="22"/>
        </w:rPr>
        <w:t>contínuos, sem interrupção nos patamares das escadas ou das rampas, estando de acordo com NBR 9050/</w:t>
      </w:r>
      <w:r w:rsidR="00194973">
        <w:rPr>
          <w:rFonts w:cs="Arial"/>
          <w:bCs/>
          <w:szCs w:val="22"/>
        </w:rPr>
        <w:t>2020</w:t>
      </w:r>
      <w:r w:rsidRPr="00ED57CC">
        <w:rPr>
          <w:rFonts w:cs="Arial"/>
          <w:bCs/>
          <w:szCs w:val="22"/>
        </w:rPr>
        <w:t>. As extremidades dos corrimãos devem ter prolongamento recurvado de 30cm do início e do final de escadas ou rampas, sem que haja interferência em circulações adjacentes.</w:t>
      </w:r>
    </w:p>
    <w:p w14:paraId="51A63587" w14:textId="77777777" w:rsidR="00D965BC" w:rsidRPr="00ED57CC" w:rsidRDefault="00D965BC" w:rsidP="00D965BC">
      <w:pPr>
        <w:spacing w:after="60"/>
        <w:ind w:left="1080"/>
        <w:rPr>
          <w:rFonts w:cs="Arial"/>
          <w:bCs/>
          <w:szCs w:val="22"/>
        </w:rPr>
      </w:pPr>
      <w:r w:rsidRPr="00ED57CC">
        <w:rPr>
          <w:rFonts w:cs="Arial"/>
          <w:bCs/>
          <w:szCs w:val="22"/>
        </w:rPr>
        <w:t>O Corrimão tubular simples terá Ø =1 1/2" em aço galvanizado e=2mm - O corrimão será fixado através de solda em barra chata de 1½", e = 1/4" de aço inoxidável escovado. O conjunto corrimão e barra chata será soldado em chapa de 290x70x30 mm de aço, que será parafusada na alvenaria através de parafusos de 10 mm com chumbador do tipo Parabolt.</w:t>
      </w:r>
    </w:p>
    <w:p w14:paraId="706054D5" w14:textId="77777777" w:rsidR="00D965BC" w:rsidRPr="00ED57CC" w:rsidRDefault="00D965BC" w:rsidP="00D965BC">
      <w:pPr>
        <w:spacing w:after="60"/>
        <w:ind w:left="1080"/>
        <w:rPr>
          <w:rFonts w:cs="Arial"/>
          <w:bCs/>
          <w:szCs w:val="22"/>
        </w:rPr>
      </w:pPr>
      <w:r w:rsidRPr="00ED57CC">
        <w:rPr>
          <w:rFonts w:cs="Arial"/>
          <w:bCs/>
          <w:szCs w:val="22"/>
        </w:rPr>
        <w:t>- Todos os elementos em aço galvanizado deverão ter acabamento com pintura esmalte sobre fundo anticorrosivo para galvanizados. Referências: Tinta esmalte acetinado Coralite, cor platina sobre fundo para galvanizados, marca Coral ou equivalentes técnicos.</w:t>
      </w:r>
    </w:p>
    <w:p w14:paraId="3AA35296" w14:textId="01221F91" w:rsidR="00D965BC" w:rsidRPr="00ED57CC" w:rsidRDefault="00512FDF" w:rsidP="00D965BC">
      <w:pPr>
        <w:spacing w:after="60"/>
        <w:ind w:left="1080"/>
        <w:rPr>
          <w:rFonts w:cs="Arial"/>
          <w:bCs/>
          <w:szCs w:val="22"/>
        </w:rPr>
      </w:pPr>
      <w:r>
        <w:rPr>
          <w:noProof/>
        </w:rPr>
        <w:lastRenderedPageBreak/>
        <w:drawing>
          <wp:inline distT="0" distB="0" distL="0" distR="0" wp14:anchorId="11B4E3AE" wp14:editId="15C351B4">
            <wp:extent cx="4189095" cy="295592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9095" cy="2955925"/>
                    </a:xfrm>
                    <a:prstGeom prst="rect">
                      <a:avLst/>
                    </a:prstGeom>
                    <a:noFill/>
                    <a:ln>
                      <a:noFill/>
                    </a:ln>
                  </pic:spPr>
                </pic:pic>
              </a:graphicData>
            </a:graphic>
          </wp:inline>
        </w:drawing>
      </w:r>
    </w:p>
    <w:p w14:paraId="26A40ADA" w14:textId="77777777" w:rsidR="00D965BC" w:rsidRPr="00ED57CC" w:rsidRDefault="00D965BC" w:rsidP="00D965BC">
      <w:pPr>
        <w:spacing w:after="60"/>
        <w:ind w:left="1080"/>
        <w:rPr>
          <w:rFonts w:cs="Arial"/>
          <w:bCs/>
          <w:szCs w:val="22"/>
        </w:rPr>
      </w:pPr>
    </w:p>
    <w:p w14:paraId="7E41162C" w14:textId="77777777" w:rsidR="00D965BC" w:rsidRPr="00804FD9" w:rsidRDefault="00D965BC" w:rsidP="00641921">
      <w:pPr>
        <w:pStyle w:val="Ttulo1"/>
        <w:numPr>
          <w:ilvl w:val="1"/>
          <w:numId w:val="11"/>
        </w:numPr>
        <w:ind w:left="1080" w:hanging="720"/>
        <w:rPr>
          <w:rFonts w:cs="Arial"/>
          <w:lang w:val="pt-BR"/>
        </w:rPr>
      </w:pPr>
      <w:r w:rsidRPr="00ED57CC">
        <w:rPr>
          <w:rFonts w:cs="Arial"/>
        </w:rPr>
        <w:t xml:space="preserve">Fornecimento e instalação de corrimão tubular </w:t>
      </w:r>
      <w:r w:rsidRPr="00ED57CC">
        <w:rPr>
          <w:rFonts w:cs="Arial"/>
          <w:u w:val="single"/>
        </w:rPr>
        <w:t>DUPLO</w:t>
      </w:r>
      <w:r w:rsidRPr="00ED57CC">
        <w:rPr>
          <w:rFonts w:cs="Arial"/>
        </w:rPr>
        <w:t xml:space="preserve"> em aço </w:t>
      </w:r>
      <w:r w:rsidRPr="00ED57CC">
        <w:rPr>
          <w:rFonts w:cs="Arial"/>
          <w:lang w:val="pt-BR"/>
        </w:rPr>
        <w:t>galvanizado</w:t>
      </w:r>
      <w:r w:rsidRPr="00ED57CC">
        <w:rPr>
          <w:rFonts w:cs="Arial"/>
        </w:rPr>
        <w:t xml:space="preserve"> </w:t>
      </w:r>
      <w:r>
        <w:rPr>
          <w:rFonts w:cs="Arial"/>
          <w:lang w:val="pt-BR"/>
        </w:rPr>
        <w:t xml:space="preserve">pintado </w:t>
      </w:r>
      <w:r w:rsidRPr="00ED57CC">
        <w:rPr>
          <w:rFonts w:cs="Arial"/>
        </w:rPr>
        <w:t>Ø 1 1/</w:t>
      </w:r>
      <w:r w:rsidRPr="00ED57CC">
        <w:rPr>
          <w:rFonts w:cs="Arial"/>
          <w:lang w:val="pt-BR"/>
        </w:rPr>
        <w:t>2</w:t>
      </w:r>
      <w:r w:rsidRPr="00ED57CC">
        <w:rPr>
          <w:rFonts w:cs="Arial"/>
        </w:rPr>
        <w:t xml:space="preserve">'', e=2mm, fixado </w:t>
      </w:r>
      <w:r w:rsidRPr="00ED57CC">
        <w:rPr>
          <w:rFonts w:cs="Arial"/>
          <w:lang w:val="pt-BR"/>
        </w:rPr>
        <w:t>na parede</w:t>
      </w:r>
    </w:p>
    <w:p w14:paraId="21FC930B" w14:textId="77777777" w:rsidR="00D965BC" w:rsidRPr="00ED57CC" w:rsidRDefault="00D965BC" w:rsidP="00D965BC">
      <w:pPr>
        <w:spacing w:after="60"/>
        <w:ind w:left="1080"/>
        <w:rPr>
          <w:rFonts w:cs="Arial"/>
          <w:bCs/>
          <w:szCs w:val="22"/>
        </w:rPr>
      </w:pPr>
      <w:r w:rsidRPr="00ED57CC">
        <w:rPr>
          <w:rFonts w:cs="Arial"/>
          <w:bCs/>
          <w:szCs w:val="22"/>
        </w:rPr>
        <w:t>Os corrim</w:t>
      </w:r>
      <w:r w:rsidRPr="00ED57CC">
        <w:rPr>
          <w:rFonts w:cs="Arial" w:hint="eastAsia"/>
          <w:bCs/>
          <w:szCs w:val="22"/>
        </w:rPr>
        <w:t>ã</w:t>
      </w:r>
      <w:r w:rsidRPr="00ED57CC">
        <w:rPr>
          <w:rFonts w:cs="Arial"/>
          <w:bCs/>
          <w:szCs w:val="22"/>
        </w:rPr>
        <w:t>os devem ser instalados em rampas e escadas, em ambos os lados, a 0,92 m e a 0,70 m do piso, medidos da face superior at</w:t>
      </w:r>
      <w:r w:rsidRPr="00ED57CC">
        <w:rPr>
          <w:rFonts w:cs="Arial" w:hint="eastAsia"/>
          <w:bCs/>
          <w:szCs w:val="22"/>
        </w:rPr>
        <w:t>é</w:t>
      </w:r>
      <w:r w:rsidRPr="00ED57CC">
        <w:rPr>
          <w:rFonts w:cs="Arial"/>
          <w:bCs/>
          <w:szCs w:val="22"/>
        </w:rPr>
        <w:t xml:space="preserve"> o ponto central do piso do degrau (no caso de escadas) ou do patamar (no caso de rampas).</w:t>
      </w:r>
    </w:p>
    <w:p w14:paraId="71A1C69D" w14:textId="09BC62F3" w:rsidR="00D965BC" w:rsidRPr="00ED57CC" w:rsidRDefault="00D965BC" w:rsidP="00D965BC">
      <w:pPr>
        <w:spacing w:after="60"/>
        <w:ind w:left="1080"/>
        <w:rPr>
          <w:rFonts w:cs="Arial"/>
          <w:bCs/>
          <w:szCs w:val="22"/>
        </w:rPr>
      </w:pPr>
      <w:r w:rsidRPr="00ED57CC">
        <w:rPr>
          <w:rFonts w:cs="Arial"/>
          <w:bCs/>
          <w:szCs w:val="22"/>
        </w:rPr>
        <w:t>Os corrimãos devem estar afastados 4cm de qualquer obstáculo e deverão ser</w:t>
      </w:r>
      <w:r>
        <w:rPr>
          <w:rFonts w:cs="Arial"/>
          <w:bCs/>
          <w:szCs w:val="22"/>
        </w:rPr>
        <w:t xml:space="preserve"> </w:t>
      </w:r>
      <w:r w:rsidRPr="00ED57CC">
        <w:rPr>
          <w:rFonts w:cs="Arial"/>
          <w:bCs/>
          <w:szCs w:val="22"/>
        </w:rPr>
        <w:t>contínuos, sem interrupção nos patamares das escadas ou das rampas, estando de acordo com NBR 9050/</w:t>
      </w:r>
      <w:r w:rsidR="00194973">
        <w:rPr>
          <w:rFonts w:cs="Arial"/>
          <w:bCs/>
          <w:szCs w:val="22"/>
        </w:rPr>
        <w:t>2020</w:t>
      </w:r>
      <w:r w:rsidRPr="00ED57CC">
        <w:rPr>
          <w:rFonts w:cs="Arial"/>
          <w:bCs/>
          <w:szCs w:val="22"/>
        </w:rPr>
        <w:t>. As extremidades dos corrimãos devem ter prolongamento recurvado de 30cm do início e do final de escadas ou rampas, sem que haja interferência em circulações adjacentes.</w:t>
      </w:r>
    </w:p>
    <w:p w14:paraId="664D6906" w14:textId="77777777" w:rsidR="00D965BC" w:rsidRPr="00ED57CC" w:rsidRDefault="00D965BC" w:rsidP="00D965BC">
      <w:pPr>
        <w:spacing w:after="60"/>
        <w:ind w:left="1080"/>
        <w:rPr>
          <w:rFonts w:cs="Arial"/>
          <w:bCs/>
          <w:szCs w:val="22"/>
        </w:rPr>
      </w:pPr>
      <w:r w:rsidRPr="00ED57CC">
        <w:rPr>
          <w:rFonts w:cs="Arial"/>
          <w:bCs/>
          <w:szCs w:val="22"/>
        </w:rPr>
        <w:t>O Corrimão tubular duplo terá Ø =1 1/2" em aço galvanizado e=2mm - O corrimão será fixado através de solda em barra chata de 1½", e = 1/4" de aço inoxidável escovado. O conjunto corrimão e barra chata será soldado em chapa de 290x70x30 mm de aço, que será parafusada na alvenaria através de parafusos de 10 mm com chumbador do tipo Parabolt.</w:t>
      </w:r>
    </w:p>
    <w:p w14:paraId="42C2EBEA" w14:textId="77777777" w:rsidR="00D965BC" w:rsidRPr="00ED57CC" w:rsidRDefault="00D965BC" w:rsidP="00D965BC">
      <w:pPr>
        <w:spacing w:after="60"/>
        <w:ind w:left="1080"/>
        <w:rPr>
          <w:rFonts w:cs="Arial"/>
          <w:bCs/>
          <w:szCs w:val="22"/>
        </w:rPr>
      </w:pPr>
      <w:r w:rsidRPr="00ED57CC">
        <w:rPr>
          <w:rFonts w:cs="Arial"/>
          <w:bCs/>
          <w:szCs w:val="22"/>
        </w:rPr>
        <w:t>- Todos os elementos em aço galvanizado deverão ter acabamento com pintura esmalte sobre fundo anticorrosivo para galvanizados. Referências: Tinta esmalte acetinado Coralite, cor platina sobre fundo para galvanizados, marca Coral ou equivalentes técnicos.</w:t>
      </w:r>
    </w:p>
    <w:p w14:paraId="4AE13697" w14:textId="02D41F1A" w:rsidR="00D965BC" w:rsidRDefault="00512FDF" w:rsidP="00D965BC">
      <w:pPr>
        <w:spacing w:after="60"/>
        <w:ind w:left="1080"/>
        <w:rPr>
          <w:noProof/>
        </w:rPr>
      </w:pPr>
      <w:r>
        <w:rPr>
          <w:noProof/>
        </w:rPr>
        <w:drawing>
          <wp:inline distT="0" distB="0" distL="0" distR="0" wp14:anchorId="638F3BD0" wp14:editId="65477EB0">
            <wp:extent cx="4603750" cy="293433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03750" cy="2934335"/>
                    </a:xfrm>
                    <a:prstGeom prst="rect">
                      <a:avLst/>
                    </a:prstGeom>
                    <a:noFill/>
                    <a:ln>
                      <a:noFill/>
                    </a:ln>
                  </pic:spPr>
                </pic:pic>
              </a:graphicData>
            </a:graphic>
          </wp:inline>
        </w:drawing>
      </w:r>
    </w:p>
    <w:p w14:paraId="3CF81CBE" w14:textId="387910AD" w:rsidR="00D965BC" w:rsidRPr="003D0F21" w:rsidRDefault="00D965BC" w:rsidP="00641921">
      <w:pPr>
        <w:pStyle w:val="Ttulo1"/>
        <w:numPr>
          <w:ilvl w:val="1"/>
          <w:numId w:val="11"/>
        </w:numPr>
        <w:ind w:left="1080" w:hanging="720"/>
        <w:rPr>
          <w:rFonts w:cs="Arial"/>
          <w:lang w:val="pt-BR"/>
        </w:rPr>
      </w:pPr>
      <w:r w:rsidRPr="003D0F21">
        <w:rPr>
          <w:rFonts w:cs="Arial"/>
        </w:rPr>
        <w:lastRenderedPageBreak/>
        <w:t xml:space="preserve">Fornecimento e instalação de guarda-corpo tubular em aço inox Ø 2'', e=2,25mm, </w:t>
      </w:r>
      <w:r w:rsidRPr="003D0F21">
        <w:rPr>
          <w:rFonts w:cs="Arial"/>
          <w:lang w:val="pt-BR"/>
        </w:rPr>
        <w:t>soldados em</w:t>
      </w:r>
      <w:r w:rsidRPr="003D0F21">
        <w:rPr>
          <w:rFonts w:cs="Arial"/>
        </w:rPr>
        <w:t xml:space="preserve"> montantes </w:t>
      </w:r>
      <w:r>
        <w:rPr>
          <w:rFonts w:cs="Arial"/>
          <w:lang w:val="pt-BR"/>
        </w:rPr>
        <w:t>verticais</w:t>
      </w:r>
      <w:r w:rsidRPr="003D0F21">
        <w:rPr>
          <w:rFonts w:cs="Arial"/>
          <w:lang w:val="pt-BR"/>
        </w:rPr>
        <w:t xml:space="preserve"> </w:t>
      </w:r>
      <w:r>
        <w:rPr>
          <w:rFonts w:cs="Arial"/>
        </w:rPr>
        <w:t>tubular em aço inox Ø 2'', e=2,25mm,</w:t>
      </w:r>
      <w:r w:rsidRPr="008B3DEE">
        <w:rPr>
          <w:rFonts w:cs="Arial"/>
        </w:rPr>
        <w:t xml:space="preserve"> </w:t>
      </w:r>
      <w:r w:rsidRPr="003D0F21">
        <w:rPr>
          <w:rFonts w:cs="Arial"/>
        </w:rPr>
        <w:t>chumbados no piso</w:t>
      </w:r>
      <w:r>
        <w:rPr>
          <w:rFonts w:cs="Arial"/>
          <w:lang w:val="pt-BR"/>
        </w:rPr>
        <w:t>. C</w:t>
      </w:r>
      <w:r>
        <w:rPr>
          <w:rFonts w:cs="Arial"/>
        </w:rPr>
        <w:t>orri</w:t>
      </w:r>
      <w:r>
        <w:rPr>
          <w:rFonts w:cs="Arial"/>
          <w:lang w:val="pt-BR"/>
        </w:rPr>
        <w:t xml:space="preserve">mão duplo em aço inox </w:t>
      </w:r>
      <w:r w:rsidRPr="00ED57CC">
        <w:rPr>
          <w:rFonts w:cs="Arial"/>
        </w:rPr>
        <w:t>Ø 1 1/</w:t>
      </w:r>
      <w:r w:rsidRPr="00ED57CC">
        <w:rPr>
          <w:rFonts w:cs="Arial"/>
          <w:lang w:val="pt-BR"/>
        </w:rPr>
        <w:t>2</w:t>
      </w:r>
      <w:r w:rsidRPr="00ED57CC">
        <w:rPr>
          <w:rFonts w:cs="Arial"/>
        </w:rPr>
        <w:t>'', e=2mm</w:t>
      </w:r>
      <w:r w:rsidRPr="003D0F21">
        <w:rPr>
          <w:rFonts w:cs="Arial"/>
        </w:rPr>
        <w:t>. Fechamento de guarda corpo com barras tubulares verticais Ø 1/2'' a cada 10cm</w:t>
      </w:r>
      <w:r w:rsidRPr="003D0F21">
        <w:rPr>
          <w:rFonts w:cs="Arial"/>
          <w:lang w:val="pt-BR"/>
        </w:rPr>
        <w:t>, incluído corrimão duplo em inox</w:t>
      </w:r>
      <w:r>
        <w:rPr>
          <w:rFonts w:cs="Arial"/>
          <w:lang w:val="pt-BR"/>
        </w:rPr>
        <w:t>. (Conforme NBR 9050/2</w:t>
      </w:r>
      <w:r w:rsidR="00194973">
        <w:rPr>
          <w:rFonts w:cs="Arial"/>
          <w:lang w:val="pt-BR"/>
        </w:rPr>
        <w:t>020</w:t>
      </w:r>
      <w:r>
        <w:rPr>
          <w:rFonts w:cs="Arial"/>
          <w:lang w:val="pt-BR"/>
        </w:rPr>
        <w:t>-ABNT)</w:t>
      </w:r>
    </w:p>
    <w:p w14:paraId="15736F5B" w14:textId="77777777" w:rsidR="00D965BC" w:rsidRPr="003D0F21" w:rsidRDefault="00D965BC" w:rsidP="00D965BC">
      <w:pPr>
        <w:spacing w:after="60"/>
        <w:ind w:left="1080"/>
        <w:rPr>
          <w:rFonts w:cs="Arial"/>
          <w:bCs/>
          <w:szCs w:val="22"/>
        </w:rPr>
      </w:pPr>
      <w:r w:rsidRPr="003D0F21">
        <w:rPr>
          <w:rFonts w:cs="Arial"/>
          <w:bCs/>
          <w:szCs w:val="22"/>
        </w:rPr>
        <w:t>Os corrim</w:t>
      </w:r>
      <w:r w:rsidRPr="003D0F21">
        <w:rPr>
          <w:rFonts w:cs="Arial" w:hint="eastAsia"/>
          <w:bCs/>
          <w:szCs w:val="22"/>
        </w:rPr>
        <w:t>ã</w:t>
      </w:r>
      <w:r w:rsidRPr="003D0F21">
        <w:rPr>
          <w:rFonts w:cs="Arial"/>
          <w:bCs/>
          <w:szCs w:val="22"/>
        </w:rPr>
        <w:t>os devem ser instalados em rampas e escadas, em ambos os lados, a 0,92 m e a 0,70 m do piso, medidos da face superior at</w:t>
      </w:r>
      <w:r w:rsidRPr="003D0F21">
        <w:rPr>
          <w:rFonts w:cs="Arial" w:hint="eastAsia"/>
          <w:bCs/>
          <w:szCs w:val="22"/>
        </w:rPr>
        <w:t>é</w:t>
      </w:r>
      <w:r w:rsidRPr="003D0F21">
        <w:rPr>
          <w:rFonts w:cs="Arial"/>
          <w:bCs/>
          <w:szCs w:val="22"/>
        </w:rPr>
        <w:t xml:space="preserve"> o ponto central do piso do degrau (no caso de escadas) ou do patamar (no caso de rampas).</w:t>
      </w:r>
    </w:p>
    <w:p w14:paraId="0883B0BB" w14:textId="067A994E" w:rsidR="00D965BC" w:rsidRPr="003D0F21" w:rsidRDefault="00D965BC" w:rsidP="00D965BC">
      <w:pPr>
        <w:spacing w:after="60"/>
        <w:ind w:left="1080"/>
        <w:rPr>
          <w:rFonts w:cs="Arial"/>
          <w:bCs/>
          <w:szCs w:val="22"/>
        </w:rPr>
      </w:pPr>
      <w:r w:rsidRPr="003D0F21">
        <w:rPr>
          <w:rFonts w:cs="Arial"/>
          <w:bCs/>
          <w:szCs w:val="22"/>
        </w:rPr>
        <w:t>Os corrimãos devem estar afastados 4cm de qualquer obstáculo e deverão ser</w:t>
      </w:r>
      <w:r>
        <w:rPr>
          <w:rFonts w:cs="Arial"/>
          <w:bCs/>
          <w:szCs w:val="22"/>
        </w:rPr>
        <w:t xml:space="preserve"> </w:t>
      </w:r>
      <w:r w:rsidRPr="003D0F21">
        <w:rPr>
          <w:rFonts w:cs="Arial"/>
          <w:bCs/>
          <w:szCs w:val="22"/>
        </w:rPr>
        <w:t>contínuos, sem interrupção nos patamares das escadas ou das rampas, estando de acordo com NBR 9050/</w:t>
      </w:r>
      <w:r w:rsidR="00194973">
        <w:rPr>
          <w:rFonts w:cs="Arial"/>
          <w:bCs/>
          <w:szCs w:val="22"/>
        </w:rPr>
        <w:t>2020</w:t>
      </w:r>
      <w:r w:rsidRPr="003D0F21">
        <w:rPr>
          <w:rFonts w:cs="Arial"/>
          <w:bCs/>
          <w:szCs w:val="22"/>
        </w:rPr>
        <w:t>. As extremidades dos corrimãos devem ter prolongamento recurvado de 30cm do início e do final de escadas ou rampas, sem que haja interferência em circulações adjacentes.</w:t>
      </w:r>
    </w:p>
    <w:p w14:paraId="3F1FB207" w14:textId="77777777" w:rsidR="00D965BC" w:rsidRPr="003D0F21" w:rsidRDefault="00D965BC" w:rsidP="00D965BC">
      <w:pPr>
        <w:spacing w:after="60"/>
        <w:ind w:left="1080"/>
        <w:rPr>
          <w:rFonts w:cs="Arial"/>
          <w:bCs/>
          <w:szCs w:val="22"/>
        </w:rPr>
      </w:pPr>
      <w:r w:rsidRPr="003D0F21">
        <w:rPr>
          <w:rFonts w:cs="Arial"/>
          <w:bCs/>
          <w:szCs w:val="22"/>
        </w:rPr>
        <w:t>O conjunto corrimão/ guarda corpo será constituído dos seguintes elementos conforme detalhe abaixo:</w:t>
      </w:r>
    </w:p>
    <w:p w14:paraId="3DFD83F2" w14:textId="77777777" w:rsidR="00D965BC" w:rsidRPr="003D0F21" w:rsidRDefault="00D965BC" w:rsidP="00D965BC">
      <w:pPr>
        <w:autoSpaceDE w:val="0"/>
        <w:autoSpaceDN w:val="0"/>
        <w:adjustRightInd w:val="0"/>
        <w:ind w:left="1136" w:firstLine="282"/>
        <w:jc w:val="left"/>
        <w:rPr>
          <w:rFonts w:cs="Arial"/>
          <w:bCs/>
          <w:szCs w:val="22"/>
        </w:rPr>
      </w:pPr>
      <w:r w:rsidRPr="003D0F21">
        <w:rPr>
          <w:rFonts w:cs="Arial"/>
          <w:bCs/>
          <w:szCs w:val="22"/>
        </w:rPr>
        <w:t>- Montante vertical Ø =2" em aço inox e=2</w:t>
      </w:r>
      <w:r>
        <w:rPr>
          <w:rFonts w:cs="Arial"/>
          <w:bCs/>
          <w:szCs w:val="22"/>
        </w:rPr>
        <w:t>,25</w:t>
      </w:r>
      <w:r w:rsidRPr="003D0F21">
        <w:rPr>
          <w:rFonts w:cs="Arial"/>
          <w:bCs/>
          <w:szCs w:val="22"/>
        </w:rPr>
        <w:t xml:space="preserve">mm - fixado na laje inferior com 4 parafusos tipo parabolt -utilizar canopla para acabamento </w:t>
      </w:r>
    </w:p>
    <w:p w14:paraId="41BBA6BE" w14:textId="77777777" w:rsidR="00D965BC" w:rsidRPr="003D0F21" w:rsidRDefault="00D965BC" w:rsidP="00D965BC">
      <w:pPr>
        <w:autoSpaceDE w:val="0"/>
        <w:autoSpaceDN w:val="0"/>
        <w:adjustRightInd w:val="0"/>
        <w:ind w:left="1134" w:firstLine="284"/>
        <w:jc w:val="left"/>
        <w:rPr>
          <w:rFonts w:cs="Arial"/>
          <w:bCs/>
          <w:szCs w:val="22"/>
        </w:rPr>
      </w:pPr>
      <w:r w:rsidRPr="003D0F21">
        <w:rPr>
          <w:rFonts w:cs="Arial"/>
          <w:bCs/>
          <w:szCs w:val="22"/>
        </w:rPr>
        <w:t>- Guarda corpo tubular Ø=2" em aço inox e=2,25mm -soldado em montantes verticais</w:t>
      </w:r>
    </w:p>
    <w:p w14:paraId="56F899F8" w14:textId="77777777" w:rsidR="00D965BC" w:rsidRPr="003D0F21" w:rsidRDefault="00D965BC" w:rsidP="00D965BC">
      <w:pPr>
        <w:autoSpaceDE w:val="0"/>
        <w:autoSpaceDN w:val="0"/>
        <w:adjustRightInd w:val="0"/>
        <w:ind w:left="1136" w:firstLine="282"/>
        <w:jc w:val="left"/>
        <w:rPr>
          <w:rFonts w:cs="Arial"/>
          <w:bCs/>
          <w:szCs w:val="22"/>
        </w:rPr>
      </w:pPr>
      <w:r w:rsidRPr="003D0F21">
        <w:rPr>
          <w:rFonts w:cs="Arial"/>
          <w:bCs/>
          <w:szCs w:val="22"/>
        </w:rPr>
        <w:t>- Corrimão tubular duplo Ø =1 1/2" em aço inox e=2mm - soldado em montantes verticais</w:t>
      </w:r>
    </w:p>
    <w:p w14:paraId="1A379BDC" w14:textId="77777777" w:rsidR="00D965BC" w:rsidRPr="003D0F21" w:rsidRDefault="00D965BC" w:rsidP="00D965BC">
      <w:pPr>
        <w:autoSpaceDE w:val="0"/>
        <w:autoSpaceDN w:val="0"/>
        <w:adjustRightInd w:val="0"/>
        <w:ind w:left="1136" w:firstLine="282"/>
        <w:jc w:val="left"/>
        <w:rPr>
          <w:rFonts w:cs="Arial"/>
          <w:bCs/>
          <w:szCs w:val="22"/>
        </w:rPr>
      </w:pPr>
      <w:r w:rsidRPr="003D0F21">
        <w:rPr>
          <w:rFonts w:cs="Arial"/>
          <w:bCs/>
          <w:szCs w:val="22"/>
        </w:rPr>
        <w:t>- Montantes horizontais inferior e inferior Ø =2" em aço inox e=2</w:t>
      </w:r>
      <w:r>
        <w:rPr>
          <w:rFonts w:cs="Arial"/>
          <w:bCs/>
          <w:szCs w:val="22"/>
        </w:rPr>
        <w:t>,25</w:t>
      </w:r>
      <w:r w:rsidRPr="003D0F21">
        <w:rPr>
          <w:rFonts w:cs="Arial"/>
          <w:bCs/>
          <w:szCs w:val="22"/>
        </w:rPr>
        <w:t>mm – soldado em montantes verticais</w:t>
      </w:r>
    </w:p>
    <w:p w14:paraId="6262F573" w14:textId="77777777" w:rsidR="00D965BC" w:rsidRPr="003D0F21" w:rsidRDefault="00D965BC" w:rsidP="00D965BC">
      <w:pPr>
        <w:autoSpaceDE w:val="0"/>
        <w:autoSpaceDN w:val="0"/>
        <w:adjustRightInd w:val="0"/>
        <w:ind w:left="1136" w:firstLine="282"/>
        <w:jc w:val="left"/>
        <w:rPr>
          <w:rFonts w:cs="Arial"/>
          <w:bCs/>
          <w:szCs w:val="22"/>
        </w:rPr>
      </w:pPr>
      <w:r w:rsidRPr="003D0F21">
        <w:rPr>
          <w:rFonts w:cs="Arial"/>
          <w:bCs/>
          <w:szCs w:val="22"/>
        </w:rPr>
        <w:t>- Barras tubulares verticais Ø = 1/2" em aço inox soldadas em montantes horizontais, espaçadas a cada 10cm</w:t>
      </w:r>
    </w:p>
    <w:p w14:paraId="096F3544" w14:textId="095B20AE" w:rsidR="00D965BC" w:rsidRDefault="00D95644" w:rsidP="00D95644">
      <w:pPr>
        <w:spacing w:after="60"/>
        <w:jc w:val="left"/>
        <w:rPr>
          <w:noProof/>
        </w:rPr>
      </w:pPr>
      <w:r>
        <w:rPr>
          <w:noProof/>
        </w:rPr>
        <w:t xml:space="preserve">    </w:t>
      </w:r>
      <w:r w:rsidR="00512FDF">
        <w:rPr>
          <w:noProof/>
        </w:rPr>
        <w:drawing>
          <wp:inline distT="0" distB="0" distL="0" distR="0" wp14:anchorId="08F67DD9" wp14:editId="69F57A21">
            <wp:extent cx="5730875" cy="4213225"/>
            <wp:effectExtent l="0" t="0" r="317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0875" cy="4213225"/>
                    </a:xfrm>
                    <a:prstGeom prst="rect">
                      <a:avLst/>
                    </a:prstGeom>
                    <a:noFill/>
                    <a:ln>
                      <a:noFill/>
                    </a:ln>
                  </pic:spPr>
                </pic:pic>
              </a:graphicData>
            </a:graphic>
          </wp:inline>
        </w:drawing>
      </w:r>
    </w:p>
    <w:p w14:paraId="08015AC7" w14:textId="3704342C" w:rsidR="00D95644" w:rsidRDefault="00D95644" w:rsidP="00D95644">
      <w:pPr>
        <w:spacing w:after="60"/>
        <w:jc w:val="left"/>
        <w:rPr>
          <w:noProof/>
        </w:rPr>
      </w:pPr>
    </w:p>
    <w:p w14:paraId="37525872" w14:textId="6D17ECCC" w:rsidR="00D95644" w:rsidRDefault="00D95644" w:rsidP="00D95644">
      <w:pPr>
        <w:spacing w:after="60"/>
        <w:jc w:val="left"/>
        <w:rPr>
          <w:noProof/>
        </w:rPr>
      </w:pPr>
    </w:p>
    <w:p w14:paraId="49E430B7" w14:textId="522DB7D1" w:rsidR="00D95644" w:rsidRDefault="00D95644" w:rsidP="00D95644">
      <w:pPr>
        <w:spacing w:after="60"/>
        <w:jc w:val="left"/>
        <w:rPr>
          <w:noProof/>
        </w:rPr>
      </w:pPr>
    </w:p>
    <w:p w14:paraId="3EF1B6E0" w14:textId="5A018312" w:rsidR="00D95644" w:rsidRDefault="00D95644" w:rsidP="00D95644">
      <w:pPr>
        <w:spacing w:after="60"/>
        <w:jc w:val="left"/>
        <w:rPr>
          <w:noProof/>
        </w:rPr>
      </w:pPr>
    </w:p>
    <w:p w14:paraId="694B310C" w14:textId="77777777" w:rsidR="00D95644" w:rsidRDefault="00D95644" w:rsidP="00D95644">
      <w:pPr>
        <w:spacing w:after="60"/>
        <w:jc w:val="left"/>
        <w:rPr>
          <w:noProof/>
        </w:rPr>
      </w:pPr>
    </w:p>
    <w:p w14:paraId="5B2CF298" w14:textId="728DDAEB" w:rsidR="00D95644" w:rsidRPr="00D95644" w:rsidRDefault="00D965BC" w:rsidP="0097382E">
      <w:pPr>
        <w:pStyle w:val="Ttulo1"/>
        <w:numPr>
          <w:ilvl w:val="1"/>
          <w:numId w:val="11"/>
        </w:numPr>
        <w:ind w:left="1080" w:hanging="720"/>
      </w:pPr>
      <w:r w:rsidRPr="00083898">
        <w:rPr>
          <w:rFonts w:cs="Arial"/>
        </w:rPr>
        <w:lastRenderedPageBreak/>
        <w:t>Fornecimento e instalação de guarda-corpo tubular em aço galvanizado pintado Ø 2'',</w:t>
      </w:r>
      <w:r w:rsidRPr="00083898">
        <w:rPr>
          <w:rFonts w:cs="Arial"/>
          <w:lang w:val="pt-BR"/>
        </w:rPr>
        <w:t xml:space="preserve"> e=2,25mm,</w:t>
      </w:r>
      <w:r w:rsidRPr="00083898">
        <w:rPr>
          <w:rFonts w:cs="Arial"/>
        </w:rPr>
        <w:t xml:space="preserve"> </w:t>
      </w:r>
      <w:r w:rsidRPr="00083898">
        <w:rPr>
          <w:rFonts w:cs="Arial"/>
          <w:lang w:val="pt-BR"/>
        </w:rPr>
        <w:t>soldado em</w:t>
      </w:r>
      <w:r w:rsidRPr="00083898">
        <w:rPr>
          <w:rFonts w:cs="Arial"/>
        </w:rPr>
        <w:t xml:space="preserve"> montante</w:t>
      </w:r>
      <w:r w:rsidRPr="00083898">
        <w:rPr>
          <w:rFonts w:cs="Arial"/>
          <w:lang w:val="pt-BR"/>
        </w:rPr>
        <w:t>s</w:t>
      </w:r>
      <w:r w:rsidRPr="00083898">
        <w:rPr>
          <w:rFonts w:cs="Arial"/>
        </w:rPr>
        <w:t xml:space="preserve"> vert</w:t>
      </w:r>
      <w:r w:rsidRPr="00083898">
        <w:rPr>
          <w:rFonts w:cs="Arial"/>
          <w:lang w:val="pt-BR"/>
        </w:rPr>
        <w:t>i</w:t>
      </w:r>
      <w:r w:rsidRPr="00083898">
        <w:rPr>
          <w:rFonts w:cs="Arial"/>
        </w:rPr>
        <w:t>ca</w:t>
      </w:r>
      <w:r w:rsidRPr="00083898">
        <w:rPr>
          <w:rFonts w:cs="Arial"/>
          <w:lang w:val="pt-BR"/>
        </w:rPr>
        <w:t>is</w:t>
      </w:r>
      <w:r w:rsidRPr="00083898">
        <w:rPr>
          <w:rFonts w:cs="Arial"/>
        </w:rPr>
        <w:t xml:space="preserve"> em aço galvanizado pintado Ø 2'', </w:t>
      </w:r>
      <w:r w:rsidRPr="00083898">
        <w:rPr>
          <w:rFonts w:cs="Arial"/>
          <w:lang w:val="pt-BR"/>
        </w:rPr>
        <w:t xml:space="preserve">e=2,25mm, </w:t>
      </w:r>
      <w:r w:rsidRPr="00083898">
        <w:rPr>
          <w:rFonts w:cs="Arial"/>
        </w:rPr>
        <w:t xml:space="preserve">chumbados no piso. </w:t>
      </w:r>
      <w:r w:rsidRPr="00083898">
        <w:rPr>
          <w:rFonts w:cs="Arial"/>
          <w:lang w:val="pt-BR"/>
        </w:rPr>
        <w:t>C</w:t>
      </w:r>
      <w:r w:rsidRPr="00083898">
        <w:rPr>
          <w:rFonts w:cs="Arial"/>
        </w:rPr>
        <w:t>orri</w:t>
      </w:r>
      <w:r w:rsidRPr="00083898">
        <w:rPr>
          <w:rFonts w:cs="Arial"/>
          <w:lang w:val="pt-BR"/>
        </w:rPr>
        <w:t xml:space="preserve">mão duplo em aço galvanizado pintado Ø </w:t>
      </w:r>
      <w:r w:rsidRPr="00083898">
        <w:rPr>
          <w:rFonts w:cs="Arial"/>
        </w:rPr>
        <w:t xml:space="preserve"> 1 1/</w:t>
      </w:r>
      <w:r w:rsidRPr="00083898">
        <w:rPr>
          <w:rFonts w:cs="Arial"/>
          <w:lang w:val="pt-BR"/>
        </w:rPr>
        <w:t>2</w:t>
      </w:r>
      <w:r w:rsidRPr="00083898">
        <w:rPr>
          <w:rFonts w:cs="Arial"/>
        </w:rPr>
        <w:t>'', e=2mm. Fechamento de guarda corpo com barras tubulares verticais Ø 1/2'' a cada 10cm</w:t>
      </w:r>
      <w:r w:rsidRPr="00083898">
        <w:rPr>
          <w:rFonts w:cs="Arial"/>
          <w:lang w:val="pt-BR"/>
        </w:rPr>
        <w:t>. (Conforme NBR 9050/20</w:t>
      </w:r>
      <w:r w:rsidR="00194973" w:rsidRPr="00083898">
        <w:rPr>
          <w:rFonts w:cs="Arial"/>
          <w:lang w:val="pt-BR"/>
        </w:rPr>
        <w:t>20</w:t>
      </w:r>
      <w:r w:rsidRPr="00083898">
        <w:rPr>
          <w:rFonts w:cs="Arial"/>
          <w:lang w:val="pt-BR"/>
        </w:rPr>
        <w:t>-ABNT)</w:t>
      </w:r>
    </w:p>
    <w:p w14:paraId="66212235"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Os corrim</w:t>
      </w:r>
      <w:r w:rsidRPr="00595409">
        <w:rPr>
          <w:rFonts w:cs="Arial" w:hint="eastAsia"/>
          <w:bCs/>
          <w:szCs w:val="22"/>
        </w:rPr>
        <w:t>ã</w:t>
      </w:r>
      <w:r w:rsidRPr="00595409">
        <w:rPr>
          <w:rFonts w:cs="Arial"/>
          <w:bCs/>
          <w:szCs w:val="22"/>
        </w:rPr>
        <w:t>os devem ser instalados em rampas e escadas, em ambos os lados, a 0,92 m e a 0,70 m do piso, medidos da face superior at</w:t>
      </w:r>
      <w:r w:rsidRPr="00595409">
        <w:rPr>
          <w:rFonts w:cs="Arial" w:hint="eastAsia"/>
          <w:bCs/>
          <w:szCs w:val="22"/>
        </w:rPr>
        <w:t>é</w:t>
      </w:r>
      <w:r w:rsidRPr="00595409">
        <w:rPr>
          <w:rFonts w:cs="Arial"/>
          <w:bCs/>
          <w:szCs w:val="22"/>
        </w:rPr>
        <w:t xml:space="preserve"> o ponto central do piso do degrau (no caso de escadas) ou do patamar (no caso de rampas).</w:t>
      </w:r>
    </w:p>
    <w:p w14:paraId="202A3F9F" w14:textId="21A7BDDE"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Os corrimãos devem estar afastados 4cm de qualquer obstáculo e deverão ser</w:t>
      </w:r>
      <w:r>
        <w:rPr>
          <w:rFonts w:cs="Arial"/>
          <w:bCs/>
          <w:szCs w:val="22"/>
        </w:rPr>
        <w:t xml:space="preserve"> </w:t>
      </w:r>
      <w:r w:rsidRPr="00595409">
        <w:rPr>
          <w:rFonts w:cs="Arial"/>
          <w:bCs/>
          <w:szCs w:val="22"/>
        </w:rPr>
        <w:t>contínuos, sem interrupção nos patamares das escadas ou das rampas, estando de acordo com NBR 9050/</w:t>
      </w:r>
      <w:r w:rsidR="00194973">
        <w:rPr>
          <w:rFonts w:cs="Arial"/>
          <w:bCs/>
          <w:szCs w:val="22"/>
        </w:rPr>
        <w:t>2020</w:t>
      </w:r>
      <w:r w:rsidRPr="00595409">
        <w:rPr>
          <w:rFonts w:cs="Arial"/>
          <w:bCs/>
          <w:szCs w:val="22"/>
        </w:rPr>
        <w:t>. As extremidades dos corrimãos devem ter prolongamento recurvado de 30cm do início e do final de escadas ou rampas, sem que haja interferência em circulações adjacentes.</w:t>
      </w:r>
    </w:p>
    <w:p w14:paraId="0FD76D9D"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O conjunto corrimão/ guarda corpo será constituído dos seguintes elementos conforme detalhe abaixo:</w:t>
      </w:r>
    </w:p>
    <w:p w14:paraId="5694D203"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 Montante vertical Ø =2" em aço galvanizado e=2</w:t>
      </w:r>
      <w:r>
        <w:rPr>
          <w:rFonts w:cs="Arial"/>
          <w:bCs/>
          <w:szCs w:val="22"/>
        </w:rPr>
        <w:t>,25</w:t>
      </w:r>
      <w:r w:rsidRPr="00595409">
        <w:rPr>
          <w:rFonts w:cs="Arial"/>
          <w:bCs/>
          <w:szCs w:val="22"/>
        </w:rPr>
        <w:t xml:space="preserve">mm - fixado na laje inferior com 4 parafusos tipo parabolt -utilizar canopla para acabamento </w:t>
      </w:r>
    </w:p>
    <w:p w14:paraId="26499CDA"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 Guarda corpo tubular Ø=2" em aço galvanizado e=2,25mm -soldado em montantes verticais</w:t>
      </w:r>
    </w:p>
    <w:p w14:paraId="71130FEA"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 Corrimão tubular duplo Ø =1 1/2" em aço galvanizado e=2mm - soldado em montantes verticais</w:t>
      </w:r>
    </w:p>
    <w:p w14:paraId="0356711C"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 Montantes horizontais inferior e inferior Ø =2" em aço galvanizado e=2</w:t>
      </w:r>
      <w:r>
        <w:rPr>
          <w:rFonts w:cs="Arial"/>
          <w:bCs/>
          <w:szCs w:val="22"/>
        </w:rPr>
        <w:t>,25</w:t>
      </w:r>
      <w:r w:rsidRPr="00595409">
        <w:rPr>
          <w:rFonts w:cs="Arial"/>
          <w:bCs/>
          <w:szCs w:val="22"/>
        </w:rPr>
        <w:t>mm – soldado em montantes verticais</w:t>
      </w:r>
    </w:p>
    <w:p w14:paraId="263DDE45" w14:textId="77777777" w:rsidR="00D965BC" w:rsidRPr="00595409" w:rsidRDefault="00D965BC" w:rsidP="00D965BC">
      <w:pPr>
        <w:autoSpaceDE w:val="0"/>
        <w:autoSpaceDN w:val="0"/>
        <w:adjustRightInd w:val="0"/>
        <w:ind w:left="1136" w:firstLine="282"/>
        <w:rPr>
          <w:rFonts w:cs="Arial"/>
          <w:bCs/>
          <w:szCs w:val="22"/>
        </w:rPr>
      </w:pPr>
      <w:r w:rsidRPr="00595409">
        <w:rPr>
          <w:rFonts w:cs="Arial"/>
          <w:bCs/>
          <w:szCs w:val="22"/>
        </w:rPr>
        <w:t>- Barras tubulares verticais Ø = 1/2" em aço galvanizado soldadas em montantes horizontais, espaçadas a cada 10cm</w:t>
      </w:r>
    </w:p>
    <w:p w14:paraId="2E84BF28" w14:textId="77777777" w:rsidR="00D965BC" w:rsidRPr="00D95644" w:rsidRDefault="00D965BC" w:rsidP="00D965BC">
      <w:pPr>
        <w:spacing w:after="60"/>
        <w:ind w:left="1080"/>
        <w:rPr>
          <w:rFonts w:cs="Arial"/>
          <w:bCs/>
          <w:szCs w:val="22"/>
        </w:rPr>
      </w:pPr>
      <w:r w:rsidRPr="00595409">
        <w:rPr>
          <w:rFonts w:cs="Arial"/>
          <w:bCs/>
          <w:szCs w:val="22"/>
        </w:rPr>
        <w:t xml:space="preserve">- Todos os elementos em aço galvanizado deverão ter acabamento com pintura esmalte sobre fundo anticorrosivo para galvanizados. Referências: Tinta esmalte </w:t>
      </w:r>
      <w:r w:rsidRPr="00D95644">
        <w:rPr>
          <w:rFonts w:cs="Arial"/>
          <w:bCs/>
          <w:szCs w:val="22"/>
        </w:rPr>
        <w:t>acetinado Coralite, cor platina sobre fundo para galvanizados, marca Coral ou equivalentes técnicos.</w:t>
      </w:r>
    </w:p>
    <w:p w14:paraId="35A61CF3" w14:textId="12FA978C" w:rsidR="00D965BC" w:rsidRDefault="00D95644" w:rsidP="00D95644">
      <w:pPr>
        <w:spacing w:after="60"/>
        <w:jc w:val="left"/>
        <w:rPr>
          <w:rFonts w:cs="Arial"/>
          <w:bCs/>
          <w:szCs w:val="22"/>
        </w:rPr>
      </w:pPr>
      <w:r w:rsidRPr="00D95644">
        <w:rPr>
          <w:rFonts w:cs="Arial"/>
          <w:bCs/>
          <w:szCs w:val="22"/>
        </w:rPr>
        <w:t xml:space="preserve">     </w:t>
      </w:r>
      <w:r>
        <w:rPr>
          <w:rFonts w:cs="Arial"/>
          <w:bCs/>
          <w:szCs w:val="22"/>
        </w:rPr>
        <w:t xml:space="preserve">   </w:t>
      </w:r>
      <w:r w:rsidR="00512FDF">
        <w:rPr>
          <w:rFonts w:cs="Arial"/>
          <w:bCs/>
          <w:noProof/>
          <w:szCs w:val="22"/>
          <w:highlight w:val="green"/>
        </w:rPr>
        <w:drawing>
          <wp:inline distT="0" distB="0" distL="0" distR="0" wp14:anchorId="734694CB" wp14:editId="5AA1D323">
            <wp:extent cx="5454650" cy="4091305"/>
            <wp:effectExtent l="0" t="0" r="0" b="444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54650" cy="4091305"/>
                    </a:xfrm>
                    <a:prstGeom prst="rect">
                      <a:avLst/>
                    </a:prstGeom>
                    <a:noFill/>
                    <a:ln>
                      <a:noFill/>
                    </a:ln>
                  </pic:spPr>
                </pic:pic>
              </a:graphicData>
            </a:graphic>
          </wp:inline>
        </w:drawing>
      </w:r>
    </w:p>
    <w:p w14:paraId="4ACC5957" w14:textId="77777777" w:rsidR="009101C4" w:rsidRDefault="009101C4" w:rsidP="00D95644">
      <w:pPr>
        <w:spacing w:after="60"/>
        <w:jc w:val="left"/>
        <w:rPr>
          <w:rFonts w:cs="Arial"/>
          <w:bCs/>
          <w:szCs w:val="22"/>
          <w:highlight w:val="green"/>
        </w:rPr>
      </w:pPr>
    </w:p>
    <w:p w14:paraId="40B171B1" w14:textId="554D54DC" w:rsidR="00D965BC" w:rsidRPr="00DD3FB1" w:rsidRDefault="00D965BC" w:rsidP="00641921">
      <w:pPr>
        <w:pStyle w:val="Ttulo1"/>
        <w:numPr>
          <w:ilvl w:val="1"/>
          <w:numId w:val="11"/>
        </w:numPr>
        <w:ind w:left="1080" w:hanging="720"/>
        <w:rPr>
          <w:rFonts w:cs="Arial"/>
          <w:lang w:val="pt-BR"/>
        </w:rPr>
      </w:pPr>
      <w:r w:rsidRPr="00D3069D">
        <w:rPr>
          <w:rFonts w:cs="Arial"/>
        </w:rPr>
        <w:t xml:space="preserve">Fornecimento e instalação de guarda corpo tubular em aço inox Ø2'', e=2,25mm, fixado no piso com montante tubular em aço inox Ø2'', e=2,25mm, chumbado </w:t>
      </w:r>
      <w:r w:rsidRPr="00D3069D">
        <w:rPr>
          <w:rFonts w:cs="Arial"/>
        </w:rPr>
        <w:lastRenderedPageBreak/>
        <w:t>no piso. Fechamento de guarda corpo com vidro laminado 8mm incolor</w:t>
      </w:r>
      <w:r w:rsidRPr="003D0F21">
        <w:rPr>
          <w:rFonts w:cs="Arial"/>
          <w:lang w:val="pt-BR"/>
        </w:rPr>
        <w:t xml:space="preserve">. </w:t>
      </w:r>
      <w:r>
        <w:rPr>
          <w:rFonts w:cs="Arial"/>
          <w:lang w:val="pt-BR"/>
        </w:rPr>
        <w:t xml:space="preserve"> (Conforme NBR 9050/20</w:t>
      </w:r>
      <w:r w:rsidR="00194973">
        <w:rPr>
          <w:rFonts w:cs="Arial"/>
          <w:lang w:val="pt-BR"/>
        </w:rPr>
        <w:t>20</w:t>
      </w:r>
      <w:r>
        <w:rPr>
          <w:rFonts w:cs="Arial"/>
          <w:lang w:val="pt-BR"/>
        </w:rPr>
        <w:t>-ABNT)</w:t>
      </w:r>
    </w:p>
    <w:p w14:paraId="72635DDA" w14:textId="77777777" w:rsidR="00D965BC" w:rsidRPr="00B506FA" w:rsidRDefault="00D965BC" w:rsidP="00D965BC">
      <w:pPr>
        <w:autoSpaceDE w:val="0"/>
        <w:autoSpaceDN w:val="0"/>
        <w:adjustRightInd w:val="0"/>
        <w:ind w:left="1136" w:firstLine="282"/>
        <w:rPr>
          <w:rFonts w:cs="Arial"/>
          <w:bCs/>
          <w:szCs w:val="22"/>
        </w:rPr>
      </w:pPr>
      <w:r w:rsidRPr="00B506FA">
        <w:rPr>
          <w:rFonts w:cs="Arial"/>
          <w:bCs/>
          <w:szCs w:val="22"/>
        </w:rPr>
        <w:t>Os guarda-corpos serão em tubo de aço inoxidável escovado, com Ø 2". O fechamento do guarda-corpo será em vidro temperado 8 mm incolor.</w:t>
      </w:r>
    </w:p>
    <w:p w14:paraId="69146A21" w14:textId="77777777" w:rsidR="00D965BC" w:rsidRPr="00B506FA" w:rsidRDefault="00D965BC" w:rsidP="00D965BC">
      <w:pPr>
        <w:autoSpaceDE w:val="0"/>
        <w:autoSpaceDN w:val="0"/>
        <w:adjustRightInd w:val="0"/>
        <w:ind w:left="1136" w:firstLine="282"/>
        <w:rPr>
          <w:rFonts w:cs="Arial"/>
          <w:bCs/>
          <w:szCs w:val="22"/>
        </w:rPr>
      </w:pPr>
      <w:r w:rsidRPr="00B506FA">
        <w:rPr>
          <w:rFonts w:cs="Arial"/>
          <w:bCs/>
          <w:szCs w:val="22"/>
        </w:rPr>
        <w:t>A fixação do guarda-corpo ao piso da rampa ou escada será através de solda às sapatas de 10x10 cm aço inoxidável escovado e = 1/4" fixado ao piso através de parafusos de 10 mm com chumbador do tipo Parabolt.</w:t>
      </w:r>
    </w:p>
    <w:p w14:paraId="4F387098" w14:textId="77777777" w:rsidR="00D965BC" w:rsidRPr="003D0F21" w:rsidRDefault="00D965BC" w:rsidP="00D965BC">
      <w:pPr>
        <w:autoSpaceDE w:val="0"/>
        <w:autoSpaceDN w:val="0"/>
        <w:adjustRightInd w:val="0"/>
        <w:ind w:left="1136" w:firstLine="282"/>
        <w:rPr>
          <w:rFonts w:cs="Arial"/>
          <w:bCs/>
          <w:szCs w:val="22"/>
        </w:rPr>
      </w:pPr>
      <w:r w:rsidRPr="00B506FA">
        <w:rPr>
          <w:rFonts w:cs="Arial"/>
          <w:bCs/>
          <w:szCs w:val="22"/>
        </w:rPr>
        <w:t>As Unidades da CAIXA que possuírem guarda-corpo com altura inferior a 1,10m e que apresentem condições de aproveitamento, conforme indicação da fiscalização, sofrerão corte da sua parte superior, complementação e novo tubo de apoio em aço inoxidável.</w:t>
      </w:r>
    </w:p>
    <w:p w14:paraId="434453AE" w14:textId="77777777" w:rsidR="00D965BC" w:rsidRPr="000B763F" w:rsidRDefault="00D965BC" w:rsidP="00D965BC">
      <w:pPr>
        <w:rPr>
          <w:lang w:eastAsia="x-none"/>
        </w:rPr>
      </w:pPr>
    </w:p>
    <w:p w14:paraId="2F4B1999" w14:textId="6D2C6A8A" w:rsidR="00D965BC" w:rsidRDefault="00512FDF" w:rsidP="00D965BC">
      <w:pPr>
        <w:spacing w:after="60"/>
        <w:ind w:left="1080"/>
        <w:jc w:val="left"/>
        <w:rPr>
          <w:rFonts w:cs="Arial"/>
          <w:bCs/>
          <w:szCs w:val="22"/>
        </w:rPr>
      </w:pPr>
      <w:r>
        <w:rPr>
          <w:rFonts w:cs="Arial"/>
          <w:noProof/>
        </w:rPr>
        <w:drawing>
          <wp:inline distT="0" distB="0" distL="0" distR="0" wp14:anchorId="75C71AF7" wp14:editId="51B378C1">
            <wp:extent cx="4912995" cy="3580765"/>
            <wp:effectExtent l="0" t="0" r="1905" b="63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12995" cy="3580765"/>
                    </a:xfrm>
                    <a:prstGeom prst="rect">
                      <a:avLst/>
                    </a:prstGeom>
                    <a:noFill/>
                    <a:ln>
                      <a:noFill/>
                    </a:ln>
                  </pic:spPr>
                </pic:pic>
              </a:graphicData>
            </a:graphic>
          </wp:inline>
        </w:drawing>
      </w:r>
    </w:p>
    <w:p w14:paraId="5C001596" w14:textId="77777777" w:rsidR="00D95644" w:rsidRDefault="00D95644" w:rsidP="00D965BC">
      <w:pPr>
        <w:spacing w:after="60"/>
        <w:ind w:left="1080"/>
        <w:jc w:val="left"/>
        <w:rPr>
          <w:rFonts w:cs="Arial"/>
          <w:bCs/>
          <w:szCs w:val="22"/>
        </w:rPr>
      </w:pPr>
    </w:p>
    <w:p w14:paraId="6F21BED2" w14:textId="77777777" w:rsidR="00D965BC" w:rsidRPr="003D0CF8" w:rsidRDefault="00D965BC" w:rsidP="00641921">
      <w:pPr>
        <w:pStyle w:val="Ttulo1"/>
        <w:numPr>
          <w:ilvl w:val="1"/>
          <w:numId w:val="11"/>
        </w:numPr>
        <w:ind w:left="1080" w:hanging="720"/>
        <w:rPr>
          <w:rFonts w:cs="Arial"/>
        </w:rPr>
      </w:pPr>
      <w:r w:rsidRPr="003D0CF8">
        <w:rPr>
          <w:rFonts w:cs="Arial"/>
        </w:rPr>
        <w:t>Fornecimento e instalação de chapa metálica em inox escovado nas portas dos sanitários PCD</w:t>
      </w:r>
    </w:p>
    <w:p w14:paraId="7CA27FFD" w14:textId="77777777" w:rsidR="00D965BC" w:rsidRDefault="00D965BC" w:rsidP="00D965BC">
      <w:pPr>
        <w:spacing w:after="60"/>
        <w:ind w:left="1080"/>
        <w:rPr>
          <w:rFonts w:cs="Arial"/>
          <w:bCs/>
          <w:szCs w:val="22"/>
        </w:rPr>
      </w:pPr>
      <w:r w:rsidRPr="003D0CF8">
        <w:rPr>
          <w:rFonts w:cs="Arial"/>
          <w:bCs/>
          <w:szCs w:val="22"/>
        </w:rPr>
        <w:t>As portas dos sanitários PCD deverão ter na sua parte inferior interna e externa, inclusive no batente, revestimento resistente a impactos provocados por bengalas, muletas e cadeiras de rodas, até a altura de 0,40 m a partir do piso acabado. Esse revestimento deverá ser em chapa de inox 304 escovado, espessura 0,8 mm.</w:t>
      </w:r>
    </w:p>
    <w:p w14:paraId="0FDFD190" w14:textId="77777777" w:rsidR="00BC2C7E" w:rsidRDefault="00BC2C7E" w:rsidP="003850C6">
      <w:pPr>
        <w:spacing w:after="60"/>
        <w:rPr>
          <w:rFonts w:cs="Arial"/>
          <w:bCs/>
          <w:szCs w:val="22"/>
        </w:rPr>
      </w:pPr>
    </w:p>
    <w:p w14:paraId="18772AFA" w14:textId="77777777" w:rsidR="00BC2C7E" w:rsidRDefault="00BC2C7E" w:rsidP="00BC2C7E">
      <w:pPr>
        <w:spacing w:after="60"/>
        <w:ind w:left="1080"/>
        <w:jc w:val="center"/>
        <w:rPr>
          <w:rFonts w:cs="Arial"/>
          <w:b/>
          <w:bCs/>
          <w:szCs w:val="22"/>
          <w:u w:val="single"/>
        </w:rPr>
      </w:pPr>
      <w:r>
        <w:rPr>
          <w:rFonts w:cs="Arial"/>
          <w:b/>
          <w:bCs/>
          <w:szCs w:val="22"/>
          <w:u w:val="single"/>
        </w:rPr>
        <w:t>BARRAS DE APOIO</w:t>
      </w:r>
    </w:p>
    <w:p w14:paraId="2EB86BFF" w14:textId="77777777" w:rsidR="00BC2C7E" w:rsidRDefault="00BC2C7E" w:rsidP="00BC2C7E">
      <w:pPr>
        <w:spacing w:after="60"/>
        <w:ind w:left="1080"/>
        <w:rPr>
          <w:rFonts w:cs="Arial"/>
          <w:bCs/>
          <w:szCs w:val="22"/>
        </w:rPr>
      </w:pPr>
      <w:r>
        <w:rPr>
          <w:rFonts w:cs="Arial"/>
          <w:bCs/>
          <w:szCs w:val="22"/>
        </w:rPr>
        <w:t xml:space="preserve">Todas as barras de apoio utilizadas em sanitários e vestiários devem resistir a um esforço mínimo de </w:t>
      </w:r>
      <w:smartTag w:uri="urn:schemas-microsoft-com:office:smarttags" w:element="metricconverter">
        <w:smartTagPr>
          <w:attr w:name="ProductID" w:val="150 kg"/>
        </w:smartTagPr>
        <w:r>
          <w:rPr>
            <w:rFonts w:cs="Arial"/>
            <w:bCs/>
            <w:szCs w:val="22"/>
          </w:rPr>
          <w:t>150 kg</w:t>
        </w:r>
      </w:smartTag>
      <w:r>
        <w:rPr>
          <w:rFonts w:cs="Arial"/>
          <w:bCs/>
          <w:szCs w:val="22"/>
        </w:rPr>
        <w:t xml:space="preserve"> no sentido de utilização da barra, sem apresentar deformações permanentes ou fissuras, ter empunhadura entre 30 e 45mm e estar firmemente fixadas a uma distância mínima de </w:t>
      </w:r>
      <w:smartTag w:uri="urn:schemas-microsoft-com:office:smarttags" w:element="metricconverter">
        <w:smartTagPr>
          <w:attr w:name="ProductID" w:val="40 mm"/>
        </w:smartTagPr>
        <w:r>
          <w:rPr>
            <w:rFonts w:cs="Arial"/>
            <w:bCs/>
            <w:szCs w:val="22"/>
          </w:rPr>
          <w:t>40 mm</w:t>
        </w:r>
      </w:smartTag>
      <w:r>
        <w:rPr>
          <w:rFonts w:cs="Arial"/>
          <w:bCs/>
          <w:szCs w:val="22"/>
        </w:rPr>
        <w:t xml:space="preserve"> entre sua base de suporte (parede, painel, entre outros), até a face interna da barra. Suas extremidades devem estar fixadas nas paredes ou ter desenvolvimento contínuo até o ponto de fixação com formato recurvado. Quando necessários, os suportes intermediários de fixação devem estar sob a área de empunhadura, garantindo a continuidade de deslocamento das mãos. O comprimento e a altura de fixação são determinados em função de sua utilização.</w:t>
      </w:r>
    </w:p>
    <w:p w14:paraId="7413F1CC" w14:textId="77777777" w:rsidR="00BC2C7E" w:rsidRDefault="00BC2C7E" w:rsidP="00BC2C7E">
      <w:pPr>
        <w:spacing w:after="60"/>
        <w:ind w:left="1080"/>
        <w:rPr>
          <w:rFonts w:cs="Arial"/>
          <w:bCs/>
          <w:szCs w:val="22"/>
        </w:rPr>
      </w:pPr>
      <w:r>
        <w:rPr>
          <w:rFonts w:cs="Arial"/>
          <w:bCs/>
          <w:szCs w:val="22"/>
        </w:rPr>
        <w:t>As barras podem ser fixas (nos formatos reta, em “U”, em “L”) ou articuladas.</w:t>
      </w:r>
    </w:p>
    <w:p w14:paraId="3C3008FC" w14:textId="77777777" w:rsidR="00BC2C7E" w:rsidRDefault="00BC2C7E" w:rsidP="00BC2C7E">
      <w:pPr>
        <w:spacing w:after="60"/>
        <w:ind w:left="1080"/>
        <w:rPr>
          <w:rFonts w:cs="Arial"/>
          <w:bCs/>
          <w:szCs w:val="22"/>
        </w:rPr>
      </w:pPr>
      <w:r>
        <w:rPr>
          <w:rFonts w:cs="Arial"/>
          <w:bCs/>
          <w:szCs w:val="22"/>
        </w:rPr>
        <w:lastRenderedPageBreak/>
        <w:t>As barras em “L” podem ser em uma única peça ou composta a partir do posicionamento de duas barras retas, desde que atendam ao dimensionamento mínimo dos trechos verticais e horizontais.</w:t>
      </w:r>
    </w:p>
    <w:p w14:paraId="19D5785A" w14:textId="77777777" w:rsidR="00BC2C7E" w:rsidRDefault="00BC2C7E" w:rsidP="00BC2C7E">
      <w:pPr>
        <w:spacing w:after="60"/>
        <w:ind w:left="1080"/>
        <w:rPr>
          <w:rFonts w:cs="Arial"/>
          <w:bCs/>
          <w:szCs w:val="22"/>
        </w:rPr>
      </w:pPr>
      <w:r>
        <w:rPr>
          <w:rFonts w:cs="Arial"/>
          <w:bCs/>
          <w:szCs w:val="22"/>
        </w:rPr>
        <w:t>As barras articuladas devem possuir dispositivo que evite quedas repentinas ou movimentos abruptos.</w:t>
      </w:r>
    </w:p>
    <w:p w14:paraId="2D76CF24" w14:textId="614FAA36" w:rsidR="00BC2C7E" w:rsidRDefault="00BC2C7E" w:rsidP="00BC2C7E">
      <w:pPr>
        <w:spacing w:after="60"/>
        <w:ind w:left="1080"/>
        <w:rPr>
          <w:rFonts w:cs="Arial"/>
          <w:bCs/>
          <w:szCs w:val="22"/>
        </w:rPr>
      </w:pPr>
      <w:r>
        <w:rPr>
          <w:rFonts w:cs="Arial"/>
          <w:bCs/>
          <w:szCs w:val="22"/>
        </w:rPr>
        <w:t>As barras de apoio e sua instalação deverão estar de acordo com NBR9050/</w:t>
      </w:r>
      <w:r w:rsidR="0084169E">
        <w:rPr>
          <w:rFonts w:cs="Arial"/>
          <w:bCs/>
          <w:szCs w:val="22"/>
        </w:rPr>
        <w:t>2020</w:t>
      </w:r>
      <w:r>
        <w:rPr>
          <w:rFonts w:cs="Arial"/>
          <w:bCs/>
          <w:szCs w:val="22"/>
        </w:rPr>
        <w:t>.</w:t>
      </w:r>
    </w:p>
    <w:p w14:paraId="41F565A1" w14:textId="77777777" w:rsidR="00BC2C7E" w:rsidRPr="001B3BFB" w:rsidRDefault="00BC2C7E" w:rsidP="00BC2C7E">
      <w:pPr>
        <w:rPr>
          <w:lang w:eastAsia="x-none"/>
        </w:rPr>
      </w:pPr>
    </w:p>
    <w:p w14:paraId="7E48AB40" w14:textId="77777777" w:rsidR="00BC2C7E" w:rsidRPr="0001637C" w:rsidRDefault="00BC2C7E" w:rsidP="00641921">
      <w:pPr>
        <w:pStyle w:val="Ttulo1"/>
        <w:numPr>
          <w:ilvl w:val="1"/>
          <w:numId w:val="11"/>
        </w:numPr>
        <w:ind w:left="1080" w:hanging="720"/>
        <w:rPr>
          <w:rFonts w:cs="Arial"/>
        </w:rPr>
      </w:pPr>
      <w:r w:rsidRPr="003D0CF8">
        <w:rPr>
          <w:rFonts w:cs="Arial"/>
        </w:rPr>
        <w:t xml:space="preserve">Fornecimento e instalação de barras de apoio em aço inox escovado Ø=1.1/2'' para </w:t>
      </w:r>
      <w:r>
        <w:rPr>
          <w:rFonts w:cs="Arial"/>
        </w:rPr>
        <w:t>pessoas com deficiência</w:t>
      </w:r>
      <w:r w:rsidRPr="003D0CF8">
        <w:rPr>
          <w:rFonts w:cs="Arial"/>
        </w:rPr>
        <w:t xml:space="preserve"> para portas</w:t>
      </w:r>
      <w:r>
        <w:rPr>
          <w:rFonts w:cs="Arial"/>
          <w:lang w:val="pt-BR"/>
        </w:rPr>
        <w:t xml:space="preserve"> </w:t>
      </w:r>
    </w:p>
    <w:p w14:paraId="44DEA751" w14:textId="77777777" w:rsidR="00BC2C7E" w:rsidRPr="003D0CF8" w:rsidRDefault="00BC2C7E" w:rsidP="00BC2C7E">
      <w:pPr>
        <w:spacing w:after="60"/>
        <w:ind w:left="1080"/>
        <w:rPr>
          <w:rFonts w:cs="Arial"/>
          <w:bCs/>
          <w:szCs w:val="22"/>
        </w:rPr>
      </w:pPr>
      <w:r w:rsidRPr="003D0CF8">
        <w:rPr>
          <w:rFonts w:cs="Arial"/>
          <w:bCs/>
          <w:szCs w:val="22"/>
        </w:rPr>
        <w:t>A instalação de barras horizontais, fixadas às portas, é recomendada quando não houver o espaço necessário para a transposição configurada na NBR 9050.</w:t>
      </w:r>
    </w:p>
    <w:p w14:paraId="2CC5AC03" w14:textId="77777777" w:rsidR="00BC2C7E" w:rsidRPr="003D0CF8" w:rsidRDefault="00BC2C7E" w:rsidP="00BC2C7E">
      <w:pPr>
        <w:spacing w:after="60"/>
        <w:ind w:left="1080"/>
        <w:rPr>
          <w:rFonts w:cs="Arial"/>
          <w:bCs/>
          <w:szCs w:val="22"/>
        </w:rPr>
      </w:pPr>
      <w:r w:rsidRPr="003D0CF8">
        <w:rPr>
          <w:rFonts w:cs="Arial"/>
          <w:bCs/>
          <w:szCs w:val="22"/>
        </w:rPr>
        <w:t>Especificação:</w:t>
      </w:r>
    </w:p>
    <w:p w14:paraId="3664C3E9" w14:textId="77777777" w:rsidR="00BC2C7E" w:rsidRDefault="00BC2C7E" w:rsidP="00BC2C7E">
      <w:pPr>
        <w:spacing w:after="60"/>
        <w:ind w:left="1080"/>
        <w:rPr>
          <w:rFonts w:cs="Arial"/>
          <w:bCs/>
          <w:szCs w:val="22"/>
        </w:rPr>
      </w:pPr>
      <w:r>
        <w:rPr>
          <w:rFonts w:cs="Arial"/>
          <w:bCs/>
          <w:szCs w:val="22"/>
        </w:rPr>
        <w:t xml:space="preserve">As barras de apoio serão em aço inox escovado ou em aço revestido. As barras de aço inox escovado terão </w:t>
      </w:r>
      <w:smartTag w:uri="urn:schemas-microsoft-com:office:smarttags" w:element="metricconverter">
        <w:smartTagPr>
          <w:attr w:name="ProductID" w:val="33 mm"/>
        </w:smartTagPr>
        <w:r>
          <w:rPr>
            <w:rFonts w:cs="Arial"/>
            <w:bCs/>
            <w:szCs w:val="22"/>
          </w:rPr>
          <w:t>33 mm</w:t>
        </w:r>
      </w:smartTag>
      <w:r>
        <w:rPr>
          <w:rFonts w:cs="Arial"/>
          <w:bCs/>
          <w:szCs w:val="22"/>
        </w:rPr>
        <w:t xml:space="preserve"> de diâmetro, serão fixadas com parafusos autoatarrachante em aço inox, modelo 6, cabeça sextavada, com bucha FU10-S10.</w:t>
      </w:r>
    </w:p>
    <w:p w14:paraId="52BC8CCC" w14:textId="77777777" w:rsidR="00BC2C7E" w:rsidRPr="003D0CF8" w:rsidRDefault="00BC2C7E" w:rsidP="00BC2C7E">
      <w:pPr>
        <w:spacing w:after="60"/>
        <w:ind w:left="1080"/>
        <w:rPr>
          <w:rFonts w:cs="Arial"/>
          <w:bCs/>
          <w:szCs w:val="22"/>
        </w:rPr>
      </w:pPr>
      <w:r w:rsidRPr="003D0CF8">
        <w:rPr>
          <w:rFonts w:cs="Arial"/>
          <w:bCs/>
          <w:szCs w:val="22"/>
        </w:rPr>
        <w:t>Características técnicas:</w:t>
      </w:r>
    </w:p>
    <w:p w14:paraId="26724F12" w14:textId="77777777" w:rsidR="00BC2C7E" w:rsidRPr="003D0CF8" w:rsidRDefault="00BC2C7E" w:rsidP="00BC2C7E">
      <w:pPr>
        <w:spacing w:after="60"/>
        <w:ind w:left="1080"/>
        <w:rPr>
          <w:rFonts w:cs="Arial"/>
          <w:bCs/>
          <w:szCs w:val="22"/>
        </w:rPr>
      </w:pPr>
      <w:r w:rsidRPr="003D0CF8">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0A501AAB" w14:textId="77777777" w:rsidR="00BC2C7E" w:rsidRDefault="00BC2C7E" w:rsidP="00BC2C7E">
      <w:pPr>
        <w:spacing w:after="60"/>
        <w:ind w:left="1080"/>
        <w:rPr>
          <w:rFonts w:cs="Arial"/>
          <w:bCs/>
          <w:szCs w:val="22"/>
        </w:rPr>
      </w:pPr>
      <w:r w:rsidRPr="003D0CF8">
        <w:rPr>
          <w:rFonts w:cs="Arial"/>
          <w:bCs/>
          <w:szCs w:val="22"/>
        </w:rPr>
        <w:t>Deverá ser instalada em conformidade com as distâncias indicadas nas normas técnicas de acessibilidade da ABNT e padrões CAIXA.</w:t>
      </w:r>
    </w:p>
    <w:p w14:paraId="3E1BBD48" w14:textId="7DD353E8" w:rsidR="00BC2C7E" w:rsidRDefault="00512FDF" w:rsidP="00BC2C7E">
      <w:pPr>
        <w:spacing w:after="60"/>
        <w:ind w:left="1080"/>
        <w:jc w:val="center"/>
        <w:rPr>
          <w:rFonts w:cs="Arial"/>
          <w:bCs/>
          <w:szCs w:val="22"/>
        </w:rPr>
      </w:pPr>
      <w:bookmarkStart w:id="7" w:name="_Hlk5802395"/>
      <w:r>
        <w:rPr>
          <w:noProof/>
        </w:rPr>
        <w:drawing>
          <wp:inline distT="0" distB="0" distL="0" distR="0" wp14:anchorId="7262733C" wp14:editId="592F1206">
            <wp:extent cx="3657600" cy="225425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600" cy="2254250"/>
                    </a:xfrm>
                    <a:prstGeom prst="rect">
                      <a:avLst/>
                    </a:prstGeom>
                    <a:noFill/>
                    <a:ln>
                      <a:noFill/>
                    </a:ln>
                  </pic:spPr>
                </pic:pic>
              </a:graphicData>
            </a:graphic>
          </wp:inline>
        </w:drawing>
      </w:r>
      <w:bookmarkEnd w:id="7"/>
    </w:p>
    <w:p w14:paraId="49393E9C" w14:textId="77777777" w:rsidR="00BC2C7E" w:rsidRPr="007646F4" w:rsidRDefault="00BC2C7E" w:rsidP="00BC2C7E">
      <w:pPr>
        <w:spacing w:after="60"/>
        <w:ind w:left="1080"/>
        <w:rPr>
          <w:rFonts w:cs="Arial"/>
          <w:bCs/>
          <w:szCs w:val="22"/>
          <w:highlight w:val="yellow"/>
        </w:rPr>
      </w:pPr>
    </w:p>
    <w:p w14:paraId="3423BD24" w14:textId="77777777" w:rsidR="00BC2C7E" w:rsidRPr="00E450EE" w:rsidRDefault="00BC2C7E" w:rsidP="00641921">
      <w:pPr>
        <w:pStyle w:val="Ttulo1"/>
        <w:numPr>
          <w:ilvl w:val="1"/>
          <w:numId w:val="11"/>
        </w:numPr>
        <w:ind w:left="1080" w:hanging="720"/>
        <w:rPr>
          <w:rFonts w:cs="Arial"/>
          <w:lang w:val="pt-BR"/>
        </w:rPr>
      </w:pPr>
      <w:r w:rsidRPr="00E450EE">
        <w:rPr>
          <w:rFonts w:cs="Arial"/>
        </w:rPr>
        <w:t xml:space="preserve">Fornecimento e instalação de barras de apoio </w:t>
      </w:r>
      <w:r w:rsidRPr="00E450EE">
        <w:rPr>
          <w:rFonts w:cs="Arial"/>
          <w:lang w:val="pt-BR"/>
        </w:rPr>
        <w:t xml:space="preserve">retas </w:t>
      </w:r>
      <w:r w:rsidRPr="00E450EE">
        <w:rPr>
          <w:rFonts w:cs="Arial"/>
        </w:rPr>
        <w:t>em aço inox escovado Ø=1.1/2''</w:t>
      </w:r>
      <w:r w:rsidRPr="00E450EE">
        <w:rPr>
          <w:rFonts w:cs="Arial"/>
          <w:lang w:val="pt-BR"/>
        </w:rPr>
        <w:t xml:space="preserve"> comprimento 80cm</w:t>
      </w:r>
    </w:p>
    <w:p w14:paraId="5A1BD915" w14:textId="77777777" w:rsidR="00BC2C7E" w:rsidRPr="00E450EE" w:rsidRDefault="00BC2C7E" w:rsidP="00BC2C7E">
      <w:pPr>
        <w:spacing w:after="60"/>
        <w:ind w:left="1080"/>
        <w:rPr>
          <w:lang w:eastAsia="x-none"/>
        </w:rPr>
      </w:pPr>
      <w:r w:rsidRPr="00E450EE">
        <w:rPr>
          <w:lang w:eastAsia="x-none"/>
        </w:rPr>
        <w:t>Aplicação: junto as bacias sanitárias dos sanitários acessíveis.</w:t>
      </w:r>
    </w:p>
    <w:p w14:paraId="7963CDA5" w14:textId="77777777" w:rsidR="00BC2C7E" w:rsidRPr="00E450EE" w:rsidRDefault="00BC2C7E" w:rsidP="00BC2C7E">
      <w:pPr>
        <w:spacing w:after="60"/>
        <w:ind w:left="1080"/>
        <w:rPr>
          <w:rFonts w:cs="Arial"/>
          <w:bCs/>
          <w:szCs w:val="22"/>
        </w:rPr>
      </w:pPr>
      <w:r w:rsidRPr="00E450EE">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04D53D0A" w14:textId="77777777" w:rsidR="00BC2C7E" w:rsidRPr="00E450EE" w:rsidRDefault="00BC2C7E" w:rsidP="00BC2C7E">
      <w:pPr>
        <w:spacing w:after="60"/>
        <w:ind w:left="1080"/>
        <w:rPr>
          <w:rFonts w:cs="Arial"/>
          <w:bCs/>
          <w:szCs w:val="22"/>
        </w:rPr>
      </w:pPr>
      <w:r w:rsidRPr="00E450EE">
        <w:rPr>
          <w:rFonts w:cs="Arial"/>
          <w:bCs/>
          <w:szCs w:val="22"/>
        </w:rPr>
        <w:t>Características técnicas:</w:t>
      </w:r>
    </w:p>
    <w:p w14:paraId="0393531F" w14:textId="77777777" w:rsidR="00BC2C7E" w:rsidRPr="00E450EE" w:rsidRDefault="00BC2C7E" w:rsidP="00BC2C7E">
      <w:pPr>
        <w:spacing w:after="60"/>
        <w:ind w:left="1080"/>
        <w:rPr>
          <w:rFonts w:cs="Arial"/>
          <w:bCs/>
          <w:szCs w:val="22"/>
        </w:rPr>
      </w:pPr>
      <w:r w:rsidRPr="00E450EE">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45E87F5D" w14:textId="77777777" w:rsidR="00BC2C7E" w:rsidRPr="00E450EE" w:rsidRDefault="00BC2C7E" w:rsidP="00BC2C7E">
      <w:pPr>
        <w:spacing w:after="60"/>
        <w:ind w:left="1080"/>
        <w:rPr>
          <w:rFonts w:cs="Arial"/>
          <w:bCs/>
          <w:szCs w:val="22"/>
        </w:rPr>
      </w:pPr>
      <w:r w:rsidRPr="00E450EE">
        <w:rPr>
          <w:rFonts w:cs="Arial"/>
          <w:bCs/>
          <w:szCs w:val="22"/>
        </w:rPr>
        <w:t>Deverá ser instalada em conformidade com as distâncias indicadas nas normas técnicas de acessibilidade da ABNT e padrões CAIXA.</w:t>
      </w:r>
    </w:p>
    <w:p w14:paraId="036AE7FC" w14:textId="77777777" w:rsidR="00BC2C7E" w:rsidRDefault="00BC2C7E" w:rsidP="00BC2C7E">
      <w:pPr>
        <w:spacing w:after="60"/>
        <w:ind w:left="1080"/>
        <w:rPr>
          <w:rFonts w:cs="Arial"/>
          <w:bCs/>
          <w:szCs w:val="22"/>
          <w:highlight w:val="yellow"/>
        </w:rPr>
      </w:pPr>
    </w:p>
    <w:p w14:paraId="37524FD1" w14:textId="77777777" w:rsidR="00BC2C7E" w:rsidRPr="00E450EE" w:rsidRDefault="00BC2C7E" w:rsidP="00641921">
      <w:pPr>
        <w:pStyle w:val="Ttulo1"/>
        <w:numPr>
          <w:ilvl w:val="1"/>
          <w:numId w:val="11"/>
        </w:numPr>
        <w:ind w:left="1080" w:hanging="720"/>
      </w:pPr>
      <w:r w:rsidRPr="00E450EE">
        <w:rPr>
          <w:rFonts w:cs="Arial"/>
        </w:rPr>
        <w:lastRenderedPageBreak/>
        <w:t xml:space="preserve">Fornecimento e instalação de barras de apoio </w:t>
      </w:r>
      <w:r w:rsidRPr="00E450EE">
        <w:rPr>
          <w:rFonts w:cs="Arial"/>
          <w:lang w:val="pt-BR"/>
        </w:rPr>
        <w:t xml:space="preserve">retas </w:t>
      </w:r>
      <w:r w:rsidRPr="00E450EE">
        <w:rPr>
          <w:rFonts w:cs="Arial"/>
        </w:rPr>
        <w:t>em aço inox escovado Ø=1.1/2''</w:t>
      </w:r>
      <w:r w:rsidRPr="00E450EE">
        <w:rPr>
          <w:rFonts w:cs="Arial"/>
          <w:lang w:val="pt-BR"/>
        </w:rPr>
        <w:t xml:space="preserve"> comprimento 70cm</w:t>
      </w:r>
    </w:p>
    <w:p w14:paraId="6BCCD146" w14:textId="77777777" w:rsidR="00BC2C7E" w:rsidRPr="00E450EE" w:rsidRDefault="00BC2C7E" w:rsidP="00BC2C7E">
      <w:pPr>
        <w:spacing w:after="60"/>
        <w:ind w:left="1080"/>
        <w:rPr>
          <w:lang w:eastAsia="x-none"/>
        </w:rPr>
      </w:pPr>
      <w:r w:rsidRPr="00E450EE">
        <w:rPr>
          <w:lang w:eastAsia="x-none"/>
        </w:rPr>
        <w:t xml:space="preserve">Aplicação: junto as bacias sanitárias dos sanitários acessíveis e mictório. </w:t>
      </w:r>
    </w:p>
    <w:p w14:paraId="2B856E28" w14:textId="77777777" w:rsidR="00BC2C7E" w:rsidRPr="00E450EE" w:rsidRDefault="00BC2C7E" w:rsidP="00BC2C7E">
      <w:pPr>
        <w:spacing w:after="60"/>
        <w:ind w:left="1080"/>
        <w:rPr>
          <w:rFonts w:cs="Arial"/>
          <w:bCs/>
          <w:szCs w:val="22"/>
        </w:rPr>
      </w:pPr>
      <w:r w:rsidRPr="00E450EE">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38DFB499" w14:textId="77777777" w:rsidR="00BC2C7E" w:rsidRPr="00E450EE" w:rsidRDefault="00BC2C7E" w:rsidP="00BC2C7E">
      <w:pPr>
        <w:spacing w:after="60"/>
        <w:ind w:left="1080"/>
        <w:rPr>
          <w:rFonts w:cs="Arial"/>
          <w:bCs/>
          <w:szCs w:val="22"/>
        </w:rPr>
      </w:pPr>
      <w:r w:rsidRPr="00E450EE">
        <w:rPr>
          <w:rFonts w:cs="Arial"/>
          <w:bCs/>
          <w:szCs w:val="22"/>
        </w:rPr>
        <w:t>Características técnicas:</w:t>
      </w:r>
    </w:p>
    <w:p w14:paraId="792010AB" w14:textId="77777777" w:rsidR="00BC2C7E" w:rsidRPr="00E450EE" w:rsidRDefault="00BC2C7E" w:rsidP="00BC2C7E">
      <w:pPr>
        <w:spacing w:after="60"/>
        <w:ind w:left="1080"/>
        <w:rPr>
          <w:rFonts w:cs="Arial"/>
          <w:bCs/>
          <w:szCs w:val="22"/>
        </w:rPr>
      </w:pPr>
      <w:r w:rsidRPr="00E450EE">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5E2C6E13" w14:textId="77777777" w:rsidR="00BC2C7E" w:rsidRPr="00E450EE" w:rsidRDefault="00BC2C7E" w:rsidP="00BC2C7E">
      <w:pPr>
        <w:spacing w:after="60"/>
        <w:ind w:left="1080"/>
        <w:rPr>
          <w:rFonts w:cs="Arial"/>
          <w:bCs/>
          <w:szCs w:val="22"/>
        </w:rPr>
      </w:pPr>
      <w:r w:rsidRPr="00E450EE">
        <w:rPr>
          <w:rFonts w:cs="Arial"/>
          <w:bCs/>
          <w:szCs w:val="22"/>
        </w:rPr>
        <w:t>Deverá ser instalada em conformidade com as distâncias indicadas nas normas técnicas de acessibilidade da ABNT e padrões CAIXA.</w:t>
      </w:r>
    </w:p>
    <w:p w14:paraId="6987B5C7" w14:textId="77777777" w:rsidR="00BC2C7E" w:rsidRPr="00E450EE" w:rsidRDefault="00BC2C7E" w:rsidP="00BC2C7E">
      <w:pPr>
        <w:spacing w:after="60"/>
        <w:ind w:left="1080"/>
        <w:rPr>
          <w:rFonts w:cs="Arial"/>
          <w:b/>
          <w:bCs/>
          <w:szCs w:val="22"/>
        </w:rPr>
      </w:pPr>
      <w:r w:rsidRPr="00E450EE">
        <w:rPr>
          <w:rFonts w:cs="Arial"/>
          <w:b/>
          <w:bCs/>
          <w:szCs w:val="22"/>
        </w:rPr>
        <w:t>Exemplo de instalação das barras retas:</w:t>
      </w:r>
    </w:p>
    <w:p w14:paraId="16557C32" w14:textId="38C53057" w:rsidR="00BC2C7E" w:rsidRDefault="00512FDF" w:rsidP="00BC2C7E">
      <w:pPr>
        <w:spacing w:after="60"/>
        <w:ind w:left="1080"/>
        <w:rPr>
          <w:rFonts w:cs="Arial"/>
          <w:bCs/>
          <w:szCs w:val="22"/>
          <w:highlight w:val="yellow"/>
        </w:rPr>
      </w:pPr>
      <w:r>
        <w:rPr>
          <w:rFonts w:cs="Arial"/>
          <w:noProof/>
        </w:rPr>
        <w:drawing>
          <wp:inline distT="0" distB="0" distL="0" distR="0" wp14:anchorId="45EBA83A" wp14:editId="3DEFEF89">
            <wp:extent cx="5262880" cy="216916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2880" cy="2169160"/>
                    </a:xfrm>
                    <a:prstGeom prst="rect">
                      <a:avLst/>
                    </a:prstGeom>
                    <a:noFill/>
                    <a:ln>
                      <a:noFill/>
                    </a:ln>
                  </pic:spPr>
                </pic:pic>
              </a:graphicData>
            </a:graphic>
          </wp:inline>
        </w:drawing>
      </w:r>
    </w:p>
    <w:p w14:paraId="688A4907" w14:textId="77777777" w:rsidR="00BC2C7E" w:rsidRDefault="00BC2C7E" w:rsidP="00BC2C7E">
      <w:pPr>
        <w:spacing w:after="60"/>
        <w:ind w:left="1080"/>
        <w:rPr>
          <w:rFonts w:cs="Arial"/>
          <w:bCs/>
          <w:szCs w:val="22"/>
          <w:highlight w:val="yellow"/>
        </w:rPr>
      </w:pPr>
    </w:p>
    <w:p w14:paraId="1C207A98" w14:textId="77777777" w:rsidR="00BC2C7E" w:rsidRPr="00C83AB3" w:rsidRDefault="00BC2C7E" w:rsidP="00641921">
      <w:pPr>
        <w:pStyle w:val="Ttulo1"/>
        <w:numPr>
          <w:ilvl w:val="1"/>
          <w:numId w:val="11"/>
        </w:numPr>
        <w:ind w:left="1080" w:hanging="720"/>
      </w:pPr>
      <w:r w:rsidRPr="00C83AB3">
        <w:rPr>
          <w:rFonts w:cs="Arial"/>
        </w:rPr>
        <w:t xml:space="preserve">Fornecimento e instalação de barras de apoio </w:t>
      </w:r>
      <w:r w:rsidRPr="00C83AB3">
        <w:rPr>
          <w:rFonts w:cs="Arial"/>
          <w:lang w:val="pt-BR"/>
        </w:rPr>
        <w:t xml:space="preserve">“U” </w:t>
      </w:r>
      <w:r w:rsidRPr="00C83AB3">
        <w:rPr>
          <w:rFonts w:cs="Arial"/>
        </w:rPr>
        <w:t>em aço inox escovado Ø=1.1/2''</w:t>
      </w:r>
      <w:r w:rsidRPr="00C83AB3">
        <w:rPr>
          <w:rFonts w:cs="Arial"/>
          <w:lang w:val="pt-BR"/>
        </w:rPr>
        <w:t xml:space="preserve"> comprimento aproximado 80cm</w:t>
      </w:r>
    </w:p>
    <w:p w14:paraId="250BE606" w14:textId="77777777" w:rsidR="00BC2C7E" w:rsidRPr="00C83AB3" w:rsidRDefault="00BC2C7E" w:rsidP="00BC2C7E">
      <w:pPr>
        <w:spacing w:after="60"/>
        <w:ind w:left="1080"/>
        <w:rPr>
          <w:rFonts w:cs="Arial"/>
          <w:bCs/>
          <w:szCs w:val="22"/>
        </w:rPr>
      </w:pPr>
      <w:r w:rsidRPr="00C83AB3">
        <w:rPr>
          <w:lang w:eastAsia="x-none"/>
        </w:rPr>
        <w:t>Aplicação: junto às bacias sanitárias dos sanitários acessíveis.</w:t>
      </w:r>
    </w:p>
    <w:p w14:paraId="54842E9F" w14:textId="77777777" w:rsidR="00BC2C7E" w:rsidRPr="00C83AB3" w:rsidRDefault="00BC2C7E" w:rsidP="00BC2C7E">
      <w:pPr>
        <w:spacing w:after="60"/>
        <w:ind w:left="1080"/>
        <w:rPr>
          <w:rFonts w:cs="Arial"/>
          <w:bCs/>
          <w:szCs w:val="22"/>
        </w:rPr>
      </w:pPr>
      <w:r w:rsidRPr="00C83AB3">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6DFD7DAC" w14:textId="77777777" w:rsidR="00BC2C7E" w:rsidRPr="00C83AB3" w:rsidRDefault="00BC2C7E" w:rsidP="00BC2C7E">
      <w:pPr>
        <w:spacing w:after="60"/>
        <w:ind w:left="1080"/>
        <w:rPr>
          <w:rFonts w:cs="Arial"/>
          <w:bCs/>
          <w:szCs w:val="22"/>
        </w:rPr>
      </w:pPr>
      <w:r w:rsidRPr="00C83AB3">
        <w:rPr>
          <w:rFonts w:cs="Arial"/>
          <w:bCs/>
          <w:szCs w:val="22"/>
        </w:rPr>
        <w:t>Características técnicas:</w:t>
      </w:r>
    </w:p>
    <w:p w14:paraId="30CB2F9D" w14:textId="77777777" w:rsidR="00BC2C7E" w:rsidRPr="00C83AB3" w:rsidRDefault="00BC2C7E" w:rsidP="00BC2C7E">
      <w:pPr>
        <w:spacing w:after="60"/>
        <w:ind w:left="1080"/>
        <w:rPr>
          <w:rFonts w:cs="Arial"/>
          <w:bCs/>
          <w:szCs w:val="22"/>
        </w:rPr>
      </w:pPr>
      <w:r w:rsidRPr="00C83AB3">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7DEE64E3" w14:textId="77777777" w:rsidR="00BC2C7E" w:rsidRDefault="00BC2C7E" w:rsidP="00BC2C7E">
      <w:pPr>
        <w:spacing w:after="60"/>
        <w:ind w:left="1080"/>
        <w:rPr>
          <w:rFonts w:cs="Arial"/>
          <w:bCs/>
          <w:szCs w:val="22"/>
        </w:rPr>
      </w:pPr>
      <w:r w:rsidRPr="00C83AB3">
        <w:rPr>
          <w:rFonts w:cs="Arial"/>
          <w:bCs/>
          <w:szCs w:val="22"/>
        </w:rPr>
        <w:t>Deverá ser instalada em conformidade com as distâncias indicadas nas normas técnicas de acessibilidade da ABNT e padrões CAIXA.</w:t>
      </w:r>
    </w:p>
    <w:p w14:paraId="3DA143EA" w14:textId="77777777" w:rsidR="00BC2C7E" w:rsidRPr="00C83AB3" w:rsidRDefault="00BC2C7E" w:rsidP="00BC2C7E">
      <w:pPr>
        <w:spacing w:after="60"/>
        <w:ind w:left="1080"/>
        <w:rPr>
          <w:rFonts w:cs="Arial"/>
          <w:b/>
          <w:bCs/>
          <w:szCs w:val="22"/>
        </w:rPr>
      </w:pPr>
      <w:r w:rsidRPr="00C83AB3">
        <w:rPr>
          <w:rFonts w:cs="Arial"/>
          <w:b/>
          <w:bCs/>
          <w:szCs w:val="22"/>
        </w:rPr>
        <w:t>Exemplo de instalação da barra “U”:</w:t>
      </w:r>
    </w:p>
    <w:p w14:paraId="6EB72DC3" w14:textId="61705342" w:rsidR="00BC2C7E" w:rsidRPr="00F81F0D" w:rsidRDefault="00512FDF" w:rsidP="00BC2C7E">
      <w:pPr>
        <w:spacing w:after="60"/>
        <w:ind w:left="1080"/>
        <w:jc w:val="center"/>
        <w:rPr>
          <w:rFonts w:cs="Arial"/>
          <w:b/>
          <w:bCs/>
          <w:szCs w:val="22"/>
          <w:highlight w:val="yellow"/>
        </w:rPr>
      </w:pPr>
      <w:r>
        <w:rPr>
          <w:rFonts w:cs="Arial"/>
          <w:noProof/>
        </w:rPr>
        <w:lastRenderedPageBreak/>
        <w:drawing>
          <wp:inline distT="0" distB="0" distL="0" distR="0" wp14:anchorId="7CA19468" wp14:editId="3A0809E4">
            <wp:extent cx="5177790" cy="215836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7790" cy="2158365"/>
                    </a:xfrm>
                    <a:prstGeom prst="rect">
                      <a:avLst/>
                    </a:prstGeom>
                    <a:noFill/>
                    <a:ln>
                      <a:noFill/>
                    </a:ln>
                  </pic:spPr>
                </pic:pic>
              </a:graphicData>
            </a:graphic>
          </wp:inline>
        </w:drawing>
      </w:r>
    </w:p>
    <w:p w14:paraId="0463962B" w14:textId="77777777" w:rsidR="00BC2C7E" w:rsidRPr="0004279F" w:rsidRDefault="00BC2C7E" w:rsidP="00BC2C7E">
      <w:pPr>
        <w:pStyle w:val="Ttulo1"/>
        <w:ind w:left="1080"/>
        <w:rPr>
          <w:rFonts w:cs="Arial"/>
          <w:lang w:val="pt-BR"/>
        </w:rPr>
      </w:pPr>
    </w:p>
    <w:p w14:paraId="7B849AB4" w14:textId="77777777" w:rsidR="00BC2C7E" w:rsidRPr="00C83AB3" w:rsidRDefault="00BC2C7E" w:rsidP="00641921">
      <w:pPr>
        <w:pStyle w:val="Ttulo1"/>
        <w:numPr>
          <w:ilvl w:val="1"/>
          <w:numId w:val="11"/>
        </w:numPr>
        <w:ind w:left="1080" w:hanging="720"/>
        <w:rPr>
          <w:rFonts w:cs="Arial"/>
          <w:lang w:val="pt-BR"/>
        </w:rPr>
      </w:pPr>
      <w:r w:rsidRPr="00C83AB3">
        <w:rPr>
          <w:rFonts w:cs="Arial"/>
        </w:rPr>
        <w:t xml:space="preserve">Fornecimento e instalação de barras de apoio </w:t>
      </w:r>
      <w:r w:rsidRPr="00C83AB3">
        <w:rPr>
          <w:rFonts w:cs="Arial"/>
          <w:lang w:val="pt-BR"/>
        </w:rPr>
        <w:t xml:space="preserve">“U” articulada </w:t>
      </w:r>
      <w:r w:rsidRPr="00C83AB3">
        <w:rPr>
          <w:rFonts w:cs="Arial"/>
        </w:rPr>
        <w:t>em aço inox</w:t>
      </w:r>
      <w:r w:rsidRPr="00F06CCB">
        <w:rPr>
          <w:rFonts w:cs="Arial"/>
          <w:highlight w:val="yellow"/>
        </w:rPr>
        <w:t xml:space="preserve"> </w:t>
      </w:r>
      <w:r w:rsidRPr="00C83AB3">
        <w:rPr>
          <w:rFonts w:cs="Arial"/>
        </w:rPr>
        <w:t>escovado Ø=1.1/2''</w:t>
      </w:r>
      <w:r w:rsidRPr="00C83AB3">
        <w:rPr>
          <w:rFonts w:cs="Arial"/>
          <w:lang w:val="pt-BR"/>
        </w:rPr>
        <w:t xml:space="preserve"> comprimento aproximado 80cm</w:t>
      </w:r>
    </w:p>
    <w:p w14:paraId="292FD63D" w14:textId="77777777" w:rsidR="00BC2C7E" w:rsidRPr="00C83AB3" w:rsidRDefault="00BC2C7E" w:rsidP="00BC2C7E">
      <w:pPr>
        <w:spacing w:after="60"/>
        <w:ind w:left="1080"/>
        <w:rPr>
          <w:lang w:eastAsia="x-none"/>
        </w:rPr>
      </w:pPr>
      <w:r w:rsidRPr="00C83AB3">
        <w:rPr>
          <w:lang w:eastAsia="x-none"/>
        </w:rPr>
        <w:t>Aplicação: junto às bacias sanitárias dos sanitários acessíveis.</w:t>
      </w:r>
    </w:p>
    <w:p w14:paraId="2B3ABCE6" w14:textId="77777777" w:rsidR="00BC2C7E" w:rsidRPr="00C83AB3" w:rsidRDefault="00BC2C7E" w:rsidP="00BC2C7E">
      <w:pPr>
        <w:spacing w:after="60"/>
        <w:ind w:left="1080"/>
        <w:rPr>
          <w:rFonts w:cs="Arial"/>
          <w:bCs/>
          <w:szCs w:val="22"/>
        </w:rPr>
      </w:pPr>
      <w:r w:rsidRPr="00C83AB3">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076D9C20" w14:textId="77777777" w:rsidR="00BC2C7E" w:rsidRPr="00C83AB3" w:rsidRDefault="00BC2C7E" w:rsidP="00BC2C7E">
      <w:pPr>
        <w:spacing w:after="60"/>
        <w:ind w:left="1080"/>
        <w:rPr>
          <w:rFonts w:cs="Arial"/>
          <w:bCs/>
          <w:szCs w:val="22"/>
        </w:rPr>
      </w:pPr>
      <w:r w:rsidRPr="00C83AB3">
        <w:rPr>
          <w:rFonts w:cs="Arial"/>
          <w:bCs/>
          <w:szCs w:val="22"/>
        </w:rPr>
        <w:t>Características técnicas:</w:t>
      </w:r>
    </w:p>
    <w:p w14:paraId="130B1F91" w14:textId="77777777" w:rsidR="00BC2C7E" w:rsidRPr="00C83AB3" w:rsidRDefault="00BC2C7E" w:rsidP="00BC2C7E">
      <w:pPr>
        <w:spacing w:after="60"/>
        <w:ind w:left="1080"/>
        <w:rPr>
          <w:rFonts w:cs="Arial"/>
          <w:bCs/>
          <w:szCs w:val="22"/>
        </w:rPr>
      </w:pPr>
      <w:r w:rsidRPr="00C83AB3">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2CC6AA09" w14:textId="77777777" w:rsidR="00BC2C7E" w:rsidRDefault="00BC2C7E" w:rsidP="00BC2C7E">
      <w:pPr>
        <w:spacing w:after="60"/>
        <w:ind w:left="1080"/>
        <w:rPr>
          <w:rFonts w:cs="Arial"/>
          <w:bCs/>
          <w:szCs w:val="22"/>
        </w:rPr>
      </w:pPr>
      <w:r w:rsidRPr="00C83AB3">
        <w:rPr>
          <w:rFonts w:cs="Arial"/>
          <w:bCs/>
          <w:szCs w:val="22"/>
        </w:rPr>
        <w:t>Deverá ser instalada em conformidade com as distâncias indicadas nas normas técnicas de acessibilidade da ABNT e padrões CAIXA.</w:t>
      </w:r>
    </w:p>
    <w:p w14:paraId="5C75E320" w14:textId="77777777" w:rsidR="00BC2C7E" w:rsidRPr="00C83AB3" w:rsidRDefault="00BC2C7E" w:rsidP="00BC2C7E">
      <w:pPr>
        <w:spacing w:after="60"/>
        <w:ind w:left="1080"/>
        <w:rPr>
          <w:rFonts w:cs="Arial"/>
          <w:bCs/>
          <w:szCs w:val="22"/>
        </w:rPr>
      </w:pPr>
    </w:p>
    <w:p w14:paraId="319723E2" w14:textId="77777777" w:rsidR="00BC2C7E" w:rsidRPr="00C83AB3" w:rsidRDefault="00BC2C7E" w:rsidP="00BC2C7E">
      <w:pPr>
        <w:spacing w:after="60"/>
        <w:ind w:left="1080"/>
        <w:rPr>
          <w:rFonts w:cs="Arial"/>
          <w:b/>
          <w:bCs/>
          <w:szCs w:val="22"/>
        </w:rPr>
      </w:pPr>
      <w:r w:rsidRPr="00C83AB3">
        <w:rPr>
          <w:rFonts w:cs="Arial"/>
          <w:b/>
          <w:bCs/>
          <w:szCs w:val="22"/>
        </w:rPr>
        <w:t>Exemplo de instalação da barra “U” articulada:</w:t>
      </w:r>
    </w:p>
    <w:p w14:paraId="0E48661A" w14:textId="5552DC83" w:rsidR="00BC2C7E" w:rsidRDefault="00512FDF" w:rsidP="00BC2C7E">
      <w:pPr>
        <w:spacing w:after="60"/>
        <w:ind w:left="1080"/>
        <w:rPr>
          <w:rFonts w:cs="Arial"/>
          <w:bCs/>
          <w:szCs w:val="22"/>
          <w:highlight w:val="yellow"/>
        </w:rPr>
      </w:pPr>
      <w:bookmarkStart w:id="8" w:name="_Hlk5802510"/>
      <w:r>
        <w:rPr>
          <w:noProof/>
        </w:rPr>
        <w:drawing>
          <wp:inline distT="0" distB="0" distL="0" distR="0" wp14:anchorId="5DC743BA" wp14:editId="53A7541E">
            <wp:extent cx="5177790" cy="250952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77790" cy="2509520"/>
                    </a:xfrm>
                    <a:prstGeom prst="rect">
                      <a:avLst/>
                    </a:prstGeom>
                    <a:noFill/>
                    <a:ln>
                      <a:noFill/>
                    </a:ln>
                  </pic:spPr>
                </pic:pic>
              </a:graphicData>
            </a:graphic>
          </wp:inline>
        </w:drawing>
      </w:r>
      <w:bookmarkEnd w:id="8"/>
    </w:p>
    <w:p w14:paraId="0A81B47D" w14:textId="77777777" w:rsidR="00BC2C7E" w:rsidRDefault="00BC2C7E" w:rsidP="00BC2C7E">
      <w:pPr>
        <w:spacing w:after="60"/>
        <w:ind w:left="1080"/>
        <w:rPr>
          <w:rFonts w:cs="Arial"/>
          <w:bCs/>
          <w:szCs w:val="22"/>
          <w:highlight w:val="yellow"/>
        </w:rPr>
      </w:pPr>
    </w:p>
    <w:p w14:paraId="2CF5C600" w14:textId="77777777" w:rsidR="00BC2C7E" w:rsidRPr="00C83AB3" w:rsidRDefault="00BC2C7E" w:rsidP="00641921">
      <w:pPr>
        <w:pStyle w:val="Ttulo1"/>
        <w:numPr>
          <w:ilvl w:val="1"/>
          <w:numId w:val="11"/>
        </w:numPr>
        <w:ind w:left="1080" w:hanging="720"/>
        <w:rPr>
          <w:rFonts w:cs="Arial"/>
          <w:lang w:val="pt-BR"/>
        </w:rPr>
      </w:pPr>
      <w:r w:rsidRPr="00C83AB3">
        <w:rPr>
          <w:rFonts w:cs="Arial"/>
        </w:rPr>
        <w:t xml:space="preserve">Fornecimento e instalação de barras de apoio </w:t>
      </w:r>
      <w:r w:rsidRPr="00C83AB3">
        <w:rPr>
          <w:rFonts w:cs="Arial"/>
          <w:lang w:val="pt-BR"/>
        </w:rPr>
        <w:t xml:space="preserve">retas </w:t>
      </w:r>
      <w:r w:rsidRPr="00C83AB3">
        <w:rPr>
          <w:rFonts w:cs="Arial"/>
        </w:rPr>
        <w:t>em aço inox escovado Ø=1.1/2''</w:t>
      </w:r>
      <w:r w:rsidRPr="00C83AB3">
        <w:rPr>
          <w:rFonts w:cs="Arial"/>
          <w:lang w:val="pt-BR"/>
        </w:rPr>
        <w:t xml:space="preserve"> comprimento aproximado 40cm</w:t>
      </w:r>
    </w:p>
    <w:p w14:paraId="6BB9B661" w14:textId="77777777" w:rsidR="00BC2C7E" w:rsidRPr="00C83AB3" w:rsidRDefault="00BC2C7E" w:rsidP="00BC2C7E">
      <w:pPr>
        <w:spacing w:after="60"/>
        <w:ind w:left="1080"/>
        <w:rPr>
          <w:lang w:eastAsia="x-none"/>
        </w:rPr>
      </w:pPr>
      <w:r w:rsidRPr="00C83AB3">
        <w:rPr>
          <w:lang w:eastAsia="x-none"/>
        </w:rPr>
        <w:t>Aplicação: junto aos lavatórios dos sanitários acessíveis.</w:t>
      </w:r>
    </w:p>
    <w:p w14:paraId="4E9692E9" w14:textId="77777777" w:rsidR="00BC2C7E" w:rsidRPr="00C83AB3" w:rsidRDefault="00BC2C7E" w:rsidP="00BC2C7E">
      <w:pPr>
        <w:spacing w:after="60"/>
        <w:ind w:left="1080"/>
        <w:rPr>
          <w:rFonts w:cs="Arial"/>
          <w:bCs/>
          <w:szCs w:val="22"/>
        </w:rPr>
      </w:pPr>
      <w:r w:rsidRPr="00C83AB3">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018ECF3D" w14:textId="77777777" w:rsidR="00BC2C7E" w:rsidRPr="00C83AB3" w:rsidRDefault="00BC2C7E" w:rsidP="00BC2C7E">
      <w:pPr>
        <w:spacing w:after="60"/>
        <w:ind w:left="1080"/>
        <w:rPr>
          <w:rFonts w:cs="Arial"/>
          <w:bCs/>
          <w:szCs w:val="22"/>
        </w:rPr>
      </w:pPr>
      <w:r w:rsidRPr="00C83AB3">
        <w:rPr>
          <w:rFonts w:cs="Arial"/>
          <w:bCs/>
          <w:szCs w:val="22"/>
        </w:rPr>
        <w:t>Características técnicas:</w:t>
      </w:r>
    </w:p>
    <w:p w14:paraId="5EB0FB6D" w14:textId="77777777" w:rsidR="00BC2C7E" w:rsidRPr="00C83AB3" w:rsidRDefault="00BC2C7E" w:rsidP="00BC2C7E">
      <w:pPr>
        <w:spacing w:after="60"/>
        <w:ind w:left="1080"/>
        <w:rPr>
          <w:rFonts w:cs="Arial"/>
          <w:bCs/>
          <w:szCs w:val="22"/>
        </w:rPr>
      </w:pPr>
      <w:r w:rsidRPr="00C83AB3">
        <w:rPr>
          <w:rFonts w:cs="Arial"/>
          <w:bCs/>
          <w:szCs w:val="22"/>
        </w:rPr>
        <w:lastRenderedPageBreak/>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46AA5B24" w14:textId="77777777" w:rsidR="00BC2C7E" w:rsidRPr="00C83AB3" w:rsidRDefault="00BC2C7E" w:rsidP="00BC2C7E">
      <w:pPr>
        <w:spacing w:after="60"/>
        <w:ind w:left="1080"/>
        <w:rPr>
          <w:rFonts w:cs="Arial"/>
          <w:bCs/>
          <w:szCs w:val="22"/>
        </w:rPr>
      </w:pPr>
      <w:r w:rsidRPr="00C83AB3">
        <w:rPr>
          <w:rFonts w:cs="Arial"/>
          <w:bCs/>
          <w:szCs w:val="22"/>
        </w:rPr>
        <w:t>Deverá ser instalada em conformidade com as distâncias indicadas nas normas técnicas de acessibilidade da ABNT e padrões CAIXA.</w:t>
      </w:r>
    </w:p>
    <w:p w14:paraId="10775184" w14:textId="77777777" w:rsidR="00BC2C7E" w:rsidRDefault="00BC2C7E" w:rsidP="00BC2C7E">
      <w:pPr>
        <w:spacing w:after="60"/>
        <w:ind w:left="1080"/>
        <w:rPr>
          <w:rFonts w:cs="Arial"/>
          <w:bCs/>
          <w:szCs w:val="22"/>
        </w:rPr>
      </w:pPr>
    </w:p>
    <w:p w14:paraId="30358311" w14:textId="77777777" w:rsidR="00BC2C7E" w:rsidRPr="00C83AB3" w:rsidRDefault="00BC2C7E" w:rsidP="00BC2C7E">
      <w:pPr>
        <w:spacing w:after="60"/>
        <w:ind w:left="1080"/>
        <w:rPr>
          <w:rFonts w:cs="Arial"/>
          <w:b/>
          <w:bCs/>
          <w:szCs w:val="22"/>
        </w:rPr>
      </w:pPr>
      <w:r w:rsidRPr="00C83AB3">
        <w:rPr>
          <w:rFonts w:cs="Arial"/>
          <w:b/>
          <w:bCs/>
          <w:szCs w:val="22"/>
        </w:rPr>
        <w:t>Exemplo de instalação da barra reta para lavatório:</w:t>
      </w:r>
    </w:p>
    <w:p w14:paraId="0FF20363" w14:textId="36381257" w:rsidR="00BC2C7E" w:rsidRDefault="00512FDF" w:rsidP="00BC2C7E">
      <w:pPr>
        <w:spacing w:after="60"/>
        <w:ind w:left="1080"/>
        <w:rPr>
          <w:rFonts w:cs="Arial"/>
          <w:bCs/>
          <w:szCs w:val="22"/>
          <w:highlight w:val="yellow"/>
        </w:rPr>
      </w:pPr>
      <w:r>
        <w:rPr>
          <w:noProof/>
        </w:rPr>
        <w:drawing>
          <wp:inline distT="0" distB="0" distL="0" distR="0" wp14:anchorId="407E30C7" wp14:editId="5DB2FA45">
            <wp:extent cx="1722755" cy="229679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22755" cy="2296795"/>
                    </a:xfrm>
                    <a:prstGeom prst="rect">
                      <a:avLst/>
                    </a:prstGeom>
                    <a:noFill/>
                    <a:ln>
                      <a:noFill/>
                    </a:ln>
                  </pic:spPr>
                </pic:pic>
              </a:graphicData>
            </a:graphic>
          </wp:inline>
        </w:drawing>
      </w:r>
      <w:r w:rsidR="00BC2C7E" w:rsidRPr="00F81F0D">
        <w:rPr>
          <w:noProof/>
        </w:rPr>
        <w:t xml:space="preserve"> </w:t>
      </w:r>
      <w:r>
        <w:rPr>
          <w:noProof/>
        </w:rPr>
        <w:drawing>
          <wp:inline distT="0" distB="0" distL="0" distR="0" wp14:anchorId="442225F3" wp14:editId="68F0960F">
            <wp:extent cx="1595120" cy="240284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95120" cy="2402840"/>
                    </a:xfrm>
                    <a:prstGeom prst="rect">
                      <a:avLst/>
                    </a:prstGeom>
                    <a:noFill/>
                    <a:ln>
                      <a:noFill/>
                    </a:ln>
                  </pic:spPr>
                </pic:pic>
              </a:graphicData>
            </a:graphic>
          </wp:inline>
        </w:drawing>
      </w:r>
    </w:p>
    <w:p w14:paraId="5278A922" w14:textId="77777777" w:rsidR="00BC2C7E" w:rsidRDefault="00BC2C7E" w:rsidP="00BC2C7E">
      <w:pPr>
        <w:spacing w:after="60"/>
        <w:ind w:left="1080"/>
        <w:rPr>
          <w:rFonts w:cs="Arial"/>
          <w:bCs/>
          <w:szCs w:val="22"/>
          <w:highlight w:val="yellow"/>
        </w:rPr>
      </w:pPr>
    </w:p>
    <w:p w14:paraId="79FD51B8" w14:textId="77777777" w:rsidR="00BC2C7E" w:rsidRPr="00C83AB3" w:rsidRDefault="00BC2C7E" w:rsidP="00641921">
      <w:pPr>
        <w:pStyle w:val="Ttulo1"/>
        <w:numPr>
          <w:ilvl w:val="1"/>
          <w:numId w:val="11"/>
        </w:numPr>
        <w:ind w:left="1080" w:hanging="720"/>
      </w:pPr>
      <w:r w:rsidRPr="00C83AB3">
        <w:rPr>
          <w:rFonts w:cs="Arial"/>
        </w:rPr>
        <w:t xml:space="preserve">Fornecimento e instalação de barras de apoio </w:t>
      </w:r>
      <w:r w:rsidRPr="00C83AB3">
        <w:rPr>
          <w:rFonts w:cs="Arial"/>
          <w:lang w:val="pt-BR"/>
        </w:rPr>
        <w:t xml:space="preserve">“U” </w:t>
      </w:r>
      <w:r w:rsidRPr="00C83AB3">
        <w:rPr>
          <w:rFonts w:cs="Arial"/>
        </w:rPr>
        <w:t>em aço inox escovado Ø=1.1/2''</w:t>
      </w:r>
      <w:r w:rsidRPr="00C83AB3">
        <w:rPr>
          <w:rFonts w:cs="Arial"/>
          <w:lang w:val="pt-BR"/>
        </w:rPr>
        <w:t xml:space="preserve"> comprimento aproximado 30cm</w:t>
      </w:r>
    </w:p>
    <w:p w14:paraId="0634EDEB" w14:textId="77777777" w:rsidR="00BC2C7E" w:rsidRPr="00C83AB3" w:rsidRDefault="00BC2C7E" w:rsidP="00BC2C7E">
      <w:pPr>
        <w:spacing w:after="60"/>
        <w:ind w:left="1080"/>
        <w:rPr>
          <w:lang w:eastAsia="x-none"/>
        </w:rPr>
      </w:pPr>
      <w:r w:rsidRPr="00C83AB3">
        <w:rPr>
          <w:lang w:eastAsia="x-none"/>
        </w:rPr>
        <w:t>Aplicação: junto aos lavatórios dos sanitários acessíveis.</w:t>
      </w:r>
    </w:p>
    <w:p w14:paraId="3797FD67" w14:textId="77777777" w:rsidR="00BC2C7E" w:rsidRPr="00C83AB3" w:rsidRDefault="00BC2C7E" w:rsidP="00BC2C7E">
      <w:pPr>
        <w:spacing w:after="60"/>
        <w:ind w:left="1080"/>
        <w:rPr>
          <w:rFonts w:cs="Arial"/>
          <w:bCs/>
          <w:szCs w:val="22"/>
        </w:rPr>
      </w:pPr>
      <w:r w:rsidRPr="00C83AB3">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5CE138A0" w14:textId="77777777" w:rsidR="00BC2C7E" w:rsidRPr="00C83AB3" w:rsidRDefault="00BC2C7E" w:rsidP="00BC2C7E">
      <w:pPr>
        <w:spacing w:after="60"/>
        <w:ind w:left="1080"/>
        <w:rPr>
          <w:rFonts w:cs="Arial"/>
          <w:bCs/>
          <w:szCs w:val="22"/>
        </w:rPr>
      </w:pPr>
      <w:r w:rsidRPr="00C83AB3">
        <w:rPr>
          <w:rFonts w:cs="Arial"/>
          <w:bCs/>
          <w:szCs w:val="22"/>
        </w:rPr>
        <w:t>Características técnicas:</w:t>
      </w:r>
    </w:p>
    <w:p w14:paraId="474634A8" w14:textId="77777777" w:rsidR="00BC2C7E" w:rsidRPr="00C83AB3" w:rsidRDefault="00BC2C7E" w:rsidP="00BC2C7E">
      <w:pPr>
        <w:spacing w:after="60"/>
        <w:ind w:left="1080"/>
        <w:rPr>
          <w:rFonts w:cs="Arial"/>
          <w:bCs/>
          <w:szCs w:val="22"/>
        </w:rPr>
      </w:pPr>
      <w:r w:rsidRPr="00C83AB3">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6B5EE566" w14:textId="77777777" w:rsidR="00BC2C7E" w:rsidRPr="00C83AB3" w:rsidRDefault="00BC2C7E" w:rsidP="00BC2C7E">
      <w:pPr>
        <w:spacing w:after="60"/>
        <w:ind w:left="1080"/>
        <w:rPr>
          <w:rFonts w:cs="Arial"/>
          <w:bCs/>
          <w:szCs w:val="22"/>
        </w:rPr>
      </w:pPr>
      <w:r w:rsidRPr="00C83AB3">
        <w:rPr>
          <w:rFonts w:cs="Arial"/>
          <w:bCs/>
          <w:szCs w:val="22"/>
        </w:rPr>
        <w:t>Deverá ser instalada em conformidade com as distâncias indicadas nas normas técnicas de acessibilidade da ABNT e padrões CAIXA.</w:t>
      </w:r>
    </w:p>
    <w:p w14:paraId="32936820" w14:textId="77777777" w:rsidR="00BC2C7E" w:rsidRPr="00C83AB3" w:rsidRDefault="00BC2C7E" w:rsidP="00BC2C7E">
      <w:pPr>
        <w:spacing w:after="60"/>
        <w:ind w:left="1080"/>
        <w:rPr>
          <w:rFonts w:cs="Arial"/>
          <w:b/>
          <w:bCs/>
          <w:szCs w:val="22"/>
        </w:rPr>
      </w:pPr>
      <w:r w:rsidRPr="00C83AB3">
        <w:rPr>
          <w:rFonts w:cs="Arial"/>
          <w:b/>
          <w:bCs/>
          <w:szCs w:val="22"/>
        </w:rPr>
        <w:t>Exemplo de instalação da barra “U” para lavatório:</w:t>
      </w:r>
    </w:p>
    <w:p w14:paraId="371AC7B6" w14:textId="200183D1" w:rsidR="00BC2C7E" w:rsidRPr="009101C4" w:rsidRDefault="00512FDF" w:rsidP="009101C4">
      <w:pPr>
        <w:spacing w:after="60"/>
        <w:ind w:left="1080"/>
        <w:rPr>
          <w:noProof/>
        </w:rPr>
      </w:pPr>
      <w:r>
        <w:rPr>
          <w:noProof/>
        </w:rPr>
        <w:drawing>
          <wp:inline distT="0" distB="0" distL="0" distR="0" wp14:anchorId="6D16A514" wp14:editId="71A5DA98">
            <wp:extent cx="1690370" cy="214757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90370" cy="2147570"/>
                    </a:xfrm>
                    <a:prstGeom prst="rect">
                      <a:avLst/>
                    </a:prstGeom>
                    <a:noFill/>
                    <a:ln>
                      <a:noFill/>
                    </a:ln>
                  </pic:spPr>
                </pic:pic>
              </a:graphicData>
            </a:graphic>
          </wp:inline>
        </w:drawing>
      </w:r>
      <w:r w:rsidR="00BC2C7E" w:rsidRPr="0008629D">
        <w:rPr>
          <w:noProof/>
        </w:rPr>
        <w:t xml:space="preserve"> </w:t>
      </w:r>
      <w:r>
        <w:rPr>
          <w:noProof/>
        </w:rPr>
        <w:drawing>
          <wp:inline distT="0" distB="0" distL="0" distR="0" wp14:anchorId="18C7ED40" wp14:editId="720C4B2F">
            <wp:extent cx="1477645" cy="244538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77645" cy="2445385"/>
                    </a:xfrm>
                    <a:prstGeom prst="rect">
                      <a:avLst/>
                    </a:prstGeom>
                    <a:noFill/>
                    <a:ln>
                      <a:noFill/>
                    </a:ln>
                  </pic:spPr>
                </pic:pic>
              </a:graphicData>
            </a:graphic>
          </wp:inline>
        </w:drawing>
      </w:r>
    </w:p>
    <w:p w14:paraId="196C657D" w14:textId="77777777" w:rsidR="00BC2C7E" w:rsidRPr="00C83AB3" w:rsidRDefault="00BC2C7E" w:rsidP="00641921">
      <w:pPr>
        <w:pStyle w:val="Ttulo1"/>
        <w:numPr>
          <w:ilvl w:val="1"/>
          <w:numId w:val="11"/>
        </w:numPr>
        <w:ind w:left="1080" w:hanging="720"/>
        <w:rPr>
          <w:rFonts w:cs="Arial"/>
          <w:lang w:val="pt-BR"/>
        </w:rPr>
      </w:pPr>
      <w:r w:rsidRPr="00C83AB3">
        <w:rPr>
          <w:rFonts w:cs="Arial"/>
        </w:rPr>
        <w:lastRenderedPageBreak/>
        <w:t xml:space="preserve">Fornecimento e instalação de barras de apoio </w:t>
      </w:r>
      <w:r w:rsidRPr="00C83AB3">
        <w:rPr>
          <w:rFonts w:cs="Arial"/>
          <w:lang w:val="pt-BR"/>
        </w:rPr>
        <w:t xml:space="preserve">“L” </w:t>
      </w:r>
      <w:r w:rsidRPr="00C83AB3">
        <w:rPr>
          <w:rFonts w:cs="Arial"/>
        </w:rPr>
        <w:t>em aço inox escovado Ø=1.1/2''</w:t>
      </w:r>
      <w:r w:rsidRPr="00C83AB3">
        <w:rPr>
          <w:rFonts w:cs="Arial"/>
          <w:lang w:val="pt-BR"/>
        </w:rPr>
        <w:t xml:space="preserve"> 70X70cm</w:t>
      </w:r>
    </w:p>
    <w:p w14:paraId="6E7E341D" w14:textId="77777777" w:rsidR="00BC2C7E" w:rsidRPr="00C83AB3" w:rsidRDefault="00BC2C7E" w:rsidP="00BC2C7E">
      <w:pPr>
        <w:spacing w:after="60"/>
        <w:ind w:left="1080"/>
        <w:rPr>
          <w:lang w:eastAsia="x-none"/>
        </w:rPr>
      </w:pPr>
      <w:r w:rsidRPr="00C83AB3">
        <w:rPr>
          <w:lang w:eastAsia="x-none"/>
        </w:rPr>
        <w:t>Aplicação: junto a bacia sanitária dos sanitários e vestiários de uso coletivo.</w:t>
      </w:r>
    </w:p>
    <w:p w14:paraId="7AA23637" w14:textId="77777777" w:rsidR="00BC2C7E" w:rsidRPr="00C83AB3" w:rsidRDefault="00BC2C7E" w:rsidP="00BC2C7E">
      <w:pPr>
        <w:spacing w:after="60"/>
        <w:ind w:left="1080"/>
        <w:rPr>
          <w:rFonts w:cs="Arial"/>
          <w:bCs/>
          <w:szCs w:val="22"/>
        </w:rPr>
      </w:pPr>
      <w:r w:rsidRPr="00C83AB3">
        <w:rPr>
          <w:rFonts w:cs="Arial"/>
          <w:bCs/>
          <w:szCs w:val="22"/>
        </w:rPr>
        <w:t>As barras de apoio serão em aço inox escovado. As barras de aço inox escovado terão capacidade de carga de até 150 kg, serão fixadas na alvenaria com parafusos autoatarrachantes em aço inox, modelo 6, cabeça sextavada, com bucha FU10-S10.</w:t>
      </w:r>
    </w:p>
    <w:p w14:paraId="3C06DB95" w14:textId="77777777" w:rsidR="00BC2C7E" w:rsidRPr="00C83AB3" w:rsidRDefault="00BC2C7E" w:rsidP="00BC2C7E">
      <w:pPr>
        <w:spacing w:after="60"/>
        <w:ind w:left="1080"/>
        <w:rPr>
          <w:rFonts w:cs="Arial"/>
          <w:bCs/>
          <w:szCs w:val="22"/>
        </w:rPr>
      </w:pPr>
      <w:r w:rsidRPr="00C83AB3">
        <w:rPr>
          <w:rFonts w:cs="Arial"/>
          <w:bCs/>
          <w:szCs w:val="22"/>
        </w:rPr>
        <w:t>Características técnicas:</w:t>
      </w:r>
    </w:p>
    <w:p w14:paraId="6E22C9DA" w14:textId="77777777" w:rsidR="00BC2C7E" w:rsidRPr="00C83AB3" w:rsidRDefault="00BC2C7E" w:rsidP="00BC2C7E">
      <w:pPr>
        <w:spacing w:after="60"/>
        <w:ind w:left="1080"/>
        <w:rPr>
          <w:rFonts w:cs="Arial"/>
          <w:bCs/>
          <w:szCs w:val="22"/>
        </w:rPr>
      </w:pPr>
      <w:r w:rsidRPr="00C83AB3">
        <w:rPr>
          <w:rFonts w:cs="Arial"/>
          <w:bCs/>
          <w:szCs w:val="22"/>
        </w:rPr>
        <w:t>Deve suportar esforço mínimo de 150 kg e estar firmemente fixadas nas paredes, a uma distância de 4 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w:t>
      </w:r>
    </w:p>
    <w:p w14:paraId="47A6B185" w14:textId="77777777" w:rsidR="00BC2C7E" w:rsidRPr="00C83AB3" w:rsidRDefault="00BC2C7E" w:rsidP="00BC2C7E">
      <w:pPr>
        <w:spacing w:after="60"/>
        <w:ind w:left="1080"/>
        <w:rPr>
          <w:rFonts w:cs="Arial"/>
          <w:bCs/>
          <w:szCs w:val="22"/>
        </w:rPr>
      </w:pPr>
      <w:r w:rsidRPr="00C83AB3">
        <w:rPr>
          <w:rFonts w:cs="Arial"/>
          <w:bCs/>
          <w:szCs w:val="22"/>
        </w:rPr>
        <w:t>Deverá ser instalada em conformidade com as distâncias indicadas nas normas técnicas de acessibilidade da ABNT e padrões CAIXA.</w:t>
      </w:r>
    </w:p>
    <w:p w14:paraId="60F528EF" w14:textId="77777777" w:rsidR="00BC2C7E" w:rsidRPr="00C83AB3" w:rsidRDefault="00BC2C7E" w:rsidP="00BC2C7E">
      <w:pPr>
        <w:spacing w:after="60"/>
        <w:ind w:left="1080"/>
        <w:rPr>
          <w:rFonts w:cs="Arial"/>
          <w:b/>
          <w:bCs/>
          <w:szCs w:val="22"/>
        </w:rPr>
      </w:pPr>
      <w:r w:rsidRPr="00C83AB3">
        <w:rPr>
          <w:rFonts w:cs="Arial"/>
          <w:b/>
          <w:bCs/>
          <w:szCs w:val="22"/>
        </w:rPr>
        <w:t>Exemplo de instalação da barra “L”:</w:t>
      </w:r>
    </w:p>
    <w:p w14:paraId="38304F10" w14:textId="391199FE" w:rsidR="00BC2C7E" w:rsidRPr="00C83AB3" w:rsidRDefault="00512FDF" w:rsidP="00BC2C7E">
      <w:pPr>
        <w:spacing w:after="60"/>
        <w:ind w:left="1080"/>
        <w:jc w:val="center"/>
        <w:rPr>
          <w:rFonts w:cs="Arial"/>
          <w:b/>
          <w:bCs/>
          <w:szCs w:val="22"/>
          <w:highlight w:val="yellow"/>
        </w:rPr>
      </w:pPr>
      <w:r>
        <w:rPr>
          <w:noProof/>
        </w:rPr>
        <w:drawing>
          <wp:inline distT="0" distB="0" distL="0" distR="0" wp14:anchorId="48E562D4" wp14:editId="50ADDD5A">
            <wp:extent cx="1722755" cy="2552065"/>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22755" cy="2552065"/>
                    </a:xfrm>
                    <a:prstGeom prst="rect">
                      <a:avLst/>
                    </a:prstGeom>
                    <a:noFill/>
                    <a:ln>
                      <a:noFill/>
                    </a:ln>
                  </pic:spPr>
                </pic:pic>
              </a:graphicData>
            </a:graphic>
          </wp:inline>
        </w:drawing>
      </w:r>
    </w:p>
    <w:p w14:paraId="3055E46B" w14:textId="77777777" w:rsidR="00BC2C7E" w:rsidRPr="00DB1DB8" w:rsidRDefault="00BC2C7E" w:rsidP="00BC2C7E">
      <w:pPr>
        <w:rPr>
          <w:highlight w:val="yellow"/>
          <w:lang w:eastAsia="x-none"/>
        </w:rPr>
      </w:pPr>
    </w:p>
    <w:p w14:paraId="6A289AE9"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reforço metálico em divisória de gesso acartonado para fixação de equipamentos/acessórios.</w:t>
      </w:r>
    </w:p>
    <w:p w14:paraId="32CBC5C5" w14:textId="77777777" w:rsidR="00BC2C7E" w:rsidRPr="003D0CF8" w:rsidRDefault="00BC2C7E" w:rsidP="00BC2C7E">
      <w:pPr>
        <w:spacing w:after="60"/>
        <w:ind w:left="1080"/>
        <w:rPr>
          <w:rFonts w:cs="Arial"/>
          <w:bCs/>
          <w:szCs w:val="22"/>
        </w:rPr>
      </w:pPr>
      <w:r w:rsidRPr="003D0CF8">
        <w:rPr>
          <w:rFonts w:cs="Arial"/>
          <w:bCs/>
          <w:szCs w:val="22"/>
        </w:rPr>
        <w:t>Para fixar elementos mais pesados em paredes de gesso acartonado como bancadas, lavatórios, tanques, televisores, aparelhos de ar condicionado, é necessário à utilização de reforços internos horizontais fixados aos montantes verticais das paredes, antes do fechamento das chapas.</w:t>
      </w:r>
      <w:r>
        <w:rPr>
          <w:rFonts w:cs="Arial"/>
          <w:bCs/>
          <w:szCs w:val="22"/>
        </w:rPr>
        <w:t xml:space="preserve"> </w:t>
      </w:r>
      <w:r w:rsidRPr="003D0CF8">
        <w:rPr>
          <w:rFonts w:cs="Arial"/>
          <w:bCs/>
          <w:szCs w:val="22"/>
        </w:rPr>
        <w:t>Esse reforço pode ser metálico ou de madeira tratada, e sempre deve ser fixado nos montantes das paredes. Esses reforços devem ser dimensionados de acordo com as recomendações dos fabricantes.</w:t>
      </w:r>
    </w:p>
    <w:p w14:paraId="4E6EEA56" w14:textId="63AEF2EC" w:rsidR="00BC2C7E" w:rsidRPr="003D0CF8" w:rsidRDefault="00BC2C7E" w:rsidP="00BC2C7E">
      <w:pPr>
        <w:spacing w:after="60"/>
        <w:ind w:left="1080"/>
        <w:rPr>
          <w:rFonts w:cs="Arial"/>
          <w:bCs/>
          <w:szCs w:val="22"/>
        </w:rPr>
      </w:pPr>
      <w:r>
        <w:rPr>
          <w:rFonts w:cs="Arial"/>
          <w:bCs/>
          <w:szCs w:val="22"/>
        </w:rPr>
        <w:t xml:space="preserve"> </w:t>
      </w:r>
      <w:r w:rsidR="00512FDF">
        <w:rPr>
          <w:rFonts w:cs="Arial"/>
          <w:bCs/>
          <w:noProof/>
          <w:szCs w:val="22"/>
        </w:rPr>
        <mc:AlternateContent>
          <mc:Choice Requires="wpg">
            <w:drawing>
              <wp:inline distT="0" distB="0" distL="0" distR="0" wp14:anchorId="42B108DB" wp14:editId="60ACE3E0">
                <wp:extent cx="2588895" cy="1612900"/>
                <wp:effectExtent l="0" t="0" r="2540" b="0"/>
                <wp:docPr id="28" name="Grupo 3"/>
                <wp:cNvGraphicFramePr>
                  <a:graphicFrameLocks xmlns:a="http://schemas.openxmlformats.org/drawingml/2006/main" noMove="1" noResize="1"/>
                </wp:cNvGraphicFramePr>
                <a:graphic xmlns:a="http://schemas.openxmlformats.org/drawingml/2006/main">
                  <a:graphicData uri="http://schemas.microsoft.com/office/word/2010/wordprocessingGroup">
                    <wpg:wgp>
                      <wpg:cNvGrpSpPr>
                        <a:grpSpLocks noRot="1" noMove="1" noResize="1"/>
                      </wpg:cNvGrpSpPr>
                      <wpg:grpSpPr bwMode="auto">
                        <a:xfrm>
                          <a:off x="0" y="0"/>
                          <a:ext cx="2588895" cy="1612900"/>
                          <a:chOff x="0" y="0"/>
                          <a:chExt cx="21003" cy="15192"/>
                        </a:xfrm>
                      </wpg:grpSpPr>
                      <pic:pic xmlns:pic="http://schemas.openxmlformats.org/drawingml/2006/picture">
                        <pic:nvPicPr>
                          <pic:cNvPr id="37" name="Imagem 2"/>
                          <pic:cNvPicPr>
                            <a:picLocks noChangeAspect="1" noChangeArrowheads="1"/>
                          </pic:cNvPicPr>
                        </pic:nvPicPr>
                        <pic:blipFill>
                          <a:blip r:embed="rId33">
                            <a:extLst>
                              <a:ext uri="{28A0092B-C50C-407E-A947-70E740481C1C}">
                                <a14:useLocalDpi xmlns:a14="http://schemas.microsoft.com/office/drawing/2010/main" val="0"/>
                              </a:ext>
                            </a:extLst>
                          </a:blip>
                          <a:srcRect l="33145" t="37518" r="55949" b="35376"/>
                          <a:stretch>
                            <a:fillRect/>
                          </a:stretch>
                        </pic:blipFill>
                        <pic:spPr bwMode="auto">
                          <a:xfrm>
                            <a:off x="0" y="0"/>
                            <a:ext cx="10810" cy="15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Imagem 3"/>
                          <pic:cNvPicPr>
                            <a:picLocks noChangeAspect="1" noChangeArrowheads="1"/>
                          </pic:cNvPicPr>
                        </pic:nvPicPr>
                        <pic:blipFill>
                          <a:blip r:embed="rId34">
                            <a:extLst>
                              <a:ext uri="{28A0092B-C50C-407E-A947-70E740481C1C}">
                                <a14:useLocalDpi xmlns:a14="http://schemas.microsoft.com/office/drawing/2010/main" val="0"/>
                              </a:ext>
                            </a:extLst>
                          </a:blip>
                          <a:srcRect l="32732" t="30557" r="52007" b="32256"/>
                          <a:stretch>
                            <a:fillRect/>
                          </a:stretch>
                        </pic:blipFill>
                        <pic:spPr bwMode="auto">
                          <a:xfrm>
                            <a:off x="9911" y="0"/>
                            <a:ext cx="11092" cy="151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du="http://schemas.microsoft.com/office/word/2023/wordml/word16du">
            <w:pict>
              <v:group w14:anchorId="593E9FA1" id="Grupo 3" o:spid="_x0000_s1026" style="width:203.85pt;height:127pt;mso-position-horizontal-relative:char;mso-position-vertical-relative:line" coordsize="21003,15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">
                <o:lock v:ext="edit" rotation="t" position="t"/>
                <v:shape id="Imagem 2" o:spid="_x0000_s1027" type="#_x0000_t75" style="position:absolute;width:10810;height:15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">
                  <v:imagedata r:id="rId49" o:title="" croptop="24588f" cropbottom="23184f" cropleft="21722f" cropright="36667f"/>
                </v:shape>
                <v:shape id="Imagem 3" o:spid="_x0000_s1028" type="#_x0000_t75" style="position:absolute;left:9911;width:11092;height:15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">
                  <v:imagedata r:id="rId50" o:title="" croptop="20026f" cropbottom="21139f" cropleft="21451f" cropright="34083f"/>
                </v:shape>
                <w10:anchorlock/>
              </v:group>
            </w:pict>
          </mc:Fallback>
        </mc:AlternateContent>
      </w:r>
      <w:r w:rsidRPr="003D0CF8">
        <w:rPr>
          <w:rFonts w:cs="Arial"/>
          <w:bCs/>
          <w:szCs w:val="22"/>
        </w:rPr>
        <w:t xml:space="preserve"> </w:t>
      </w:r>
    </w:p>
    <w:p w14:paraId="1020C1EF" w14:textId="77777777" w:rsidR="00BC2C7E" w:rsidRDefault="00BC2C7E" w:rsidP="00BC2C7E">
      <w:pPr>
        <w:spacing w:after="60"/>
        <w:ind w:left="1080"/>
        <w:rPr>
          <w:rFonts w:cs="Arial"/>
          <w:bCs/>
          <w:szCs w:val="22"/>
        </w:rPr>
      </w:pPr>
      <w:r>
        <w:rPr>
          <w:rFonts w:cs="Arial"/>
          <w:bCs/>
          <w:i/>
          <w:sz w:val="16"/>
          <w:szCs w:val="16"/>
        </w:rPr>
        <w:t xml:space="preserve"> </w:t>
      </w:r>
      <w:r w:rsidRPr="003D0CF8">
        <w:rPr>
          <w:rFonts w:cs="Arial"/>
          <w:bCs/>
          <w:i/>
          <w:sz w:val="16"/>
          <w:szCs w:val="16"/>
        </w:rPr>
        <w:t>Fonte: placo.com.br</w:t>
      </w:r>
    </w:p>
    <w:p w14:paraId="53BC9563" w14:textId="77777777" w:rsidR="00BC2C7E" w:rsidRDefault="00BC2C7E" w:rsidP="00BC2C7E">
      <w:pPr>
        <w:spacing w:after="60"/>
        <w:ind w:left="1080"/>
        <w:rPr>
          <w:rFonts w:cs="Arial"/>
          <w:bCs/>
          <w:szCs w:val="22"/>
        </w:rPr>
      </w:pPr>
    </w:p>
    <w:p w14:paraId="00EC9401" w14:textId="77777777" w:rsidR="009101C4" w:rsidRDefault="009101C4" w:rsidP="00BC2C7E">
      <w:pPr>
        <w:spacing w:after="60"/>
        <w:ind w:left="1080"/>
        <w:rPr>
          <w:rFonts w:cs="Arial"/>
          <w:bCs/>
          <w:szCs w:val="22"/>
        </w:rPr>
      </w:pPr>
    </w:p>
    <w:p w14:paraId="26EC88F4" w14:textId="77777777" w:rsidR="009101C4" w:rsidRDefault="009101C4" w:rsidP="00BC2C7E">
      <w:pPr>
        <w:spacing w:after="60"/>
        <w:ind w:left="1080"/>
        <w:rPr>
          <w:rFonts w:cs="Arial"/>
          <w:bCs/>
          <w:szCs w:val="22"/>
        </w:rPr>
      </w:pPr>
    </w:p>
    <w:p w14:paraId="04BBCD36" w14:textId="77777777" w:rsidR="00BC2C7E" w:rsidRPr="003D0CF8" w:rsidRDefault="00BC2C7E" w:rsidP="00641921">
      <w:pPr>
        <w:pStyle w:val="Ttulo1"/>
        <w:numPr>
          <w:ilvl w:val="1"/>
          <w:numId w:val="11"/>
        </w:numPr>
        <w:ind w:left="1080" w:hanging="720"/>
        <w:rPr>
          <w:rFonts w:cs="Arial"/>
        </w:rPr>
      </w:pPr>
      <w:r w:rsidRPr="003D0CF8">
        <w:rPr>
          <w:rFonts w:cs="Arial"/>
        </w:rPr>
        <w:lastRenderedPageBreak/>
        <w:t>Fornecimento e colocação de ferragem para porta de vidro temperado / laminado</w:t>
      </w:r>
    </w:p>
    <w:p w14:paraId="33BC46B7" w14:textId="77777777" w:rsidR="00BC2C7E" w:rsidRDefault="00BC2C7E" w:rsidP="00BC2C7E">
      <w:pPr>
        <w:spacing w:after="60"/>
        <w:ind w:left="1080"/>
        <w:rPr>
          <w:rFonts w:cs="Arial"/>
          <w:bCs/>
          <w:szCs w:val="22"/>
        </w:rPr>
      </w:pPr>
      <w:r w:rsidRPr="003D0CF8">
        <w:rPr>
          <w:rFonts w:cs="Arial"/>
          <w:bCs/>
          <w:szCs w:val="22"/>
        </w:rPr>
        <w:t xml:space="preserve">As portas em vidro temperado de 10 mm de espessura ou em vidro laminado de espessura 8 mm receberão ferragens específicas, com acabamento cromado, referência Dorma ou equivalente. </w:t>
      </w:r>
    </w:p>
    <w:p w14:paraId="74E4545B" w14:textId="77777777" w:rsidR="009101C4" w:rsidRPr="003D0CF8" w:rsidRDefault="009101C4" w:rsidP="00BC2C7E">
      <w:pPr>
        <w:spacing w:after="60"/>
        <w:ind w:left="1080"/>
        <w:rPr>
          <w:rFonts w:cs="Arial"/>
          <w:bCs/>
          <w:szCs w:val="22"/>
        </w:rPr>
      </w:pPr>
    </w:p>
    <w:p w14:paraId="58F1B9DD"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mola hidráulica piso</w:t>
      </w:r>
    </w:p>
    <w:p w14:paraId="4C7435E4" w14:textId="77777777" w:rsidR="00BC2C7E" w:rsidRPr="003D0CF8" w:rsidRDefault="00BC2C7E" w:rsidP="00BC2C7E">
      <w:pPr>
        <w:spacing w:after="60"/>
        <w:ind w:left="1080"/>
        <w:rPr>
          <w:rFonts w:cs="Arial"/>
          <w:bCs/>
          <w:szCs w:val="22"/>
        </w:rPr>
      </w:pPr>
      <w:r w:rsidRPr="003D0CF8">
        <w:rPr>
          <w:rFonts w:cs="Arial"/>
          <w:bCs/>
          <w:szCs w:val="22"/>
        </w:rPr>
        <w:t>As portas indicadas receberão molas hidráulicas aéreas ou de piso, de acordo com o material e a destinação do ambiente. Para as portas em vidro temperado de 10 mm de espessura ou em vidro laminado de espessura 8 mm serão instaladas de molas hidráulicas de piso, com acabamento cromado, referência Dorma ou equivalente. Nas portas de madeira ou de painéis BP-Plus serão instaladas molas hidráulicas aéreas, com acabamento cromado, referência Dorma ou equivalente.</w:t>
      </w:r>
    </w:p>
    <w:p w14:paraId="2144472B" w14:textId="77777777" w:rsidR="00BC2C7E" w:rsidRPr="003D0CF8" w:rsidRDefault="00BC2C7E" w:rsidP="00BC2C7E">
      <w:pPr>
        <w:spacing w:after="60"/>
        <w:ind w:left="1080"/>
        <w:rPr>
          <w:rFonts w:cs="Arial"/>
          <w:bCs/>
          <w:szCs w:val="22"/>
        </w:rPr>
      </w:pPr>
    </w:p>
    <w:p w14:paraId="536B0035"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mola hidráulica aérea</w:t>
      </w:r>
    </w:p>
    <w:p w14:paraId="4AF3C4F3" w14:textId="77777777" w:rsidR="00BC2C7E" w:rsidRPr="003D0CF8" w:rsidRDefault="00BC2C7E" w:rsidP="00BC2C7E">
      <w:pPr>
        <w:spacing w:after="60"/>
        <w:ind w:left="1080"/>
        <w:rPr>
          <w:rFonts w:cs="Arial"/>
          <w:bCs/>
          <w:szCs w:val="22"/>
        </w:rPr>
      </w:pPr>
      <w:r w:rsidRPr="003D0CF8">
        <w:rPr>
          <w:rFonts w:cs="Arial"/>
          <w:bCs/>
          <w:szCs w:val="22"/>
        </w:rPr>
        <w:t>As portas indicadas receberão molas hidráulicas aéreas ou de piso, de acordo com o material e a destinação do ambiente. Para as portas em vidro temperado de 10 mm de espessura ou em vidro laminado de espessura 8 mm serão instaladas de molas hidráulicas de piso, com acabamento cromado, referência Dorma ou equivalente. Nas portas de madeira ou de painéis BP-Plus serão instaladas molas hidráulicas aéreas, com acabamento cromado, referência Dorma ou equivalente.</w:t>
      </w:r>
    </w:p>
    <w:p w14:paraId="04D77400" w14:textId="77777777" w:rsidR="00BC2C7E" w:rsidRPr="003D0CF8" w:rsidRDefault="00BC2C7E" w:rsidP="00BC2C7E">
      <w:pPr>
        <w:spacing w:after="60"/>
        <w:ind w:left="1080"/>
        <w:rPr>
          <w:rFonts w:cs="Arial"/>
          <w:bCs/>
          <w:szCs w:val="22"/>
        </w:rPr>
      </w:pPr>
    </w:p>
    <w:p w14:paraId="5889CFAF"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perfil metálico de acabamento em trilho de porta de correr</w:t>
      </w:r>
    </w:p>
    <w:p w14:paraId="39F14271" w14:textId="77777777" w:rsidR="00BC2C7E" w:rsidRPr="003D0CF8" w:rsidRDefault="00BC2C7E" w:rsidP="00BC2C7E">
      <w:pPr>
        <w:spacing w:after="60"/>
        <w:ind w:left="1080"/>
        <w:rPr>
          <w:rFonts w:cs="Arial"/>
          <w:bCs/>
          <w:szCs w:val="22"/>
        </w:rPr>
      </w:pPr>
      <w:r w:rsidRPr="003D0CF8">
        <w:rPr>
          <w:rFonts w:cs="Arial"/>
          <w:bCs/>
          <w:szCs w:val="22"/>
        </w:rPr>
        <w:t>Nas Unidades com portas de correr, com trilhos inferiores embutidos no piso e com vãos superiores a 1,5 cm, serão instalados perfis metálicos removíveis, com a finalidade de garantir a transposição segura dos usuários.</w:t>
      </w:r>
    </w:p>
    <w:p w14:paraId="778EC908" w14:textId="77777777" w:rsidR="00BC2C7E" w:rsidRPr="00E835B5" w:rsidRDefault="00BC2C7E" w:rsidP="00BC2C7E">
      <w:pPr>
        <w:spacing w:after="60"/>
        <w:ind w:left="1080"/>
        <w:rPr>
          <w:rFonts w:cs="Arial"/>
          <w:bCs/>
          <w:color w:val="76923C"/>
          <w:szCs w:val="22"/>
        </w:rPr>
      </w:pPr>
    </w:p>
    <w:p w14:paraId="3BC32BE5" w14:textId="77777777" w:rsidR="00BC2C7E" w:rsidRPr="00C83AB3" w:rsidRDefault="00BC2C7E" w:rsidP="00641921">
      <w:pPr>
        <w:pStyle w:val="Ttulo1"/>
        <w:numPr>
          <w:ilvl w:val="1"/>
          <w:numId w:val="11"/>
        </w:numPr>
        <w:ind w:left="1080" w:hanging="720"/>
        <w:rPr>
          <w:rFonts w:cs="Arial"/>
        </w:rPr>
      </w:pPr>
      <w:r w:rsidRPr="00C83AB3">
        <w:rPr>
          <w:rFonts w:cs="Arial"/>
        </w:rPr>
        <w:t>Fornecimento e instalação de puxador em aço inox, acabamento escovado, quadrado 20x20cm</w:t>
      </w:r>
    </w:p>
    <w:p w14:paraId="4977D0EC" w14:textId="77777777" w:rsidR="00BC2C7E" w:rsidRPr="00C83AB3" w:rsidRDefault="00BC2C7E" w:rsidP="00BC2C7E">
      <w:pPr>
        <w:spacing w:after="60"/>
        <w:ind w:left="1080"/>
        <w:rPr>
          <w:rFonts w:cs="Arial"/>
          <w:bCs/>
          <w:szCs w:val="22"/>
        </w:rPr>
      </w:pPr>
      <w:r w:rsidRPr="00C83AB3">
        <w:rPr>
          <w:rFonts w:cs="Arial"/>
          <w:bCs/>
          <w:szCs w:val="22"/>
        </w:rPr>
        <w:t>Os puxadores serão quadrados, confeccionados em aço inox, acabamento escovado, executado de acordo com o Padrão Caixa e especificação própria.</w:t>
      </w:r>
    </w:p>
    <w:p w14:paraId="1496DAAF" w14:textId="452D4224" w:rsidR="00BC2C7E" w:rsidRPr="009D5532" w:rsidRDefault="00512FDF" w:rsidP="00BC2C7E">
      <w:pPr>
        <w:spacing w:after="60"/>
        <w:ind w:left="1080"/>
        <w:rPr>
          <w:rFonts w:cs="Arial"/>
          <w:bCs/>
          <w:szCs w:val="22"/>
          <w:highlight w:val="yellow"/>
        </w:rPr>
      </w:pPr>
      <w:r>
        <w:rPr>
          <w:noProof/>
        </w:rPr>
        <w:drawing>
          <wp:inline distT="0" distB="0" distL="0" distR="0" wp14:anchorId="230D29CC" wp14:editId="2B49B18D">
            <wp:extent cx="4731385" cy="3157855"/>
            <wp:effectExtent l="0" t="0" r="0" b="0"/>
            <wp:docPr id="2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51">
                      <a:clrChange>
                        <a:clrFrom>
                          <a:srgbClr val="EAECEE"/>
                        </a:clrFrom>
                        <a:clrTo>
                          <a:srgbClr val="EAECEE">
                            <a:alpha val="0"/>
                          </a:srgbClr>
                        </a:clrTo>
                      </a:clrChange>
                      <a:extLst>
                        <a:ext uri="{28A0092B-C50C-407E-A947-70E740481C1C}">
                          <a14:useLocalDpi xmlns:a14="http://schemas.microsoft.com/office/drawing/2010/main" val="0"/>
                        </a:ext>
                      </a:extLst>
                    </a:blip>
                    <a:srcRect l="28883" t="18256" r="15022" b="15202"/>
                    <a:stretch>
                      <a:fillRect/>
                    </a:stretch>
                  </pic:blipFill>
                  <pic:spPr bwMode="auto">
                    <a:xfrm>
                      <a:off x="0" y="0"/>
                      <a:ext cx="4731385" cy="3157855"/>
                    </a:xfrm>
                    <a:prstGeom prst="rect">
                      <a:avLst/>
                    </a:prstGeom>
                    <a:noFill/>
                    <a:ln>
                      <a:noFill/>
                    </a:ln>
                  </pic:spPr>
                </pic:pic>
              </a:graphicData>
            </a:graphic>
          </wp:inline>
        </w:drawing>
      </w:r>
    </w:p>
    <w:p w14:paraId="7A502318" w14:textId="77777777" w:rsidR="00BC2C7E" w:rsidRPr="009D5532" w:rsidRDefault="00BC2C7E" w:rsidP="00BC2C7E">
      <w:pPr>
        <w:spacing w:after="60"/>
        <w:ind w:left="1080"/>
        <w:rPr>
          <w:rFonts w:cs="Arial"/>
          <w:bCs/>
          <w:szCs w:val="22"/>
          <w:highlight w:val="yellow"/>
        </w:rPr>
      </w:pPr>
    </w:p>
    <w:p w14:paraId="6F5F4069" w14:textId="77777777" w:rsidR="00BC2C7E" w:rsidRPr="00C83AB3" w:rsidRDefault="00BC2C7E" w:rsidP="00641921">
      <w:pPr>
        <w:pStyle w:val="Ttulo1"/>
        <w:numPr>
          <w:ilvl w:val="1"/>
          <w:numId w:val="11"/>
        </w:numPr>
        <w:ind w:left="1080" w:hanging="720"/>
        <w:rPr>
          <w:rFonts w:cs="Arial"/>
        </w:rPr>
      </w:pPr>
      <w:r w:rsidRPr="00C83AB3">
        <w:rPr>
          <w:rFonts w:cs="Arial"/>
        </w:rPr>
        <w:t xml:space="preserve">Fornecimento e instalação de puxador </w:t>
      </w:r>
      <w:r w:rsidRPr="00C83AB3">
        <w:rPr>
          <w:rFonts w:cs="Arial"/>
          <w:lang w:val="pt-BR"/>
        </w:rPr>
        <w:t xml:space="preserve">tubular </w:t>
      </w:r>
      <w:r w:rsidRPr="00C83AB3">
        <w:rPr>
          <w:rFonts w:cs="Arial"/>
        </w:rPr>
        <w:t>para porta em aço escovado</w:t>
      </w:r>
    </w:p>
    <w:p w14:paraId="3436DD2D" w14:textId="77777777" w:rsidR="00BC2C7E" w:rsidRPr="00C83AB3" w:rsidRDefault="00BC2C7E" w:rsidP="00BC2C7E">
      <w:pPr>
        <w:spacing w:after="60"/>
        <w:ind w:left="1083"/>
        <w:rPr>
          <w:rFonts w:cs="Arial"/>
          <w:bCs/>
          <w:szCs w:val="22"/>
        </w:rPr>
      </w:pPr>
      <w:r w:rsidRPr="00C83AB3">
        <w:rPr>
          <w:rFonts w:cs="Arial"/>
          <w:bCs/>
          <w:szCs w:val="22"/>
        </w:rPr>
        <w:t xml:space="preserve">Os puxadores serão em aço inox tubulares, acabamento escovado, executado de acordo com o Padrão Caixa. </w:t>
      </w:r>
    </w:p>
    <w:p w14:paraId="37CFE9E1" w14:textId="2D029589" w:rsidR="00BC2C7E" w:rsidRDefault="00512FDF" w:rsidP="00BC2C7E">
      <w:pPr>
        <w:spacing w:after="60"/>
        <w:ind w:left="1083"/>
        <w:rPr>
          <w:rFonts w:cs="Arial"/>
          <w:bCs/>
          <w:color w:val="76923C"/>
          <w:szCs w:val="22"/>
        </w:rPr>
      </w:pPr>
      <w:r>
        <w:rPr>
          <w:noProof/>
        </w:rPr>
        <w:lastRenderedPageBreak/>
        <w:drawing>
          <wp:inline distT="0" distB="0" distL="0" distR="0" wp14:anchorId="4B093539" wp14:editId="2AC6F06F">
            <wp:extent cx="5645785" cy="2637155"/>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45785" cy="2637155"/>
                    </a:xfrm>
                    <a:prstGeom prst="rect">
                      <a:avLst/>
                    </a:prstGeom>
                    <a:noFill/>
                    <a:ln>
                      <a:noFill/>
                    </a:ln>
                  </pic:spPr>
                </pic:pic>
              </a:graphicData>
            </a:graphic>
          </wp:inline>
        </w:drawing>
      </w:r>
    </w:p>
    <w:p w14:paraId="3E4C311C" w14:textId="77777777" w:rsidR="00BC2C7E" w:rsidRDefault="00BC2C7E" w:rsidP="00BC2C7E">
      <w:pPr>
        <w:spacing w:after="60"/>
        <w:ind w:left="1083"/>
        <w:rPr>
          <w:rFonts w:cs="Arial"/>
          <w:bCs/>
          <w:color w:val="76923C"/>
          <w:szCs w:val="22"/>
        </w:rPr>
      </w:pPr>
      <w:r>
        <w:rPr>
          <w:rFonts w:cs="Arial"/>
          <w:bCs/>
          <w:color w:val="76923C"/>
          <w:szCs w:val="22"/>
        </w:rPr>
        <w:tab/>
      </w:r>
    </w:p>
    <w:p w14:paraId="0C04C6E2"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maçaneta tipo alavanca</w:t>
      </w:r>
    </w:p>
    <w:p w14:paraId="2E4E790F" w14:textId="77777777" w:rsidR="00BC2C7E" w:rsidRPr="003D0CF8" w:rsidRDefault="00BC2C7E" w:rsidP="00BC2C7E">
      <w:pPr>
        <w:spacing w:after="60"/>
        <w:ind w:left="1080"/>
        <w:rPr>
          <w:rFonts w:cs="Arial"/>
          <w:bCs/>
          <w:szCs w:val="22"/>
        </w:rPr>
      </w:pPr>
      <w:r w:rsidRPr="003D0CF8">
        <w:rPr>
          <w:rFonts w:cs="Arial"/>
          <w:bCs/>
          <w:szCs w:val="22"/>
        </w:rPr>
        <w:t>As portas devem ter condições de serem abertas com um único movimento e suas maçanetas deverão ser do tipo alavanca, instaladas a uma altura entre 0,90 m e 1,10 m. Serão instaladas fechadura/maçaneta tipo alavanca referência: Lafonte - Alumínio, referência 602 - Interna -Aee (056) ou equivalente.</w:t>
      </w:r>
    </w:p>
    <w:p w14:paraId="13870DB1" w14:textId="77777777" w:rsidR="00BC2C7E" w:rsidRPr="003D0CF8" w:rsidRDefault="00BC2C7E" w:rsidP="00BC2C7E">
      <w:pPr>
        <w:spacing w:after="60"/>
        <w:ind w:left="1080"/>
        <w:rPr>
          <w:rFonts w:cs="Arial"/>
          <w:bCs/>
          <w:szCs w:val="22"/>
        </w:rPr>
      </w:pPr>
    </w:p>
    <w:p w14:paraId="3F24FF97" w14:textId="77777777" w:rsidR="00BC2C7E" w:rsidRPr="00E6515F" w:rsidRDefault="00BC2C7E" w:rsidP="00641921">
      <w:pPr>
        <w:pStyle w:val="Ttulo1"/>
        <w:numPr>
          <w:ilvl w:val="1"/>
          <w:numId w:val="11"/>
        </w:numPr>
        <w:ind w:left="1080" w:hanging="720"/>
        <w:rPr>
          <w:rFonts w:cs="Arial"/>
        </w:rPr>
      </w:pPr>
      <w:r w:rsidRPr="00EF522F">
        <w:rPr>
          <w:rFonts w:cs="Arial"/>
        </w:rPr>
        <w:t>Fornecimento e instalação de perfil e</w:t>
      </w:r>
      <w:r>
        <w:rPr>
          <w:rFonts w:cs="Arial"/>
        </w:rPr>
        <w:t xml:space="preserve">m alumínio anodizado 6" x 3" x </w:t>
      </w:r>
      <w:r>
        <w:rPr>
          <w:rFonts w:cs="Arial"/>
          <w:lang w:val="pt-BR"/>
        </w:rPr>
        <w:t>3</w:t>
      </w:r>
      <w:r w:rsidRPr="00EF522F">
        <w:rPr>
          <w:rFonts w:cs="Arial"/>
        </w:rPr>
        <w:t>/</w:t>
      </w:r>
      <w:r>
        <w:rPr>
          <w:rFonts w:cs="Arial"/>
          <w:lang w:val="pt-BR"/>
        </w:rPr>
        <w:t>16</w:t>
      </w:r>
      <w:r w:rsidRPr="00E6515F">
        <w:rPr>
          <w:rFonts w:cs="Arial"/>
        </w:rPr>
        <w:t>"</w:t>
      </w:r>
    </w:p>
    <w:p w14:paraId="096E17DB" w14:textId="77777777" w:rsidR="00BC2C7E" w:rsidRPr="003D0CF8" w:rsidRDefault="00BC2C7E" w:rsidP="00BC2C7E">
      <w:pPr>
        <w:spacing w:after="60"/>
        <w:ind w:left="1080"/>
        <w:rPr>
          <w:rFonts w:cs="Arial"/>
          <w:bCs/>
          <w:szCs w:val="22"/>
        </w:rPr>
      </w:pPr>
      <w:r w:rsidRPr="003D0CF8">
        <w:rPr>
          <w:rFonts w:cs="Arial"/>
          <w:bCs/>
          <w:szCs w:val="22"/>
        </w:rPr>
        <w:t xml:space="preserve">Instalação de perfis de alumínio anodizado natural nas cores prata fosco ou branco a serem instaladas como reforço de requadro de portas divisórias que receberão módulo –teclado e mola hidráulica aérea. As dimensões dos perfis são 6” x 3” x </w:t>
      </w:r>
      <w:r>
        <w:rPr>
          <w:rFonts w:cs="Arial"/>
          <w:bCs/>
          <w:szCs w:val="22"/>
        </w:rPr>
        <w:t>3</w:t>
      </w:r>
      <w:r w:rsidRPr="003D0CF8">
        <w:rPr>
          <w:rFonts w:cs="Arial"/>
          <w:bCs/>
          <w:szCs w:val="22"/>
        </w:rPr>
        <w:t>/</w:t>
      </w:r>
      <w:r>
        <w:rPr>
          <w:rFonts w:cs="Arial"/>
          <w:bCs/>
          <w:szCs w:val="22"/>
        </w:rPr>
        <w:t>16</w:t>
      </w:r>
      <w:r w:rsidRPr="003D0CF8">
        <w:rPr>
          <w:rFonts w:cs="Arial"/>
          <w:bCs/>
          <w:szCs w:val="22"/>
        </w:rPr>
        <w:t>”, referência TG042 Alcoa ou equivalente.</w:t>
      </w:r>
    </w:p>
    <w:p w14:paraId="5F95D16C" w14:textId="77777777" w:rsidR="00BC2C7E" w:rsidRPr="003D0CF8" w:rsidRDefault="00BC2C7E" w:rsidP="00BC2C7E">
      <w:pPr>
        <w:spacing w:after="60"/>
        <w:ind w:left="1080"/>
        <w:rPr>
          <w:rFonts w:cs="Arial"/>
          <w:bCs/>
          <w:szCs w:val="22"/>
        </w:rPr>
      </w:pPr>
    </w:p>
    <w:p w14:paraId="1190042A"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grade de alumínio anodizado</w:t>
      </w:r>
    </w:p>
    <w:p w14:paraId="5CFC7042" w14:textId="77777777" w:rsidR="00BC2C7E" w:rsidRPr="003D0CF8" w:rsidRDefault="00BC2C7E" w:rsidP="00BC2C7E">
      <w:pPr>
        <w:spacing w:after="60"/>
        <w:ind w:left="1080"/>
        <w:rPr>
          <w:rFonts w:cs="Arial"/>
          <w:bCs/>
          <w:szCs w:val="22"/>
        </w:rPr>
      </w:pPr>
      <w:r w:rsidRPr="003D0CF8">
        <w:rPr>
          <w:rFonts w:cs="Arial"/>
          <w:bCs/>
          <w:szCs w:val="22"/>
        </w:rPr>
        <w:t xml:space="preserve">Deverá ser fornecida e instalada grade de proteção em alumínio anodizado, composta: montantes verticais com 2,40m de altura e diâmetro de 4” com canopla em sua extremidade superior, fixados no piso com base em concreto a cada 3 metros, onde serão fixados os machos com diâmetro inferior a seção do tubo para fixação dos mesmos. Peças longitudinais sendo que na face inferior ficará a 40 cm do piso e a outra na parte superior com a mesma proporção. Fechamento com montantes complementares de diâmetro de 2 ½” com 2,30m de altura, sendo o mesmo passante pelas peças longitudinais com espaçamento de eixo a eixo a cada 15 cm. </w:t>
      </w:r>
    </w:p>
    <w:p w14:paraId="5B6B8C3C" w14:textId="77777777" w:rsidR="00BC2C7E" w:rsidRPr="003D0CF8" w:rsidRDefault="00BC2C7E" w:rsidP="00BC2C7E">
      <w:pPr>
        <w:spacing w:after="60"/>
        <w:ind w:left="1080"/>
        <w:rPr>
          <w:rFonts w:cs="Arial"/>
          <w:bCs/>
          <w:szCs w:val="22"/>
        </w:rPr>
      </w:pPr>
      <w:r w:rsidRPr="003D0CF8">
        <w:rPr>
          <w:rFonts w:cs="Arial"/>
          <w:bCs/>
          <w:szCs w:val="22"/>
        </w:rPr>
        <w:t xml:space="preserve">Deverão ser previstos portões de acesso social ou de garagem de abrir e/ou deslizante conforme orientação da fiscalização/Caixa, inclusive fechaduras tetra, dobradiças, trilhos e outros elementos necessários ao acionamento manual e à segurança. </w:t>
      </w:r>
    </w:p>
    <w:p w14:paraId="47EFC817" w14:textId="77777777" w:rsidR="00BC2C7E" w:rsidRPr="00E835B5" w:rsidRDefault="00BC2C7E" w:rsidP="00BC2C7E">
      <w:pPr>
        <w:spacing w:after="60"/>
        <w:ind w:left="1080"/>
        <w:rPr>
          <w:rFonts w:cs="Arial"/>
          <w:bCs/>
          <w:color w:val="76923C"/>
          <w:szCs w:val="22"/>
        </w:rPr>
      </w:pPr>
    </w:p>
    <w:p w14:paraId="54DC0294" w14:textId="77777777" w:rsidR="00BC2C7E" w:rsidRPr="00561993" w:rsidRDefault="00BC2C7E" w:rsidP="00641921">
      <w:pPr>
        <w:pStyle w:val="Ttulo1"/>
        <w:numPr>
          <w:ilvl w:val="1"/>
          <w:numId w:val="11"/>
        </w:numPr>
        <w:ind w:left="1080" w:hanging="720"/>
        <w:rPr>
          <w:rFonts w:cs="Arial"/>
        </w:rPr>
      </w:pPr>
      <w:r w:rsidRPr="00561993">
        <w:rPr>
          <w:rFonts w:cs="Arial"/>
        </w:rPr>
        <w:t>Fornecimento e instalação de grade de ferro para janelas e vãos</w:t>
      </w:r>
      <w:r w:rsidRPr="00561993">
        <w:rPr>
          <w:rFonts w:cs="Arial"/>
          <w:lang w:val="pt-BR"/>
        </w:rPr>
        <w:t xml:space="preserve"> , inclusive tela ondulada, reconstituição do local a ser instalado, fundo anticorrosivo e pintura esmalte.</w:t>
      </w:r>
    </w:p>
    <w:p w14:paraId="175BDB02" w14:textId="77777777" w:rsidR="00BC2C7E" w:rsidRPr="003D0CF8" w:rsidRDefault="00BC2C7E" w:rsidP="00BC2C7E">
      <w:pPr>
        <w:spacing w:after="60"/>
        <w:ind w:left="1080"/>
        <w:rPr>
          <w:rFonts w:cs="Arial"/>
          <w:bCs/>
          <w:szCs w:val="22"/>
        </w:rPr>
      </w:pPr>
      <w:r w:rsidRPr="003D0CF8">
        <w:rPr>
          <w:rFonts w:cs="Arial"/>
          <w:bCs/>
          <w:szCs w:val="22"/>
        </w:rPr>
        <w:t>Nas janelas de banheiros, copas, áreas de serviço, jardins internos e abertura para aparelhos de ar condicionado, deverão ser instaladas grades com moldura chumbada à alvenaria em barra chata 1 ¼” x 1/4”.</w:t>
      </w:r>
    </w:p>
    <w:p w14:paraId="39ED9D24" w14:textId="77777777" w:rsidR="00BC2C7E" w:rsidRPr="003D0CF8" w:rsidRDefault="00BC2C7E" w:rsidP="00BC2C7E">
      <w:pPr>
        <w:spacing w:after="60"/>
        <w:ind w:left="1080"/>
        <w:rPr>
          <w:rFonts w:cs="Arial"/>
          <w:bCs/>
          <w:szCs w:val="22"/>
        </w:rPr>
      </w:pPr>
      <w:r w:rsidRPr="003D0CF8">
        <w:rPr>
          <w:rFonts w:cs="Arial"/>
          <w:bCs/>
          <w:szCs w:val="22"/>
        </w:rPr>
        <w:t xml:space="preserve">Deverá receber tratamento com primer anticorrosivo e posteriormente pintada em esmalte acetinado cor cinza platina. As barras verticais e horizontais serão redondas </w:t>
      </w:r>
      <w:r>
        <w:rPr>
          <w:rFonts w:cs="Arial"/>
          <w:bCs/>
          <w:szCs w:val="22"/>
        </w:rPr>
        <w:t>Ø3/4</w:t>
      </w:r>
      <w:r w:rsidRPr="003D0CF8">
        <w:rPr>
          <w:rFonts w:cs="Arial"/>
          <w:bCs/>
          <w:szCs w:val="22"/>
        </w:rPr>
        <w:t>”, com o mesmo acabamento das molduras; o espaçamento do gradil será 10x20cm e sobre o gradil deverá ser soldada ondulada galvanizada fio nº12 em malha ¾”.</w:t>
      </w:r>
    </w:p>
    <w:p w14:paraId="6BB23781" w14:textId="77777777" w:rsidR="00BC2C7E" w:rsidRPr="003D0CF8" w:rsidRDefault="00BC2C7E" w:rsidP="00BC2C7E">
      <w:pPr>
        <w:spacing w:after="60"/>
        <w:ind w:left="1080"/>
        <w:rPr>
          <w:rFonts w:cs="Arial"/>
          <w:bCs/>
          <w:szCs w:val="22"/>
        </w:rPr>
      </w:pPr>
      <w:r w:rsidRPr="003D0CF8">
        <w:rPr>
          <w:rFonts w:cs="Arial"/>
          <w:bCs/>
          <w:szCs w:val="22"/>
        </w:rPr>
        <w:lastRenderedPageBreak/>
        <w:t xml:space="preserve">As grades não poderão interferir no funcionamento da janela da unidade e deverão possuir afastamento suficiente para que se permita a abertura completa das mesmas. </w:t>
      </w:r>
    </w:p>
    <w:p w14:paraId="2F08505E" w14:textId="77777777" w:rsidR="00BC2C7E" w:rsidRPr="003D0CF8" w:rsidRDefault="00BC2C7E" w:rsidP="00BC2C7E">
      <w:pPr>
        <w:spacing w:after="60"/>
        <w:ind w:left="1080"/>
        <w:rPr>
          <w:rFonts w:cs="Arial"/>
          <w:bCs/>
          <w:szCs w:val="22"/>
        </w:rPr>
      </w:pPr>
    </w:p>
    <w:p w14:paraId="6CFFED67" w14:textId="77777777" w:rsidR="00BC2C7E" w:rsidRPr="003D0CF8" w:rsidRDefault="00BC2C7E" w:rsidP="00641921">
      <w:pPr>
        <w:pStyle w:val="Ttulo1"/>
        <w:numPr>
          <w:ilvl w:val="1"/>
          <w:numId w:val="11"/>
        </w:numPr>
        <w:ind w:left="1080" w:hanging="720"/>
        <w:rPr>
          <w:rFonts w:cs="Arial"/>
        </w:rPr>
      </w:pPr>
      <w:r w:rsidRPr="003D0CF8">
        <w:rPr>
          <w:rFonts w:cs="Arial"/>
        </w:rPr>
        <w:t xml:space="preserve">Fornecimento e instalação de requadro, em cantoneiras e perfis de ferro, da porta de divisória. </w:t>
      </w:r>
    </w:p>
    <w:p w14:paraId="31437EA8" w14:textId="77777777" w:rsidR="00BC2C7E" w:rsidRPr="003D0CF8" w:rsidRDefault="00BC2C7E" w:rsidP="00BC2C7E">
      <w:pPr>
        <w:spacing w:after="60"/>
        <w:ind w:left="1080"/>
        <w:rPr>
          <w:rFonts w:cs="Arial"/>
          <w:bCs/>
          <w:szCs w:val="22"/>
        </w:rPr>
      </w:pPr>
      <w:r w:rsidRPr="003D0CF8">
        <w:rPr>
          <w:rFonts w:cs="Arial"/>
          <w:bCs/>
          <w:szCs w:val="22"/>
        </w:rPr>
        <w:t xml:space="preserve">Nos casos indicados em projeto ou pela fiscalização serão instaladas peças metálicas estruturantes para vão de portas de divisória. A estrutura deverá prever o travamento piso-teto do conjunto e garantir sua perfeita estabilidade. </w:t>
      </w:r>
    </w:p>
    <w:p w14:paraId="055EBECA" w14:textId="77777777" w:rsidR="00BC2C7E" w:rsidRDefault="00BC2C7E" w:rsidP="00BC2C7E">
      <w:pPr>
        <w:spacing w:after="60"/>
        <w:ind w:left="1080"/>
        <w:rPr>
          <w:rFonts w:cs="Arial"/>
          <w:bCs/>
          <w:szCs w:val="22"/>
        </w:rPr>
      </w:pPr>
      <w:r w:rsidRPr="003D0CF8">
        <w:rPr>
          <w:rFonts w:cs="Arial"/>
          <w:bCs/>
          <w:szCs w:val="22"/>
        </w:rPr>
        <w:t>Todos os arremates em porta e divisória devem ser garantidos e de boa qualidade.</w:t>
      </w:r>
    </w:p>
    <w:p w14:paraId="1EC9F100" w14:textId="77777777" w:rsidR="00BC2C7E" w:rsidRPr="003D0CF8" w:rsidRDefault="00BC2C7E" w:rsidP="00BC2C7E">
      <w:pPr>
        <w:spacing w:after="60"/>
        <w:ind w:left="1080"/>
        <w:rPr>
          <w:rFonts w:cs="Arial"/>
          <w:bCs/>
          <w:szCs w:val="22"/>
        </w:rPr>
      </w:pPr>
    </w:p>
    <w:p w14:paraId="442F4785"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portões de aço</w:t>
      </w:r>
    </w:p>
    <w:p w14:paraId="64D78DD5" w14:textId="77777777" w:rsidR="00BC2C7E" w:rsidRPr="003D0CF8" w:rsidRDefault="00BC2C7E" w:rsidP="00BC2C7E">
      <w:pPr>
        <w:spacing w:after="60"/>
        <w:ind w:left="1080"/>
        <w:rPr>
          <w:rFonts w:cs="Arial"/>
          <w:bCs/>
          <w:szCs w:val="22"/>
        </w:rPr>
      </w:pPr>
      <w:r w:rsidRPr="003D0CF8">
        <w:rPr>
          <w:rFonts w:cs="Arial"/>
          <w:bCs/>
          <w:szCs w:val="22"/>
        </w:rPr>
        <w:t>Portões compostos com requadro em barra de 1 ½” x 1 ¼” com contraventamento horizontal de no máximo 60 cm e barras verticais chata de 1” x ¼” e ou redondas de 5/8”. Com fechadura tetra em uma de suas extremidades com altura de 1,10m e gonzos de ¾”.</w:t>
      </w:r>
    </w:p>
    <w:p w14:paraId="3C692063" w14:textId="77777777" w:rsidR="00BC2C7E" w:rsidRPr="003D0CF8" w:rsidRDefault="00BC2C7E" w:rsidP="00BC2C7E">
      <w:pPr>
        <w:spacing w:after="60"/>
        <w:ind w:left="1080"/>
        <w:rPr>
          <w:rFonts w:cs="Arial"/>
          <w:bCs/>
          <w:szCs w:val="22"/>
        </w:rPr>
      </w:pPr>
      <w:r w:rsidRPr="003D0CF8">
        <w:rPr>
          <w:rFonts w:cs="Arial"/>
          <w:bCs/>
          <w:szCs w:val="22"/>
        </w:rPr>
        <w:t>Deverá ser utilizado aço mecânico CA25 para todas as composições.</w:t>
      </w:r>
    </w:p>
    <w:p w14:paraId="723FEEE1" w14:textId="77777777" w:rsidR="00BC2C7E" w:rsidRPr="003D0CF8" w:rsidRDefault="00BC2C7E" w:rsidP="003850C6">
      <w:pPr>
        <w:spacing w:after="60"/>
        <w:rPr>
          <w:rFonts w:cs="Arial"/>
          <w:bCs/>
          <w:szCs w:val="22"/>
        </w:rPr>
      </w:pPr>
    </w:p>
    <w:p w14:paraId="19BC227B" w14:textId="77777777" w:rsidR="00BC2C7E" w:rsidRPr="003D0CF8" w:rsidRDefault="00BC2C7E" w:rsidP="00641921">
      <w:pPr>
        <w:pStyle w:val="Ttulo1"/>
        <w:numPr>
          <w:ilvl w:val="1"/>
          <w:numId w:val="11"/>
        </w:numPr>
        <w:ind w:left="1080" w:hanging="720"/>
        <w:rPr>
          <w:rFonts w:cs="Arial"/>
        </w:rPr>
      </w:pPr>
      <w:r w:rsidRPr="003D0CF8">
        <w:rPr>
          <w:rFonts w:cs="Arial"/>
        </w:rPr>
        <w:t>Fornecimento e instalação de fechadura tetrachave</w:t>
      </w:r>
    </w:p>
    <w:p w14:paraId="61837C28" w14:textId="77777777" w:rsidR="00BC2C7E" w:rsidRPr="003D0CF8" w:rsidRDefault="00BC2C7E" w:rsidP="00BC2C7E">
      <w:pPr>
        <w:spacing w:after="60"/>
        <w:ind w:left="1080"/>
        <w:rPr>
          <w:rFonts w:cs="Arial"/>
          <w:bCs/>
          <w:szCs w:val="22"/>
        </w:rPr>
      </w:pPr>
      <w:r w:rsidRPr="003D0CF8">
        <w:rPr>
          <w:rFonts w:cs="Arial"/>
          <w:bCs/>
          <w:szCs w:val="22"/>
        </w:rPr>
        <w:t>Fornecimento e instalação de fechadura tetrachave em latão, acabamento cilíndrico cor cromado, com duas cópias de chave.</w:t>
      </w:r>
    </w:p>
    <w:p w14:paraId="0C3F0292" w14:textId="77777777" w:rsidR="00C87FDE" w:rsidRDefault="00C87FDE" w:rsidP="00C87FDE">
      <w:pPr>
        <w:pStyle w:val="Ttulo1"/>
        <w:rPr>
          <w:rFonts w:cs="Arial"/>
          <w:highlight w:val="yellow"/>
        </w:rPr>
      </w:pPr>
    </w:p>
    <w:p w14:paraId="68524E10" w14:textId="77777777" w:rsidR="00B70DF2" w:rsidRPr="00C87FDE" w:rsidRDefault="00B70DF2" w:rsidP="00641921">
      <w:pPr>
        <w:pStyle w:val="Ttulo1"/>
        <w:numPr>
          <w:ilvl w:val="1"/>
          <w:numId w:val="11"/>
        </w:numPr>
        <w:ind w:left="1080" w:hanging="720"/>
        <w:rPr>
          <w:rFonts w:cs="Arial"/>
        </w:rPr>
      </w:pPr>
      <w:r w:rsidRPr="00C87FDE">
        <w:rPr>
          <w:rFonts w:cs="Arial"/>
        </w:rPr>
        <w:t xml:space="preserve">Fornecimento e instalação de fechadura central, para porta de correr com contra fechadura com aba </w:t>
      </w:r>
    </w:p>
    <w:p w14:paraId="3889B067" w14:textId="77777777" w:rsidR="00B70DF2" w:rsidRPr="003D0CF8" w:rsidRDefault="00B70DF2" w:rsidP="00B70DF2">
      <w:pPr>
        <w:spacing w:after="60"/>
        <w:ind w:left="1080"/>
        <w:rPr>
          <w:rFonts w:cs="Arial"/>
          <w:bCs/>
          <w:szCs w:val="22"/>
        </w:rPr>
      </w:pPr>
      <w:r w:rsidRPr="00C87FDE">
        <w:rPr>
          <w:rFonts w:cs="Arial"/>
          <w:bCs/>
          <w:szCs w:val="22"/>
        </w:rPr>
        <w:t>Fornecimento e instalação de fechadura central, para porta de correr com contra fechadura com aba. Ref.: Dorma ou equivalente.</w:t>
      </w:r>
    </w:p>
    <w:p w14:paraId="15412B2C" w14:textId="77777777" w:rsidR="00B70DF2" w:rsidRPr="003D0CF8" w:rsidRDefault="00B70DF2" w:rsidP="00B70DF2">
      <w:pPr>
        <w:spacing w:after="60"/>
        <w:ind w:left="1080"/>
        <w:rPr>
          <w:rFonts w:cs="Arial"/>
          <w:bCs/>
          <w:szCs w:val="22"/>
        </w:rPr>
      </w:pPr>
    </w:p>
    <w:p w14:paraId="002202F7" w14:textId="77777777" w:rsidR="00B70DF2" w:rsidRPr="003D0CF8" w:rsidRDefault="00B70DF2" w:rsidP="00641921">
      <w:pPr>
        <w:pStyle w:val="Ttulo1"/>
        <w:numPr>
          <w:ilvl w:val="1"/>
          <w:numId w:val="11"/>
        </w:numPr>
        <w:ind w:left="1080" w:hanging="720"/>
        <w:rPr>
          <w:rFonts w:cs="Arial"/>
        </w:rPr>
      </w:pPr>
      <w:r w:rsidRPr="003D0CF8">
        <w:rPr>
          <w:rFonts w:cs="Arial"/>
        </w:rPr>
        <w:t>Fornecimento e instalação de fechadura central para porta de abrir e contra fechadura com aba para vidro</w:t>
      </w:r>
    </w:p>
    <w:p w14:paraId="66938DA9" w14:textId="7601BFA5" w:rsidR="00B70DF2" w:rsidRDefault="00B70DF2" w:rsidP="003850C6">
      <w:pPr>
        <w:spacing w:after="60"/>
        <w:ind w:left="1080"/>
        <w:rPr>
          <w:rFonts w:cs="Arial"/>
          <w:bCs/>
          <w:szCs w:val="22"/>
        </w:rPr>
      </w:pPr>
      <w:r w:rsidRPr="003D0CF8">
        <w:rPr>
          <w:rFonts w:cs="Arial"/>
          <w:bCs/>
          <w:szCs w:val="22"/>
        </w:rPr>
        <w:t>Fornecimento e instalação de fechadura central para porta de abrir e contra fechadura com aba para vidro. Ref.: Dorma ou equivalente.</w:t>
      </w:r>
    </w:p>
    <w:p w14:paraId="02E4B048" w14:textId="77777777" w:rsidR="003850C6" w:rsidRPr="003D0CF8" w:rsidRDefault="003850C6" w:rsidP="003850C6">
      <w:pPr>
        <w:spacing w:after="60"/>
        <w:ind w:left="1080"/>
        <w:rPr>
          <w:rFonts w:cs="Arial"/>
          <w:bCs/>
          <w:szCs w:val="22"/>
        </w:rPr>
      </w:pPr>
    </w:p>
    <w:p w14:paraId="45AE6748" w14:textId="77777777" w:rsidR="00B70DF2" w:rsidRPr="003D0CF8" w:rsidRDefault="00B70DF2" w:rsidP="00641921">
      <w:pPr>
        <w:pStyle w:val="Ttulo1"/>
        <w:numPr>
          <w:ilvl w:val="1"/>
          <w:numId w:val="11"/>
        </w:numPr>
        <w:ind w:left="1080" w:hanging="720"/>
        <w:rPr>
          <w:rFonts w:cs="Arial"/>
        </w:rPr>
      </w:pPr>
      <w:r w:rsidRPr="003D0CF8">
        <w:rPr>
          <w:rFonts w:cs="Arial"/>
        </w:rPr>
        <w:t>Fornecimento e instalação de fechadura e maçaneta tipo alavanca</w:t>
      </w:r>
    </w:p>
    <w:p w14:paraId="4EBD1BA8" w14:textId="77777777" w:rsidR="00B70DF2" w:rsidRPr="003D0CF8" w:rsidRDefault="00B70DF2" w:rsidP="00B70DF2">
      <w:pPr>
        <w:spacing w:after="60"/>
        <w:ind w:left="1080"/>
        <w:rPr>
          <w:rFonts w:cs="Arial"/>
          <w:bCs/>
          <w:szCs w:val="22"/>
        </w:rPr>
      </w:pPr>
      <w:r w:rsidRPr="003D0CF8">
        <w:rPr>
          <w:rFonts w:cs="Arial"/>
          <w:bCs/>
          <w:szCs w:val="22"/>
        </w:rPr>
        <w:t>As portas devem ter condições de serem abertas com um único movimento e suas maçanetas deverão ser do tipo alavanca, instaladas a uma altura entre 0,90 m e 1,10 m. Serão instaladas fechadura/maçaneta tipo alavanca referência: Lafonte - Alumínio, referência 602 - Interna -Aee (056) ou equivalente. Nas portas dotadas de controle de acesso deverá ser utilizado modelo externo da fechadura de referência, permitindo abertura por apenas um dos lados.</w:t>
      </w:r>
    </w:p>
    <w:p w14:paraId="47DAE874" w14:textId="77777777" w:rsidR="00B70DF2" w:rsidRPr="003D0CF8" w:rsidRDefault="00B70DF2" w:rsidP="00B70DF2">
      <w:pPr>
        <w:spacing w:after="60"/>
        <w:ind w:left="1080"/>
        <w:rPr>
          <w:rFonts w:cs="Arial"/>
          <w:bCs/>
          <w:szCs w:val="22"/>
        </w:rPr>
      </w:pPr>
    </w:p>
    <w:p w14:paraId="34147D9D" w14:textId="77777777" w:rsidR="00B70DF2" w:rsidRPr="003D0CF8" w:rsidRDefault="00B70DF2" w:rsidP="00641921">
      <w:pPr>
        <w:pStyle w:val="Ttulo1"/>
        <w:numPr>
          <w:ilvl w:val="1"/>
          <w:numId w:val="11"/>
        </w:numPr>
        <w:ind w:left="1080" w:hanging="720"/>
        <w:rPr>
          <w:rFonts w:cs="Arial"/>
        </w:rPr>
      </w:pPr>
      <w:r w:rsidRPr="006D502E">
        <w:rPr>
          <w:rFonts w:cs="Arial"/>
        </w:rPr>
        <w:t>Fornecimento e instalação de fechadura com trava eletromagnética para áreas</w:t>
      </w:r>
      <w:r w:rsidRPr="003D0CF8">
        <w:rPr>
          <w:rFonts w:cs="Arial"/>
        </w:rPr>
        <w:t xml:space="preserve"> restritas</w:t>
      </w:r>
    </w:p>
    <w:p w14:paraId="1123B0DA" w14:textId="77777777" w:rsidR="00B70DF2" w:rsidRPr="003D0CF8" w:rsidRDefault="00B70DF2" w:rsidP="00B70DF2">
      <w:pPr>
        <w:spacing w:after="60"/>
        <w:ind w:left="1080"/>
        <w:rPr>
          <w:rFonts w:cs="Arial"/>
          <w:bCs/>
          <w:szCs w:val="22"/>
        </w:rPr>
      </w:pPr>
      <w:r w:rsidRPr="003D0CF8">
        <w:rPr>
          <w:rFonts w:cs="Arial"/>
          <w:bCs/>
          <w:szCs w:val="22"/>
        </w:rPr>
        <w:t>Estão inclusos neste item todas as peças que compõem o sistema de travas eletromagnéticas, incluindo puxadores, teclados, placas, fiações, fixações, eletrodutos aparentes e / ou de embutir e demais elementos.</w:t>
      </w:r>
    </w:p>
    <w:p w14:paraId="2144533E" w14:textId="77777777" w:rsidR="00B70DF2" w:rsidRPr="003D0CF8" w:rsidRDefault="00B70DF2" w:rsidP="00B70DF2">
      <w:pPr>
        <w:spacing w:after="60"/>
        <w:ind w:left="1080"/>
        <w:rPr>
          <w:rFonts w:cs="Arial"/>
          <w:bCs/>
          <w:szCs w:val="22"/>
        </w:rPr>
      </w:pPr>
      <w:r w:rsidRPr="003D0CF8">
        <w:rPr>
          <w:rFonts w:cs="Arial"/>
          <w:bCs/>
          <w:szCs w:val="22"/>
        </w:rPr>
        <w:t>Estão inclusos neste item todos os serviços necessários para o embutimento da infraestrutura, tais como: emassamentos, lixamentos, argamassas, acabamentos e pintura nas áreas atingidas.</w:t>
      </w:r>
    </w:p>
    <w:p w14:paraId="553A4644" w14:textId="77777777" w:rsidR="00B70DF2" w:rsidRPr="003D0CF8" w:rsidRDefault="00B70DF2" w:rsidP="00B70DF2">
      <w:pPr>
        <w:spacing w:after="60"/>
        <w:ind w:left="1080"/>
        <w:rPr>
          <w:rFonts w:cs="Arial"/>
          <w:bCs/>
          <w:szCs w:val="22"/>
        </w:rPr>
      </w:pPr>
    </w:p>
    <w:p w14:paraId="37A68941" w14:textId="77777777" w:rsidR="00B70DF2" w:rsidRPr="003D0CF8" w:rsidRDefault="00B70DF2" w:rsidP="00641921">
      <w:pPr>
        <w:pStyle w:val="Ttulo1"/>
        <w:numPr>
          <w:ilvl w:val="1"/>
          <w:numId w:val="11"/>
        </w:numPr>
        <w:ind w:left="1080" w:hanging="720"/>
        <w:rPr>
          <w:rFonts w:cs="Arial"/>
        </w:rPr>
      </w:pPr>
      <w:r w:rsidRPr="003D0CF8">
        <w:rPr>
          <w:rFonts w:cs="Arial"/>
        </w:rPr>
        <w:t>Fornecimento e instalação de teclado com senha para áreas restritas</w:t>
      </w:r>
    </w:p>
    <w:p w14:paraId="0AEC4155" w14:textId="77777777" w:rsidR="00B70DF2" w:rsidRPr="003D0CF8" w:rsidRDefault="00B70DF2" w:rsidP="00B70DF2">
      <w:pPr>
        <w:spacing w:after="60"/>
        <w:ind w:left="1080"/>
        <w:rPr>
          <w:rFonts w:cs="Arial"/>
          <w:bCs/>
          <w:szCs w:val="22"/>
        </w:rPr>
      </w:pPr>
      <w:r w:rsidRPr="003D0CF8">
        <w:rPr>
          <w:rFonts w:cs="Arial"/>
          <w:bCs/>
          <w:szCs w:val="22"/>
        </w:rPr>
        <w:t>Estão inclusos neste item todas as peças que compõem o sistema, incluindo teclados, placas, fiações, fixações, eletrodutos aparentes e / ou de embutir e demais elementos.</w:t>
      </w:r>
    </w:p>
    <w:p w14:paraId="38A50B88" w14:textId="23511C41" w:rsidR="00B70DF2" w:rsidRPr="003D0CF8" w:rsidRDefault="00B70DF2" w:rsidP="009101C4">
      <w:pPr>
        <w:spacing w:after="60"/>
        <w:ind w:left="1080"/>
        <w:rPr>
          <w:rFonts w:cs="Arial"/>
          <w:bCs/>
          <w:szCs w:val="22"/>
        </w:rPr>
      </w:pPr>
      <w:r w:rsidRPr="003D0CF8">
        <w:rPr>
          <w:rFonts w:cs="Arial"/>
          <w:bCs/>
          <w:szCs w:val="22"/>
        </w:rPr>
        <w:t>Estão inclusos neste item todos os serviços necessários para o embutimento da infraestrutura, tais como: emassamentos, lixamentos, argamassas, acabamentos e pintura nas áreas atingidas.</w:t>
      </w:r>
    </w:p>
    <w:p w14:paraId="2EB84077" w14:textId="77777777" w:rsidR="00B70DF2" w:rsidRPr="003D0CF8" w:rsidRDefault="00B70DF2" w:rsidP="00641921">
      <w:pPr>
        <w:pStyle w:val="Ttulo1"/>
        <w:numPr>
          <w:ilvl w:val="1"/>
          <w:numId w:val="11"/>
        </w:numPr>
        <w:ind w:left="1080" w:hanging="720"/>
        <w:rPr>
          <w:rFonts w:cs="Arial"/>
        </w:rPr>
      </w:pPr>
      <w:r w:rsidRPr="003D0CF8">
        <w:rPr>
          <w:rFonts w:cs="Arial"/>
        </w:rPr>
        <w:lastRenderedPageBreak/>
        <w:t>Fornecimento e instalação de botoeira de acionamento da porta de acesso, incluindo fechadura e temporizador</w:t>
      </w:r>
    </w:p>
    <w:p w14:paraId="6D8DE9D2" w14:textId="77777777" w:rsidR="00B70DF2" w:rsidRPr="003D0CF8" w:rsidRDefault="00B70DF2" w:rsidP="00B70DF2">
      <w:pPr>
        <w:spacing w:after="60"/>
        <w:ind w:left="1080"/>
        <w:rPr>
          <w:rFonts w:cs="Arial"/>
          <w:bCs/>
          <w:szCs w:val="22"/>
        </w:rPr>
      </w:pPr>
      <w:r w:rsidRPr="003D0CF8">
        <w:rPr>
          <w:rFonts w:cs="Arial"/>
          <w:bCs/>
          <w:szCs w:val="22"/>
        </w:rPr>
        <w:t>Fornecimento e instalação de botoeira de acionamento da porta de acesso, incluindo fechadura, temporizador, fiações e todos os arremates necessários. Ref.: NESSA Telesistema.</w:t>
      </w:r>
    </w:p>
    <w:p w14:paraId="78502043" w14:textId="77777777" w:rsidR="00B70DF2" w:rsidRPr="003D0CF8" w:rsidRDefault="00B70DF2" w:rsidP="00B70DF2">
      <w:pPr>
        <w:spacing w:after="60"/>
        <w:ind w:left="1080"/>
        <w:rPr>
          <w:rFonts w:cs="Arial"/>
          <w:bCs/>
          <w:szCs w:val="22"/>
        </w:rPr>
      </w:pPr>
    </w:p>
    <w:p w14:paraId="34F297A9" w14:textId="77777777" w:rsidR="00B70DF2" w:rsidRPr="003D0CF8" w:rsidRDefault="00B70DF2" w:rsidP="00641921">
      <w:pPr>
        <w:pStyle w:val="Ttulo1"/>
        <w:numPr>
          <w:ilvl w:val="1"/>
          <w:numId w:val="11"/>
        </w:numPr>
        <w:ind w:left="1080" w:hanging="720"/>
        <w:rPr>
          <w:rFonts w:cs="Arial"/>
        </w:rPr>
      </w:pPr>
      <w:r w:rsidRPr="00804FD9">
        <w:rPr>
          <w:rFonts w:cs="Arial"/>
        </w:rPr>
        <w:t>Fornecimento e instalação de plataforma de reforço metálico para cofre</w:t>
      </w:r>
    </w:p>
    <w:p w14:paraId="59B108D5" w14:textId="77777777" w:rsidR="00B70DF2" w:rsidRPr="003D0CF8" w:rsidRDefault="00B70DF2" w:rsidP="00B70DF2">
      <w:pPr>
        <w:spacing w:after="60"/>
        <w:ind w:left="1080"/>
        <w:rPr>
          <w:rFonts w:cs="Arial"/>
          <w:bCs/>
          <w:szCs w:val="22"/>
        </w:rPr>
      </w:pPr>
      <w:r w:rsidRPr="003D0CF8">
        <w:rPr>
          <w:rFonts w:cs="Arial"/>
          <w:bCs/>
          <w:szCs w:val="22"/>
        </w:rPr>
        <w:t>Fornecimento e instalação de plataforma para cofre eletrônico, 40x40cm e 70cm de altura, em metalon rígido, dobrado em perfis dobrados de 4cm. Chapa e=2mm para fixação do cofre soldada na estrutura de mehalon.</w:t>
      </w:r>
    </w:p>
    <w:p w14:paraId="77ACB66E" w14:textId="77777777" w:rsidR="00B70DF2" w:rsidRPr="003D0CF8" w:rsidRDefault="00B70DF2" w:rsidP="00B70DF2">
      <w:pPr>
        <w:spacing w:after="60"/>
        <w:ind w:left="1080"/>
        <w:rPr>
          <w:rFonts w:cs="Arial"/>
          <w:bCs/>
          <w:szCs w:val="22"/>
        </w:rPr>
      </w:pPr>
      <w:r w:rsidRPr="003D0CF8">
        <w:rPr>
          <w:rFonts w:cs="Arial"/>
          <w:bCs/>
          <w:szCs w:val="22"/>
        </w:rPr>
        <w:t>Estrutura chumbada no piso com fixação por parafuso sextavado e arruela com bucha metálica.</w:t>
      </w:r>
    </w:p>
    <w:p w14:paraId="37DF9F1C" w14:textId="77777777" w:rsidR="00B70DF2" w:rsidRPr="003D0CF8" w:rsidRDefault="00B70DF2" w:rsidP="00B70DF2">
      <w:pPr>
        <w:spacing w:after="60"/>
        <w:ind w:left="1080"/>
        <w:rPr>
          <w:rFonts w:cs="Arial"/>
          <w:bCs/>
          <w:szCs w:val="22"/>
        </w:rPr>
      </w:pPr>
      <w:r w:rsidRPr="003D0CF8">
        <w:rPr>
          <w:rFonts w:cs="Arial"/>
          <w:bCs/>
          <w:szCs w:val="22"/>
        </w:rPr>
        <w:t>A execução deverá estar em conformidade com os padrões estabelecidos pela CAIXA.</w:t>
      </w:r>
    </w:p>
    <w:p w14:paraId="18E7C679" w14:textId="77777777" w:rsidR="00B70DF2" w:rsidRPr="003D0CF8" w:rsidRDefault="00B70DF2" w:rsidP="00B70DF2">
      <w:pPr>
        <w:spacing w:after="60"/>
        <w:ind w:left="1080"/>
        <w:rPr>
          <w:rFonts w:cs="Arial"/>
          <w:bCs/>
          <w:szCs w:val="22"/>
        </w:rPr>
      </w:pPr>
    </w:p>
    <w:p w14:paraId="0EB5C682" w14:textId="77777777" w:rsidR="00B70DF2" w:rsidRPr="00535CF0" w:rsidRDefault="00B70DF2" w:rsidP="00641921">
      <w:pPr>
        <w:pStyle w:val="Ttulo1"/>
        <w:numPr>
          <w:ilvl w:val="1"/>
          <w:numId w:val="11"/>
        </w:numPr>
        <w:ind w:left="1080" w:hanging="720"/>
        <w:rPr>
          <w:rFonts w:cs="Arial"/>
        </w:rPr>
      </w:pPr>
      <w:r w:rsidRPr="00535CF0">
        <w:rPr>
          <w:rFonts w:cs="Arial"/>
        </w:rPr>
        <w:t>Fornecimento e instalação de anel de textura para corrimão</w:t>
      </w:r>
    </w:p>
    <w:p w14:paraId="6E8D25B1" w14:textId="77777777" w:rsidR="00B70DF2" w:rsidRPr="00535CF0" w:rsidRDefault="00B70DF2" w:rsidP="00B70DF2">
      <w:pPr>
        <w:spacing w:after="60"/>
        <w:ind w:left="1080"/>
        <w:rPr>
          <w:rFonts w:cs="Arial"/>
          <w:bCs/>
          <w:szCs w:val="22"/>
        </w:rPr>
      </w:pPr>
      <w:r w:rsidRPr="00535CF0">
        <w:rPr>
          <w:rFonts w:cs="Arial"/>
          <w:bCs/>
          <w:szCs w:val="22"/>
        </w:rPr>
        <w:t>Os corrimãos de escadas e rampas internas serão sinalizados através de anel com textura contrastante com a superfície do corrimão, instalado a 1,00m antes das extremidades. A instalação do anel deve ser realizada apenas em corrimãos com comprimento igual ou maior que 2,00m.</w:t>
      </w:r>
    </w:p>
    <w:p w14:paraId="37EBE78B" w14:textId="77777777" w:rsidR="00B70DF2" w:rsidRPr="00535CF0" w:rsidRDefault="00B70DF2" w:rsidP="00B70DF2">
      <w:pPr>
        <w:spacing w:after="60"/>
        <w:ind w:left="1080"/>
        <w:rPr>
          <w:rFonts w:cs="Arial"/>
          <w:bCs/>
          <w:szCs w:val="22"/>
        </w:rPr>
      </w:pPr>
      <w:r w:rsidRPr="00535CF0">
        <w:rPr>
          <w:rFonts w:cs="Arial"/>
          <w:bCs/>
          <w:szCs w:val="22"/>
        </w:rPr>
        <w:t>a) Material: Neoprene NP, silicone ou tecnicamente equivalente, antichama e antialérgico, resistência solvente (baixa concentração), resistência a água, adesão metal carbono, resistência a abrasão, deformação permanente a compressão;</w:t>
      </w:r>
    </w:p>
    <w:p w14:paraId="701E9D3B" w14:textId="77777777" w:rsidR="00B70DF2" w:rsidRPr="00535CF0" w:rsidRDefault="00B70DF2" w:rsidP="00B70DF2">
      <w:pPr>
        <w:spacing w:after="60"/>
        <w:ind w:left="1080"/>
        <w:rPr>
          <w:rFonts w:cs="Arial"/>
          <w:bCs/>
          <w:szCs w:val="22"/>
        </w:rPr>
      </w:pPr>
      <w:r w:rsidRPr="00535CF0">
        <w:rPr>
          <w:rFonts w:cs="Arial"/>
          <w:bCs/>
          <w:szCs w:val="22"/>
        </w:rPr>
        <w:t>b) Local para aplicação: corrimãos com comprimento igual ou maior que 2,00m</w:t>
      </w:r>
    </w:p>
    <w:p w14:paraId="6182C330" w14:textId="77777777" w:rsidR="00B70DF2" w:rsidRPr="00535CF0" w:rsidRDefault="00B70DF2" w:rsidP="00B70DF2">
      <w:pPr>
        <w:spacing w:after="60"/>
        <w:ind w:left="1080"/>
        <w:rPr>
          <w:rFonts w:cs="Arial"/>
          <w:bCs/>
          <w:szCs w:val="22"/>
        </w:rPr>
      </w:pPr>
      <w:r w:rsidRPr="00535CF0">
        <w:rPr>
          <w:rFonts w:cs="Arial"/>
          <w:bCs/>
          <w:szCs w:val="22"/>
        </w:rPr>
        <w:t>c) Modo de aplicação: abraçadeiras de nylon ou cola acrílica ou específico, com distância de 1m do início / fim dos corrimãos.</w:t>
      </w:r>
    </w:p>
    <w:p w14:paraId="7086F1DC" w14:textId="77777777" w:rsidR="00B70DF2" w:rsidRPr="00535CF0" w:rsidRDefault="00B70DF2" w:rsidP="00B70DF2">
      <w:pPr>
        <w:spacing w:after="60"/>
        <w:ind w:left="1080"/>
        <w:rPr>
          <w:rFonts w:cs="Arial"/>
          <w:bCs/>
          <w:szCs w:val="22"/>
        </w:rPr>
      </w:pPr>
      <w:r w:rsidRPr="00535CF0">
        <w:rPr>
          <w:rFonts w:cs="Arial"/>
          <w:bCs/>
          <w:szCs w:val="22"/>
        </w:rPr>
        <w:t>d) Dimensões: 3,0 x 2,0cm</w:t>
      </w:r>
    </w:p>
    <w:p w14:paraId="03F97492" w14:textId="77777777" w:rsidR="00B70DF2" w:rsidRPr="00535CF0" w:rsidRDefault="00B70DF2" w:rsidP="00B70DF2">
      <w:pPr>
        <w:spacing w:after="60"/>
        <w:ind w:left="1080"/>
        <w:rPr>
          <w:rFonts w:cs="Arial"/>
          <w:bCs/>
          <w:szCs w:val="22"/>
        </w:rPr>
      </w:pPr>
      <w:r w:rsidRPr="00535CF0">
        <w:rPr>
          <w:rFonts w:cs="Arial"/>
          <w:bCs/>
          <w:szCs w:val="22"/>
        </w:rPr>
        <w:t>e) Cores: preto</w:t>
      </w:r>
    </w:p>
    <w:p w14:paraId="13F9AB08" w14:textId="77777777" w:rsidR="00B70DF2" w:rsidRPr="00535CF0" w:rsidRDefault="00B70DF2" w:rsidP="00B70DF2">
      <w:pPr>
        <w:spacing w:after="60"/>
        <w:ind w:left="1080"/>
        <w:rPr>
          <w:rFonts w:cs="Arial"/>
          <w:bCs/>
          <w:szCs w:val="22"/>
        </w:rPr>
      </w:pPr>
      <w:r w:rsidRPr="00535CF0">
        <w:rPr>
          <w:rFonts w:cs="Arial"/>
          <w:bCs/>
          <w:szCs w:val="22"/>
        </w:rPr>
        <w:t>f) Marca: Arco, Seton, Andaluz ou tecnicamente equivalente</w:t>
      </w:r>
    </w:p>
    <w:p w14:paraId="332415F1" w14:textId="1A4B5C54" w:rsidR="00B70DF2" w:rsidRDefault="00B70DF2" w:rsidP="003850C6">
      <w:pPr>
        <w:spacing w:after="60"/>
        <w:ind w:left="1080"/>
        <w:rPr>
          <w:rFonts w:cs="Arial"/>
          <w:bCs/>
          <w:szCs w:val="22"/>
        </w:rPr>
      </w:pPr>
      <w:r w:rsidRPr="00535CF0">
        <w:rPr>
          <w:rFonts w:cs="Arial"/>
          <w:bCs/>
          <w:szCs w:val="22"/>
        </w:rPr>
        <w:t>Os corrimãos de escadas e rampas externos serão sinalizados através de anel em aço inox, instalado a 1,00m antes das extremidades. A instalação do anel deve ser realizada apenas em corrimãos com comprimento igual ou maior que 2,00m.</w:t>
      </w:r>
    </w:p>
    <w:p w14:paraId="1F52C555" w14:textId="77777777" w:rsidR="003850C6" w:rsidRPr="003D0CF8" w:rsidRDefault="003850C6" w:rsidP="003850C6">
      <w:pPr>
        <w:spacing w:after="60"/>
        <w:ind w:left="1080"/>
        <w:rPr>
          <w:rFonts w:cs="Arial"/>
          <w:bCs/>
          <w:szCs w:val="22"/>
        </w:rPr>
      </w:pPr>
    </w:p>
    <w:p w14:paraId="0A6A819D" w14:textId="77777777" w:rsidR="00B70DF2" w:rsidRPr="003D0CF8" w:rsidRDefault="00B70DF2" w:rsidP="00641921">
      <w:pPr>
        <w:pStyle w:val="Ttulo1"/>
        <w:numPr>
          <w:ilvl w:val="1"/>
          <w:numId w:val="11"/>
        </w:numPr>
        <w:ind w:left="1080" w:hanging="720"/>
        <w:rPr>
          <w:rFonts w:cs="Arial"/>
        </w:rPr>
      </w:pPr>
      <w:r>
        <w:rPr>
          <w:rFonts w:cs="Arial"/>
          <w:lang w:val="pt-BR"/>
        </w:rPr>
        <w:t xml:space="preserve"> </w:t>
      </w:r>
      <w:r w:rsidRPr="00BC097C">
        <w:rPr>
          <w:rFonts w:cs="Arial"/>
        </w:rPr>
        <w:t>Fornecimento</w:t>
      </w:r>
      <w:r w:rsidRPr="003D0CF8">
        <w:rPr>
          <w:rFonts w:cs="Arial"/>
        </w:rPr>
        <w:t xml:space="preserve"> e instalação de veneziana em alumínio anodizado</w:t>
      </w:r>
    </w:p>
    <w:p w14:paraId="32FB2D51" w14:textId="77777777" w:rsidR="00B70DF2" w:rsidRPr="003D0CF8" w:rsidRDefault="00B70DF2" w:rsidP="00B70DF2">
      <w:pPr>
        <w:spacing w:after="60"/>
        <w:ind w:left="1080"/>
        <w:rPr>
          <w:rFonts w:cs="Arial"/>
          <w:bCs/>
          <w:szCs w:val="22"/>
        </w:rPr>
      </w:pPr>
      <w:r w:rsidRPr="003D0CF8">
        <w:rPr>
          <w:rFonts w:cs="Arial"/>
          <w:bCs/>
          <w:szCs w:val="22"/>
        </w:rPr>
        <w:t>Fornecer e instalar veneziana fixa em alumínio anodizado natural fosco, completa, inclusive ferragens.</w:t>
      </w:r>
    </w:p>
    <w:p w14:paraId="690648A0" w14:textId="77777777" w:rsidR="00B70DF2" w:rsidRPr="003D0CF8" w:rsidRDefault="00B70DF2" w:rsidP="00B70DF2">
      <w:pPr>
        <w:spacing w:after="60"/>
        <w:ind w:left="1080"/>
        <w:rPr>
          <w:rFonts w:cs="Arial"/>
          <w:bCs/>
          <w:szCs w:val="22"/>
        </w:rPr>
      </w:pPr>
    </w:p>
    <w:p w14:paraId="311D17EA" w14:textId="77777777" w:rsidR="00B70DF2" w:rsidRPr="003D0CF8" w:rsidRDefault="00B70DF2" w:rsidP="00641921">
      <w:pPr>
        <w:pStyle w:val="Ttulo1"/>
        <w:numPr>
          <w:ilvl w:val="1"/>
          <w:numId w:val="11"/>
        </w:numPr>
        <w:ind w:left="1080" w:hanging="720"/>
        <w:rPr>
          <w:rFonts w:cs="Arial"/>
        </w:rPr>
      </w:pPr>
      <w:r>
        <w:rPr>
          <w:rFonts w:cs="Arial"/>
          <w:lang w:val="pt-BR"/>
        </w:rPr>
        <w:t xml:space="preserve"> </w:t>
      </w:r>
      <w:r w:rsidRPr="00FF52A0">
        <w:rPr>
          <w:rFonts w:cs="Arial"/>
        </w:rPr>
        <w:t>Fornecimento e instalação de suporte para TV LCD 32" à 46" parede</w:t>
      </w:r>
    </w:p>
    <w:p w14:paraId="442B342A" w14:textId="77777777" w:rsidR="00B70DF2" w:rsidRPr="003D0CF8" w:rsidRDefault="00B70DF2" w:rsidP="00B70DF2">
      <w:pPr>
        <w:spacing w:after="60"/>
        <w:ind w:left="1080"/>
        <w:rPr>
          <w:rFonts w:cs="Arial"/>
          <w:bCs/>
          <w:szCs w:val="22"/>
        </w:rPr>
      </w:pPr>
      <w:r w:rsidRPr="003D0CF8">
        <w:rPr>
          <w:rFonts w:cs="Arial"/>
          <w:bCs/>
          <w:szCs w:val="22"/>
        </w:rPr>
        <w:t>Fornecimento de suporte de TV LCD 32</w:t>
      </w:r>
      <w:r>
        <w:rPr>
          <w:rFonts w:cs="Arial"/>
          <w:bCs/>
          <w:szCs w:val="22"/>
        </w:rPr>
        <w:t xml:space="preserve"> </w:t>
      </w:r>
      <w:r w:rsidRPr="00C83061">
        <w:rPr>
          <w:rFonts w:cs="Arial"/>
          <w:bCs/>
          <w:szCs w:val="22"/>
        </w:rPr>
        <w:t>à 46</w:t>
      </w:r>
      <w:r w:rsidRPr="003D0CF8">
        <w:rPr>
          <w:rFonts w:cs="Arial"/>
          <w:bCs/>
          <w:szCs w:val="22"/>
        </w:rPr>
        <w:t>” de parede de acordo com as normas existentes.</w:t>
      </w:r>
    </w:p>
    <w:p w14:paraId="487D0606" w14:textId="77777777" w:rsidR="00B70DF2" w:rsidRDefault="00B70DF2" w:rsidP="00B70DF2">
      <w:pPr>
        <w:spacing w:after="60"/>
        <w:ind w:left="1080"/>
        <w:rPr>
          <w:rFonts w:cs="Arial"/>
          <w:bCs/>
          <w:szCs w:val="22"/>
        </w:rPr>
      </w:pPr>
    </w:p>
    <w:p w14:paraId="7F5CFB0D" w14:textId="77777777" w:rsidR="00B70DF2" w:rsidRPr="003D0CF8" w:rsidRDefault="00B70DF2" w:rsidP="00641921">
      <w:pPr>
        <w:pStyle w:val="Ttulo1"/>
        <w:numPr>
          <w:ilvl w:val="1"/>
          <w:numId w:val="11"/>
        </w:numPr>
        <w:ind w:left="1080" w:hanging="720"/>
        <w:rPr>
          <w:rFonts w:cs="Arial"/>
        </w:rPr>
      </w:pPr>
      <w:r w:rsidRPr="00FF52A0">
        <w:rPr>
          <w:rFonts w:cs="Arial"/>
        </w:rPr>
        <w:t>Fornecimento e instalação de suporte para TV LCD 32" à 46" teto</w:t>
      </w:r>
    </w:p>
    <w:p w14:paraId="2D1830FD" w14:textId="77777777" w:rsidR="00B70DF2" w:rsidRPr="003D0CF8" w:rsidRDefault="00B70DF2" w:rsidP="00B70DF2">
      <w:pPr>
        <w:spacing w:after="60"/>
        <w:ind w:left="1080"/>
        <w:rPr>
          <w:rFonts w:cs="Arial"/>
          <w:bCs/>
          <w:szCs w:val="22"/>
        </w:rPr>
      </w:pPr>
      <w:r w:rsidRPr="003D0CF8">
        <w:rPr>
          <w:rFonts w:cs="Arial"/>
          <w:bCs/>
          <w:szCs w:val="22"/>
        </w:rPr>
        <w:t>Fornecimento de suporte de TV LCD 32</w:t>
      </w:r>
      <w:r w:rsidRPr="00C83061">
        <w:t xml:space="preserve"> </w:t>
      </w:r>
      <w:r w:rsidRPr="00C83061">
        <w:rPr>
          <w:rFonts w:cs="Arial"/>
          <w:bCs/>
          <w:szCs w:val="22"/>
        </w:rPr>
        <w:t>à 46</w:t>
      </w:r>
      <w:r w:rsidRPr="003D0CF8">
        <w:rPr>
          <w:rFonts w:cs="Arial"/>
          <w:bCs/>
          <w:szCs w:val="22"/>
        </w:rPr>
        <w:t>” de teto, com distância de 1,00 a 1,20m do teto, fabricado de acordo com as normas existentes.</w:t>
      </w:r>
    </w:p>
    <w:p w14:paraId="141C18C7" w14:textId="77777777" w:rsidR="00B70DF2" w:rsidRPr="003D0CF8" w:rsidRDefault="00B70DF2" w:rsidP="00B70DF2">
      <w:pPr>
        <w:spacing w:after="60"/>
        <w:ind w:left="1080"/>
        <w:rPr>
          <w:rFonts w:cs="Arial"/>
          <w:bCs/>
          <w:szCs w:val="22"/>
        </w:rPr>
      </w:pPr>
    </w:p>
    <w:p w14:paraId="14EF4CFB" w14:textId="77777777" w:rsidR="00B70DF2" w:rsidRPr="003D0CF8" w:rsidRDefault="00B70DF2" w:rsidP="00641921">
      <w:pPr>
        <w:pStyle w:val="Ttulo1"/>
        <w:numPr>
          <w:ilvl w:val="1"/>
          <w:numId w:val="11"/>
        </w:numPr>
        <w:ind w:left="1080" w:hanging="720"/>
        <w:rPr>
          <w:rFonts w:cs="Arial"/>
        </w:rPr>
      </w:pPr>
      <w:r w:rsidRPr="00FF52A0">
        <w:rPr>
          <w:rFonts w:cs="Arial"/>
        </w:rPr>
        <w:t>Fornecimento e instalação de extensor de suporte para TV LCD</w:t>
      </w:r>
    </w:p>
    <w:p w14:paraId="3B6905FC" w14:textId="77777777" w:rsidR="00B70DF2" w:rsidRPr="003D0CF8" w:rsidRDefault="00B70DF2" w:rsidP="00B70DF2">
      <w:pPr>
        <w:spacing w:after="60"/>
        <w:ind w:left="1080"/>
        <w:rPr>
          <w:rFonts w:cs="Arial"/>
          <w:bCs/>
          <w:szCs w:val="22"/>
        </w:rPr>
      </w:pPr>
      <w:r w:rsidRPr="003D0CF8">
        <w:rPr>
          <w:rFonts w:cs="Arial"/>
          <w:bCs/>
          <w:szCs w:val="22"/>
        </w:rPr>
        <w:t>Fornecimento de extensor para suporte de teto, com comprimento até 1,20m, fabricado de acordo com as normas existentes.</w:t>
      </w:r>
    </w:p>
    <w:p w14:paraId="4717755B" w14:textId="77777777" w:rsidR="00B70DF2" w:rsidRPr="003D0CF8" w:rsidRDefault="00B70DF2" w:rsidP="00B70DF2">
      <w:pPr>
        <w:spacing w:after="60"/>
        <w:ind w:left="1080"/>
        <w:rPr>
          <w:rFonts w:cs="Arial"/>
          <w:bCs/>
          <w:szCs w:val="22"/>
        </w:rPr>
      </w:pPr>
    </w:p>
    <w:p w14:paraId="69FDF19B" w14:textId="77777777" w:rsidR="00B70DF2" w:rsidRPr="003D0CF8" w:rsidRDefault="00B70DF2" w:rsidP="00641921">
      <w:pPr>
        <w:pStyle w:val="Ttulo1"/>
        <w:numPr>
          <w:ilvl w:val="1"/>
          <w:numId w:val="11"/>
        </w:numPr>
        <w:ind w:left="1080" w:hanging="720"/>
        <w:rPr>
          <w:rFonts w:cs="Arial"/>
        </w:rPr>
      </w:pPr>
      <w:r w:rsidRPr="00FF52A0">
        <w:rPr>
          <w:rFonts w:cs="Arial"/>
        </w:rPr>
        <w:t>Fornecimento e instalação de suportes para TV LCD 32" à 46" com base sobre pi</w:t>
      </w:r>
      <w:r>
        <w:rPr>
          <w:rFonts w:cs="Arial"/>
        </w:rPr>
        <w:t>so, com altura regulável de 2m</w:t>
      </w:r>
    </w:p>
    <w:p w14:paraId="1AC60E48" w14:textId="27448B47" w:rsidR="00B70DF2" w:rsidRDefault="00B70DF2" w:rsidP="009101C4">
      <w:pPr>
        <w:spacing w:after="60"/>
        <w:ind w:left="1080"/>
        <w:rPr>
          <w:rFonts w:cs="Arial"/>
          <w:bCs/>
          <w:szCs w:val="22"/>
        </w:rPr>
      </w:pPr>
      <w:r w:rsidRPr="003D0CF8">
        <w:rPr>
          <w:rFonts w:cs="Arial"/>
          <w:bCs/>
          <w:szCs w:val="22"/>
        </w:rPr>
        <w:t>Fornecimento de Suportes para tv lcd 32" de b</w:t>
      </w:r>
      <w:r>
        <w:rPr>
          <w:rFonts w:cs="Arial"/>
          <w:bCs/>
          <w:szCs w:val="22"/>
        </w:rPr>
        <w:t>ase com altura regulável de 2m</w:t>
      </w:r>
      <w:r w:rsidRPr="003D0CF8">
        <w:rPr>
          <w:rFonts w:cs="Arial"/>
          <w:bCs/>
          <w:szCs w:val="22"/>
        </w:rPr>
        <w:t>, fabricado de acordo com as normas existentes.</w:t>
      </w:r>
    </w:p>
    <w:p w14:paraId="3B1E9A60" w14:textId="77777777" w:rsidR="00B70DF2" w:rsidRPr="003D0CF8" w:rsidRDefault="00B70DF2" w:rsidP="00641921">
      <w:pPr>
        <w:pStyle w:val="Ttulo1"/>
        <w:numPr>
          <w:ilvl w:val="1"/>
          <w:numId w:val="11"/>
        </w:numPr>
        <w:ind w:left="1080" w:hanging="720"/>
        <w:rPr>
          <w:rFonts w:cs="Arial"/>
        </w:rPr>
      </w:pPr>
      <w:r w:rsidRPr="003D0CF8">
        <w:rPr>
          <w:rFonts w:cs="Arial"/>
        </w:rPr>
        <w:lastRenderedPageBreak/>
        <w:t>Fornecimento e colocação de cantoneira de alumínio para cantos vivos das paredes e pilares</w:t>
      </w:r>
    </w:p>
    <w:p w14:paraId="201533E3" w14:textId="77777777" w:rsidR="00B70DF2" w:rsidRDefault="00B70DF2" w:rsidP="00B70DF2">
      <w:pPr>
        <w:spacing w:after="60"/>
        <w:ind w:left="1080"/>
        <w:rPr>
          <w:rFonts w:cs="Arial"/>
          <w:bCs/>
          <w:szCs w:val="22"/>
        </w:rPr>
      </w:pPr>
      <w:r w:rsidRPr="003D0CF8">
        <w:rPr>
          <w:rFonts w:cs="Arial"/>
          <w:bCs/>
          <w:szCs w:val="22"/>
        </w:rPr>
        <w:t>Conforme indicado em projeto deverão ser instalados cantoneiras para proteção dos cantos vivos de paredes e pilares. As cantoneiras deverão ser em alumínio natural ou com acabamento em pintura epóxi na cor branca, conforme indicação de projeto.</w:t>
      </w:r>
    </w:p>
    <w:p w14:paraId="68744B3A" w14:textId="77777777" w:rsidR="00CE25C2" w:rsidRDefault="00CE25C2" w:rsidP="00B70DF2">
      <w:pPr>
        <w:spacing w:after="60"/>
        <w:ind w:left="1080"/>
        <w:rPr>
          <w:rFonts w:cs="Arial"/>
          <w:bCs/>
          <w:szCs w:val="22"/>
        </w:rPr>
      </w:pPr>
    </w:p>
    <w:p w14:paraId="5076E003" w14:textId="77777777" w:rsidR="00CE25C2" w:rsidRDefault="00CE25C2" w:rsidP="00641921">
      <w:pPr>
        <w:pStyle w:val="Ttulo1"/>
        <w:numPr>
          <w:ilvl w:val="1"/>
          <w:numId w:val="11"/>
        </w:numPr>
        <w:ind w:left="1080" w:hanging="720"/>
        <w:rPr>
          <w:rFonts w:cs="Arial"/>
        </w:rPr>
      </w:pPr>
      <w:r w:rsidRPr="003D0CF8">
        <w:rPr>
          <w:rFonts w:cs="Arial"/>
        </w:rPr>
        <w:t xml:space="preserve">Fornecimento e instalação de armário para quadros de energia, com portas de </w:t>
      </w:r>
      <w:r w:rsidRPr="009A6BC5">
        <w:rPr>
          <w:rFonts w:cs="Arial"/>
        </w:rPr>
        <w:t>camarão ou de correr</w:t>
      </w:r>
      <w:r w:rsidRPr="003D0CF8">
        <w:rPr>
          <w:rFonts w:cs="Arial"/>
        </w:rPr>
        <w:t xml:space="preserve"> com revestimento em laminado fenólico melamínico texturizado branco, Perstorp ou equivalente técnico, incluindo trilhos superiores e inferiores de alumínio com roldanas para cada porta, fechamento lateral em madeira e tranca com chave para portas de correr, conforme descrito no detalhamento</w:t>
      </w:r>
    </w:p>
    <w:p w14:paraId="7B7CBB29" w14:textId="77777777" w:rsidR="00CE25C2" w:rsidRDefault="00CE25C2" w:rsidP="00CE25C2">
      <w:pPr>
        <w:spacing w:after="60"/>
        <w:ind w:left="1080"/>
        <w:rPr>
          <w:rFonts w:cs="Arial"/>
          <w:bCs/>
          <w:szCs w:val="22"/>
        </w:rPr>
      </w:pPr>
      <w:r w:rsidRPr="003D0CF8">
        <w:rPr>
          <w:rFonts w:cs="Arial"/>
          <w:bCs/>
          <w:szCs w:val="22"/>
        </w:rPr>
        <w:t>Armários para quadros elétricos serão em MDP ou MDF, com espessura mínima de 18 mm, revestido em laminado melamínico texturizado, Perstorp, Fórmica ou equivalente na cor cinza polar ou branco, de espessura 1 mm. O sistema de abertura poderá ser do tipo camarão ou de correr, contanto que permita o acesso e abertura de todos os quadros elétricos. Os armários deverão ter suas portas venezianadas para permitir a ventilação e deverão possuir fechadura com chave e puxadores e dobradiças cromadas.</w:t>
      </w:r>
    </w:p>
    <w:p w14:paraId="7B251F8F" w14:textId="4F962EEE" w:rsidR="00CE25C2" w:rsidRDefault="00512FDF" w:rsidP="00CE25C2">
      <w:pPr>
        <w:spacing w:after="60"/>
      </w:pPr>
      <w:r>
        <w:rPr>
          <w:noProof/>
        </w:rPr>
        <w:drawing>
          <wp:inline distT="0" distB="0" distL="0" distR="0" wp14:anchorId="3B4BBBCD" wp14:editId="5E7F2AB4">
            <wp:extent cx="5837555" cy="2552065"/>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37555" cy="2552065"/>
                    </a:xfrm>
                    <a:prstGeom prst="rect">
                      <a:avLst/>
                    </a:prstGeom>
                    <a:noFill/>
                    <a:ln>
                      <a:noFill/>
                    </a:ln>
                  </pic:spPr>
                </pic:pic>
              </a:graphicData>
            </a:graphic>
          </wp:inline>
        </w:drawing>
      </w:r>
    </w:p>
    <w:p w14:paraId="5A38A0F7" w14:textId="53DED8EB" w:rsidR="00CE25C2" w:rsidRDefault="00512FDF" w:rsidP="00CE25C2">
      <w:pPr>
        <w:spacing w:after="60"/>
        <w:ind w:left="1080"/>
        <w:rPr>
          <w:rFonts w:cs="Arial"/>
          <w:bCs/>
          <w:szCs w:val="22"/>
        </w:rPr>
      </w:pPr>
      <w:r>
        <w:rPr>
          <w:noProof/>
        </w:rPr>
        <w:drawing>
          <wp:inline distT="0" distB="0" distL="0" distR="0" wp14:anchorId="6370771F" wp14:editId="3351600E">
            <wp:extent cx="5847715" cy="209486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47715" cy="2094865"/>
                    </a:xfrm>
                    <a:prstGeom prst="rect">
                      <a:avLst/>
                    </a:prstGeom>
                    <a:noFill/>
                    <a:ln>
                      <a:noFill/>
                    </a:ln>
                  </pic:spPr>
                </pic:pic>
              </a:graphicData>
            </a:graphic>
          </wp:inline>
        </w:drawing>
      </w:r>
    </w:p>
    <w:p w14:paraId="2B5D15CB" w14:textId="77777777" w:rsidR="001E0AD0" w:rsidRDefault="001E0AD0" w:rsidP="003850C6">
      <w:pPr>
        <w:spacing w:after="60"/>
        <w:rPr>
          <w:rFonts w:cs="Arial"/>
          <w:bCs/>
          <w:szCs w:val="22"/>
        </w:rPr>
      </w:pPr>
    </w:p>
    <w:p w14:paraId="63DA391C" w14:textId="77777777" w:rsidR="00122A20" w:rsidRPr="003D0CF8" w:rsidRDefault="00122A20" w:rsidP="00641921">
      <w:pPr>
        <w:pStyle w:val="Ttulo1"/>
        <w:numPr>
          <w:ilvl w:val="1"/>
          <w:numId w:val="11"/>
        </w:numPr>
        <w:ind w:left="1080" w:hanging="720"/>
        <w:rPr>
          <w:rFonts w:cs="Arial"/>
        </w:rPr>
      </w:pPr>
      <w:r w:rsidRPr="003D0CF8">
        <w:rPr>
          <w:rFonts w:cs="Arial"/>
        </w:rPr>
        <w:t>Fornecimento e instalação de armário em MDF revestido em laminado melamínico na cor branca, com ferragens e puxadores</w:t>
      </w:r>
    </w:p>
    <w:p w14:paraId="45CDDD8F" w14:textId="77777777" w:rsidR="00122A20" w:rsidRPr="003D0CF8" w:rsidRDefault="00122A20" w:rsidP="00122A20">
      <w:pPr>
        <w:spacing w:after="60"/>
        <w:ind w:left="1080"/>
        <w:rPr>
          <w:rFonts w:cs="Arial"/>
          <w:bCs/>
          <w:szCs w:val="22"/>
        </w:rPr>
      </w:pPr>
      <w:r w:rsidRPr="003D0CF8">
        <w:rPr>
          <w:rFonts w:cs="Arial"/>
          <w:bCs/>
          <w:szCs w:val="22"/>
        </w:rPr>
        <w:t>Armário de copa, banheiro e DML com portas, prateleiras e gavetas, todos executados em MDF revestidos externamente em laminado melamínico texturizado na cor cinza ou branca e revestimento interno em laminado melamínico brilhante na cor cinza ou branca. Dobradiças e puxadores serão em metal cromado.</w:t>
      </w:r>
      <w:r>
        <w:rPr>
          <w:rFonts w:cs="Arial"/>
          <w:bCs/>
          <w:szCs w:val="22"/>
        </w:rPr>
        <w:tab/>
      </w:r>
    </w:p>
    <w:p w14:paraId="05B9907E" w14:textId="77777777" w:rsidR="00400E3F" w:rsidRPr="003D0CF8" w:rsidRDefault="00400E3F" w:rsidP="00B70DF2">
      <w:pPr>
        <w:spacing w:after="60"/>
        <w:ind w:left="1080"/>
        <w:rPr>
          <w:rFonts w:cs="Arial"/>
          <w:bCs/>
          <w:szCs w:val="22"/>
        </w:rPr>
      </w:pPr>
    </w:p>
    <w:p w14:paraId="3AE8E793" w14:textId="77777777" w:rsidR="00400E3F" w:rsidRPr="003D0CF8" w:rsidRDefault="00400E3F" w:rsidP="00641921">
      <w:pPr>
        <w:pStyle w:val="Ttulo1"/>
        <w:numPr>
          <w:ilvl w:val="1"/>
          <w:numId w:val="11"/>
        </w:numPr>
        <w:ind w:left="1000" w:hanging="640"/>
        <w:rPr>
          <w:rFonts w:cs="Arial"/>
        </w:rPr>
      </w:pPr>
      <w:r w:rsidRPr="003D0CF8">
        <w:rPr>
          <w:rFonts w:cs="Arial"/>
        </w:rPr>
        <w:lastRenderedPageBreak/>
        <w:t>Fornecimento e instalação de vidro temperado (liso 10 mm) trans</w:t>
      </w:r>
      <w:r>
        <w:rPr>
          <w:rFonts w:cs="Arial"/>
          <w:lang w:val="pt-BR"/>
        </w:rPr>
        <w:t>parente</w:t>
      </w:r>
      <w:r w:rsidRPr="00261B87">
        <w:rPr>
          <w:rFonts w:cs="Arial"/>
        </w:rPr>
        <w:t xml:space="preserve"> </w:t>
      </w:r>
    </w:p>
    <w:p w14:paraId="1408B5EA" w14:textId="77777777" w:rsidR="00400E3F" w:rsidRPr="003D0CF8" w:rsidRDefault="00400E3F" w:rsidP="00400E3F">
      <w:pPr>
        <w:spacing w:after="60"/>
        <w:ind w:left="1080"/>
        <w:rPr>
          <w:rFonts w:cs="Arial"/>
          <w:bCs/>
          <w:szCs w:val="22"/>
        </w:rPr>
      </w:pPr>
      <w:r w:rsidRPr="003D0CF8">
        <w:rPr>
          <w:rFonts w:cs="Arial"/>
          <w:bCs/>
          <w:szCs w:val="22"/>
        </w:rPr>
        <w:t>Os vidros temperados serão incolores, lisos, planos, transparentes, superfície perfeitamente polida, apresentando alta resistência conferida por processo térmico de têmpera, espessura de 10 mm.</w:t>
      </w:r>
    </w:p>
    <w:p w14:paraId="2D379EBC" w14:textId="77777777" w:rsidR="00400E3F" w:rsidRPr="003D0CF8" w:rsidRDefault="00400E3F" w:rsidP="00400E3F">
      <w:pPr>
        <w:spacing w:after="60"/>
        <w:ind w:left="1080"/>
        <w:rPr>
          <w:rFonts w:cs="Arial"/>
          <w:bCs/>
          <w:szCs w:val="22"/>
        </w:rPr>
      </w:pPr>
      <w:r w:rsidRPr="003D0CF8">
        <w:rPr>
          <w:rFonts w:cs="Arial"/>
          <w:bCs/>
          <w:szCs w:val="22"/>
        </w:rPr>
        <w:t>As esquadrias de vidro deverão ser fixadas às lajes, paredes divisórias e aos montantes, por baguetes ou cantoneiras em alumínio, e nunca fixas aos forros. O forro deverá ficar livre, não podendo a esquadria de vidro interromper o forro.</w:t>
      </w:r>
    </w:p>
    <w:p w14:paraId="49D16C23" w14:textId="77777777" w:rsidR="00400E3F" w:rsidRDefault="00400E3F" w:rsidP="00400E3F">
      <w:pPr>
        <w:spacing w:after="60"/>
        <w:ind w:left="1080"/>
        <w:rPr>
          <w:rFonts w:cs="Arial"/>
          <w:bCs/>
          <w:szCs w:val="22"/>
        </w:rPr>
      </w:pPr>
      <w:r w:rsidRPr="003D0CF8">
        <w:rPr>
          <w:rFonts w:cs="Arial"/>
          <w:bCs/>
          <w:szCs w:val="22"/>
        </w:rPr>
        <w:t>Onde os vidros puderem ser reaproveitados, na altura a ser complementada deverá ser utilizado um perfil em forma de “U” de alumínio, um no rodapé e outro no teto.</w:t>
      </w:r>
    </w:p>
    <w:p w14:paraId="022E4C64" w14:textId="77777777" w:rsidR="00400E3F" w:rsidRDefault="00400E3F" w:rsidP="00400E3F">
      <w:pPr>
        <w:spacing w:after="60"/>
        <w:ind w:left="1080"/>
        <w:rPr>
          <w:rFonts w:cs="Arial"/>
          <w:bCs/>
          <w:szCs w:val="22"/>
        </w:rPr>
      </w:pPr>
      <w:r w:rsidRPr="00C83061">
        <w:rPr>
          <w:rFonts w:cs="Arial"/>
          <w:bCs/>
          <w:szCs w:val="22"/>
        </w:rPr>
        <w:t>As molas hidráulicas e fechaduras serão da marca Dorma ou equivalente, e os puxadores em aço inox, quadrados, de acordo com o Padrão Caixa.</w:t>
      </w:r>
    </w:p>
    <w:p w14:paraId="45354B5B" w14:textId="77777777" w:rsidR="00400E3F" w:rsidRDefault="00400E3F" w:rsidP="00400E3F">
      <w:pPr>
        <w:spacing w:after="60"/>
        <w:ind w:left="1080"/>
        <w:rPr>
          <w:rFonts w:cs="Arial"/>
          <w:bCs/>
          <w:szCs w:val="22"/>
        </w:rPr>
      </w:pPr>
    </w:p>
    <w:p w14:paraId="2898B04A" w14:textId="77777777" w:rsidR="00400E3F" w:rsidRPr="003D0CF8" w:rsidRDefault="00400E3F" w:rsidP="00641921">
      <w:pPr>
        <w:pStyle w:val="Ttulo1"/>
        <w:numPr>
          <w:ilvl w:val="1"/>
          <w:numId w:val="11"/>
        </w:numPr>
        <w:ind w:left="1000" w:hanging="640"/>
        <w:rPr>
          <w:rFonts w:cs="Arial"/>
        </w:rPr>
      </w:pPr>
      <w:r w:rsidRPr="003D0CF8">
        <w:rPr>
          <w:rFonts w:cs="Arial"/>
        </w:rPr>
        <w:t>F</w:t>
      </w:r>
      <w:bookmarkStart w:id="9" w:name="_Hlk5803318"/>
      <w:bookmarkStart w:id="10" w:name="_Hlk5803302"/>
      <w:r w:rsidRPr="003D0CF8">
        <w:rPr>
          <w:rFonts w:cs="Arial"/>
        </w:rPr>
        <w:t>o</w:t>
      </w:r>
      <w:r>
        <w:rPr>
          <w:rFonts w:cs="Arial"/>
        </w:rPr>
        <w:t>rnecimento de vidro laminado (8</w:t>
      </w:r>
      <w:r w:rsidRPr="003D0CF8">
        <w:rPr>
          <w:rFonts w:cs="Arial"/>
        </w:rPr>
        <w:t xml:space="preserve">mm) </w:t>
      </w:r>
      <w:r>
        <w:rPr>
          <w:rFonts w:cs="Arial"/>
          <w:lang w:val="pt-BR"/>
        </w:rPr>
        <w:t>transparente</w:t>
      </w:r>
      <w:r w:rsidRPr="00261B87">
        <w:rPr>
          <w:rFonts w:cs="Arial"/>
          <w:lang w:val="pt-BR"/>
        </w:rPr>
        <w:t xml:space="preserve"> </w:t>
      </w:r>
      <w:bookmarkEnd w:id="9"/>
    </w:p>
    <w:bookmarkEnd w:id="10"/>
    <w:p w14:paraId="04AFC347" w14:textId="77777777" w:rsidR="00400E3F" w:rsidRPr="003D0CF8" w:rsidRDefault="00400E3F" w:rsidP="00400E3F">
      <w:pPr>
        <w:spacing w:after="60"/>
        <w:ind w:left="1080"/>
        <w:rPr>
          <w:rFonts w:cs="Arial"/>
          <w:bCs/>
          <w:szCs w:val="22"/>
        </w:rPr>
      </w:pPr>
      <w:r w:rsidRPr="003D0CF8">
        <w:rPr>
          <w:rFonts w:cs="Arial"/>
          <w:bCs/>
          <w:szCs w:val="22"/>
        </w:rPr>
        <w:t>Os vidros laminados serão incolores, lisos, planos, transparentes, superfície perfeitamente polida, compostos por duas lâminas de 4 mm, coladas entre si por camada de PVB, apresentando alta resistência, espessura de 8 mm.</w:t>
      </w:r>
    </w:p>
    <w:p w14:paraId="65E33DB4" w14:textId="77777777" w:rsidR="00400E3F" w:rsidRPr="003D0CF8" w:rsidRDefault="00400E3F" w:rsidP="00400E3F">
      <w:pPr>
        <w:spacing w:after="60"/>
        <w:ind w:left="1080"/>
        <w:rPr>
          <w:rFonts w:cs="Arial"/>
          <w:bCs/>
          <w:szCs w:val="22"/>
        </w:rPr>
      </w:pPr>
      <w:r w:rsidRPr="003D0CF8">
        <w:rPr>
          <w:rFonts w:cs="Arial"/>
          <w:bCs/>
          <w:szCs w:val="22"/>
        </w:rPr>
        <w:t>As esquadrias de vidro deverão ser fixadas às lajes, paredes divisórias e aos montantes, por baguetes ou cantoneiras em alumínio, e nunca fixas aos forros. O forro deverá ficar livre, não podendo a esquadria de vidro interromper o forro.</w:t>
      </w:r>
    </w:p>
    <w:p w14:paraId="59C30419" w14:textId="77777777" w:rsidR="00400E3F" w:rsidRDefault="00400E3F" w:rsidP="00400E3F">
      <w:pPr>
        <w:spacing w:after="60"/>
        <w:ind w:left="1080"/>
        <w:rPr>
          <w:rFonts w:cs="Arial"/>
          <w:bCs/>
          <w:szCs w:val="22"/>
        </w:rPr>
      </w:pPr>
      <w:r w:rsidRPr="003D0CF8">
        <w:rPr>
          <w:rFonts w:cs="Arial"/>
          <w:bCs/>
          <w:szCs w:val="22"/>
        </w:rPr>
        <w:t>Onde os vidros puderem ser reaproveitados, na altura a ser complementada deverá ser utilizado um perfil em forma de “U” de alumínio, um no rodapé e outro no teto.</w:t>
      </w:r>
    </w:p>
    <w:p w14:paraId="29810787" w14:textId="77777777" w:rsidR="00400E3F" w:rsidRDefault="00400E3F" w:rsidP="00400E3F">
      <w:pPr>
        <w:spacing w:after="60"/>
        <w:ind w:left="1080"/>
        <w:rPr>
          <w:rFonts w:cs="Arial"/>
          <w:bCs/>
          <w:szCs w:val="22"/>
        </w:rPr>
      </w:pPr>
      <w:r w:rsidRPr="00C83061">
        <w:rPr>
          <w:rFonts w:cs="Arial"/>
          <w:bCs/>
          <w:szCs w:val="22"/>
        </w:rPr>
        <w:t>As molas hidráulicas e fechaduras serão da marca Dorma ou equivalente, e os puxadores em aço inox, quadrados, de acordo com o Padrão Caixa.</w:t>
      </w:r>
    </w:p>
    <w:p w14:paraId="560A94B7" w14:textId="77777777" w:rsidR="00400E3F" w:rsidRDefault="00400E3F" w:rsidP="00400E3F">
      <w:pPr>
        <w:spacing w:after="60"/>
        <w:ind w:left="1080"/>
        <w:rPr>
          <w:rFonts w:cs="Arial"/>
          <w:bCs/>
          <w:szCs w:val="22"/>
        </w:rPr>
      </w:pPr>
    </w:p>
    <w:p w14:paraId="6EF8260A" w14:textId="77777777" w:rsidR="00400E3F" w:rsidRPr="003D0CF8" w:rsidRDefault="00400E3F" w:rsidP="00641921">
      <w:pPr>
        <w:pStyle w:val="Ttulo1"/>
        <w:numPr>
          <w:ilvl w:val="1"/>
          <w:numId w:val="11"/>
        </w:numPr>
        <w:ind w:left="1080" w:hanging="720"/>
        <w:rPr>
          <w:rFonts w:cs="Arial"/>
        </w:rPr>
      </w:pPr>
      <w:r w:rsidRPr="003D0CF8">
        <w:rPr>
          <w:rFonts w:cs="Arial"/>
        </w:rPr>
        <w:t>Fornecimento e instalação de vidro comum</w:t>
      </w:r>
    </w:p>
    <w:p w14:paraId="40D84D9C" w14:textId="77777777" w:rsidR="00400E3F" w:rsidRPr="003D0CF8" w:rsidRDefault="00400E3F" w:rsidP="00400E3F">
      <w:pPr>
        <w:spacing w:after="60"/>
        <w:ind w:left="1080"/>
        <w:rPr>
          <w:rFonts w:cs="Arial"/>
          <w:bCs/>
          <w:szCs w:val="22"/>
        </w:rPr>
      </w:pPr>
      <w:r w:rsidRPr="003D0CF8">
        <w:rPr>
          <w:rFonts w:cs="Arial"/>
          <w:bCs/>
          <w:szCs w:val="22"/>
        </w:rPr>
        <w:t>Os vidros lisos serão incolores, planos, transparentes, superfície perfeitamente polida, apresentando resistência, espessura mínima de 4 a 6 mm, conforme vãos e especificações indicados.</w:t>
      </w:r>
    </w:p>
    <w:p w14:paraId="45263CCD" w14:textId="77777777" w:rsidR="00400E3F" w:rsidRDefault="00400E3F" w:rsidP="00400E3F">
      <w:pPr>
        <w:spacing w:after="60"/>
        <w:ind w:left="1080"/>
        <w:rPr>
          <w:rFonts w:cs="Arial"/>
          <w:bCs/>
          <w:szCs w:val="22"/>
        </w:rPr>
      </w:pPr>
      <w:r w:rsidRPr="003D0CF8">
        <w:rPr>
          <w:rFonts w:cs="Arial"/>
          <w:bCs/>
          <w:szCs w:val="22"/>
        </w:rPr>
        <w:t>Os vidros deverão ser fixados às esquadrias por meio de baguetes ou massa de vidraceiro.</w:t>
      </w:r>
    </w:p>
    <w:p w14:paraId="66F76A39" w14:textId="77777777" w:rsidR="00400E3F" w:rsidRPr="003D0CF8" w:rsidRDefault="00400E3F" w:rsidP="00400E3F">
      <w:pPr>
        <w:spacing w:after="60"/>
        <w:ind w:left="1080"/>
        <w:rPr>
          <w:rFonts w:cs="Arial"/>
          <w:bCs/>
          <w:szCs w:val="22"/>
        </w:rPr>
      </w:pPr>
    </w:p>
    <w:p w14:paraId="3CB3002C" w14:textId="77777777" w:rsidR="00400E3F" w:rsidRPr="00FF52A0" w:rsidRDefault="00400E3F" w:rsidP="00641921">
      <w:pPr>
        <w:pStyle w:val="Ttulo1"/>
        <w:numPr>
          <w:ilvl w:val="1"/>
          <w:numId w:val="11"/>
        </w:numPr>
        <w:ind w:left="1080" w:hanging="720"/>
        <w:rPr>
          <w:rFonts w:cs="Arial"/>
        </w:rPr>
      </w:pPr>
      <w:r w:rsidRPr="00FF52A0">
        <w:rPr>
          <w:rFonts w:cs="Arial"/>
        </w:rPr>
        <w:t xml:space="preserve">Fornecimento e instalação de vidro texturizado </w:t>
      </w:r>
      <w:r w:rsidRPr="00FF52A0">
        <w:rPr>
          <w:rFonts w:cs="Arial"/>
          <w:lang w:val="pt-BR"/>
        </w:rPr>
        <w:t>4</w:t>
      </w:r>
      <w:r w:rsidRPr="00FF52A0">
        <w:rPr>
          <w:rFonts w:cs="Arial"/>
        </w:rPr>
        <w:t>mm</w:t>
      </w:r>
    </w:p>
    <w:p w14:paraId="3A1A6E4D" w14:textId="77777777" w:rsidR="00400E3F" w:rsidRPr="00FF52A0" w:rsidRDefault="00400E3F" w:rsidP="00400E3F">
      <w:pPr>
        <w:spacing w:after="60"/>
        <w:ind w:left="1080"/>
        <w:rPr>
          <w:rFonts w:cs="Arial"/>
          <w:bCs/>
          <w:szCs w:val="22"/>
        </w:rPr>
      </w:pPr>
      <w:r w:rsidRPr="00FF52A0">
        <w:rPr>
          <w:rFonts w:cs="Arial"/>
          <w:bCs/>
          <w:szCs w:val="22"/>
        </w:rPr>
        <w:t>Os vidros texturizados (ou fantasia) serão incolores, planos, translúcidos, com uma das superfícies perfeitamente polida, espessura de 4 a 5 mm.</w:t>
      </w:r>
    </w:p>
    <w:p w14:paraId="06D4648B" w14:textId="77F7EA59" w:rsidR="004617C7" w:rsidRDefault="00400E3F" w:rsidP="0072755B">
      <w:pPr>
        <w:spacing w:after="60"/>
        <w:ind w:left="1080"/>
        <w:rPr>
          <w:rFonts w:cs="Arial"/>
          <w:bCs/>
          <w:szCs w:val="22"/>
        </w:rPr>
      </w:pPr>
      <w:r w:rsidRPr="00FF52A0">
        <w:rPr>
          <w:rFonts w:cs="Arial"/>
          <w:bCs/>
          <w:szCs w:val="22"/>
        </w:rPr>
        <w:t>Os vidros deverão ser fixados às esquadrias por meio de baguetes ou massa de vidraceiro.</w:t>
      </w:r>
    </w:p>
    <w:p w14:paraId="29FC673F" w14:textId="77777777" w:rsidR="0072755B" w:rsidRDefault="0072755B" w:rsidP="0072755B">
      <w:pPr>
        <w:spacing w:after="60"/>
        <w:ind w:left="1080"/>
        <w:rPr>
          <w:rFonts w:cs="Arial"/>
          <w:bCs/>
          <w:szCs w:val="22"/>
        </w:rPr>
      </w:pPr>
    </w:p>
    <w:p w14:paraId="1D21CE1D" w14:textId="77777777" w:rsidR="004617C7" w:rsidRPr="00A073C2" w:rsidRDefault="004617C7" w:rsidP="00641921">
      <w:pPr>
        <w:pStyle w:val="Ttulo1"/>
        <w:numPr>
          <w:ilvl w:val="1"/>
          <w:numId w:val="11"/>
        </w:numPr>
        <w:ind w:left="1000" w:hanging="640"/>
        <w:rPr>
          <w:rFonts w:cs="Arial"/>
          <w:lang w:val="pt-BR"/>
        </w:rPr>
      </w:pPr>
      <w:r w:rsidRPr="000F1792">
        <w:rPr>
          <w:rFonts w:cs="Arial"/>
        </w:rPr>
        <w:t>Fornecimento e instalação de porta de vidro pivotante</w:t>
      </w:r>
      <w:r>
        <w:rPr>
          <w:rFonts w:cs="Arial"/>
          <w:lang w:val="pt-BR"/>
        </w:rPr>
        <w:t xml:space="preserve"> </w:t>
      </w:r>
      <w:r w:rsidRPr="000F1792">
        <w:rPr>
          <w:rFonts w:cs="Arial"/>
        </w:rPr>
        <w:t>(dimensões e quantidade  de folhas conforme projeto -  completas, com todas as ferragens, inclusive puxadores, molas de piso, dobradiças e trincos, e  montantes de alum</w:t>
      </w:r>
      <w:r>
        <w:rPr>
          <w:rFonts w:cs="Arial"/>
        </w:rPr>
        <w:t>ínio 4”x6”, fixado no piso/teto</w:t>
      </w:r>
    </w:p>
    <w:p w14:paraId="34ECE90E" w14:textId="77777777" w:rsidR="004617C7" w:rsidRDefault="004617C7" w:rsidP="004617C7">
      <w:pPr>
        <w:spacing w:after="60"/>
        <w:ind w:left="1134"/>
        <w:rPr>
          <w:rFonts w:cs="Arial"/>
          <w:bCs/>
          <w:szCs w:val="22"/>
        </w:rPr>
      </w:pPr>
      <w:r w:rsidRPr="00A073C2">
        <w:rPr>
          <w:rFonts w:cs="Arial"/>
          <w:bCs/>
          <w:szCs w:val="22"/>
        </w:rPr>
        <w:t>Deverão ser instaladas portas pivotantes em vidro temperado, espessura mínima de 10 mm com ferragens de primeira linha, apropriadas para os perfis utilizados. O jogo de ferragens será cromado composto por dobradiça superior e inferior, trinco, fechadura, contra fechadura</w:t>
      </w:r>
      <w:r>
        <w:rPr>
          <w:rFonts w:cs="Arial"/>
          <w:bCs/>
          <w:szCs w:val="22"/>
        </w:rPr>
        <w:t xml:space="preserve"> e</w:t>
      </w:r>
      <w:r w:rsidRPr="00A073C2">
        <w:rPr>
          <w:rFonts w:cs="Arial"/>
          <w:bCs/>
          <w:szCs w:val="22"/>
        </w:rPr>
        <w:t xml:space="preserve"> capuchinho</w:t>
      </w:r>
      <w:r>
        <w:rPr>
          <w:rFonts w:cs="Arial"/>
          <w:bCs/>
          <w:szCs w:val="22"/>
        </w:rPr>
        <w:t>,</w:t>
      </w:r>
      <w:r w:rsidRPr="00A073C2">
        <w:rPr>
          <w:rFonts w:cs="Arial"/>
          <w:bCs/>
          <w:szCs w:val="22"/>
        </w:rPr>
        <w:t xml:space="preserve"> </w:t>
      </w:r>
      <w:r>
        <w:rPr>
          <w:rFonts w:cs="Arial"/>
          <w:bCs/>
          <w:szCs w:val="22"/>
        </w:rPr>
        <w:t>inclusive puxadores aço inox conforme padrão CAIXA (vide itens 9.31 e 9.32 deste documento), incluindo montante de alumínio anodizado natural fosco 4”x6” fixado no piso e teto para fixação da porta e eventual infraestrutura elétrica e lógica de acesso biométrico. Todas as dobradiças pivotantes de piso serão do tipo molas hidráulicas embutidas no piso e todos os demais conjuntos de ferragens conforme projeto a ser apresentado pela CAIXA. A mola da porta do Autoatendimento não deverá travar a 90°. Os vidros lisos serão incolores, planos, transparentes, superfície perfeitamente polida para instalação deverão ser seguidas orientações do fabricante.</w:t>
      </w:r>
    </w:p>
    <w:p w14:paraId="7FB5929A" w14:textId="77777777" w:rsidR="004617C7" w:rsidRDefault="004617C7" w:rsidP="004617C7">
      <w:pPr>
        <w:spacing w:after="60"/>
        <w:ind w:left="1134"/>
        <w:rPr>
          <w:rFonts w:cs="Arial"/>
          <w:bCs/>
          <w:szCs w:val="22"/>
        </w:rPr>
      </w:pPr>
      <w:r>
        <w:rPr>
          <w:rFonts w:cs="Arial"/>
          <w:bCs/>
          <w:szCs w:val="22"/>
        </w:rPr>
        <w:lastRenderedPageBreak/>
        <w:t>Na instalação de portas duplas (duas folhas), a folha onde for instalada a fechadura deverá ter a largura mínima de 0,80m – ou seja, somente terão duas folhas iguais quando o vão for maior que 1,60m.(NBR 9050)</w:t>
      </w:r>
      <w:r w:rsidRPr="00A073C2">
        <w:rPr>
          <w:rFonts w:cs="Arial"/>
          <w:bCs/>
          <w:szCs w:val="22"/>
        </w:rPr>
        <w:t>.</w:t>
      </w:r>
    </w:p>
    <w:p w14:paraId="378340C0" w14:textId="77777777" w:rsidR="004617C7" w:rsidRPr="003D0CF8" w:rsidRDefault="004617C7" w:rsidP="0072755B">
      <w:pPr>
        <w:spacing w:after="60"/>
        <w:rPr>
          <w:rFonts w:cs="Arial"/>
          <w:bCs/>
          <w:szCs w:val="22"/>
        </w:rPr>
      </w:pPr>
    </w:p>
    <w:p w14:paraId="4157D327" w14:textId="77777777" w:rsidR="004617C7" w:rsidRPr="003D0CF8" w:rsidRDefault="004617C7" w:rsidP="00641921">
      <w:pPr>
        <w:pStyle w:val="Ttulo1"/>
        <w:numPr>
          <w:ilvl w:val="1"/>
          <w:numId w:val="11"/>
        </w:numPr>
        <w:ind w:left="1080" w:hanging="720"/>
        <w:rPr>
          <w:rFonts w:cs="Arial"/>
        </w:rPr>
      </w:pPr>
      <w:r w:rsidRPr="003D0CF8">
        <w:rPr>
          <w:rFonts w:cs="Arial"/>
        </w:rPr>
        <w:t>Painel em vidro temperado 10mm incluídas: ferragens em latão maciço, perfis em alumínio anodizado na cor natural fosco e demais acessórios para instalação conforme apresentado no projeto. - inclusive mão-de-obra</w:t>
      </w:r>
    </w:p>
    <w:p w14:paraId="614C4AFE" w14:textId="77777777" w:rsidR="004617C7" w:rsidRDefault="004617C7" w:rsidP="004617C7">
      <w:pPr>
        <w:spacing w:after="60"/>
        <w:ind w:left="1080"/>
        <w:rPr>
          <w:rFonts w:cs="Arial"/>
          <w:bCs/>
          <w:szCs w:val="22"/>
        </w:rPr>
      </w:pPr>
      <w:r>
        <w:rPr>
          <w:rFonts w:cs="Arial"/>
          <w:bCs/>
          <w:szCs w:val="22"/>
        </w:rPr>
        <w:t>Fornecimento e instalação de painel</w:t>
      </w:r>
      <w:r w:rsidRPr="003D0CF8">
        <w:rPr>
          <w:rFonts w:cs="Arial"/>
          <w:bCs/>
          <w:szCs w:val="22"/>
        </w:rPr>
        <w:t xml:space="preserve"> em vidro temperado incolor de 10 mm de espessura ou em vidro laminado de 8 mm (4mm + 4mm), com as devidas ferragens de </w:t>
      </w:r>
      <w:r>
        <w:rPr>
          <w:rFonts w:cs="Arial"/>
          <w:bCs/>
          <w:szCs w:val="22"/>
        </w:rPr>
        <w:t>sustentação fixadas na estrutura do conjunto a ser incluído na entrada, formado por pórtico e subpórtico em chapa de aço galvanizada com acabamento em pintura automotiva, conforme projeto a ser apresentado pela CAIXA.</w:t>
      </w:r>
    </w:p>
    <w:p w14:paraId="46E5EB95" w14:textId="77777777" w:rsidR="004617C7" w:rsidRDefault="004617C7" w:rsidP="004617C7">
      <w:pPr>
        <w:spacing w:after="60"/>
        <w:ind w:left="1080"/>
        <w:rPr>
          <w:rFonts w:cs="Arial"/>
          <w:bCs/>
          <w:szCs w:val="22"/>
        </w:rPr>
      </w:pPr>
      <w:r>
        <w:rPr>
          <w:rFonts w:cs="Arial"/>
          <w:bCs/>
          <w:szCs w:val="22"/>
        </w:rPr>
        <w:t xml:space="preserve">O fechamento interno do Autoatendimento não poderá interromper o forro, e será em vidro temperado incolor de 10mm de espessura, ou em vidro laminado de </w:t>
      </w:r>
      <w:smartTag w:uri="urn:schemas-microsoft-com:office:smarttags" w:element="metricconverter">
        <w:smartTagPr>
          <w:attr w:name="ProductID" w:val="8 mm"/>
        </w:smartTagPr>
        <w:r>
          <w:rPr>
            <w:rFonts w:cs="Arial"/>
            <w:bCs/>
            <w:szCs w:val="22"/>
          </w:rPr>
          <w:t>8 mm</w:t>
        </w:r>
      </w:smartTag>
      <w:r>
        <w:rPr>
          <w:rFonts w:cs="Arial"/>
          <w:bCs/>
          <w:szCs w:val="22"/>
        </w:rPr>
        <w:t xml:space="preserve"> (</w:t>
      </w:r>
      <w:smartTag w:uri="urn:schemas-microsoft-com:office:smarttags" w:element="metricconverter">
        <w:smartTagPr>
          <w:attr w:name="ProductID" w:val="4 mm"/>
        </w:smartTagPr>
        <w:r>
          <w:rPr>
            <w:rFonts w:cs="Arial"/>
            <w:bCs/>
            <w:szCs w:val="22"/>
          </w:rPr>
          <w:t>4 mm</w:t>
        </w:r>
      </w:smartTag>
      <w:r>
        <w:rPr>
          <w:rFonts w:cs="Arial"/>
          <w:bCs/>
          <w:szCs w:val="22"/>
        </w:rPr>
        <w:t xml:space="preserve"> + </w:t>
      </w:r>
      <w:smartTag w:uri="urn:schemas-microsoft-com:office:smarttags" w:element="metricconverter">
        <w:smartTagPr>
          <w:attr w:name="ProductID" w:val="4 mm"/>
        </w:smartTagPr>
        <w:r>
          <w:rPr>
            <w:rFonts w:cs="Arial"/>
            <w:bCs/>
            <w:szCs w:val="22"/>
          </w:rPr>
          <w:t>4 mm</w:t>
        </w:r>
      </w:smartTag>
      <w:r>
        <w:rPr>
          <w:rFonts w:cs="Arial"/>
          <w:bCs/>
          <w:szCs w:val="22"/>
        </w:rPr>
        <w:t>), com as devidas ferragens de sustentação fixadas na estrutura da edificação, em alumínio anodizado natural fosco, de forma que garanta a rigidez do conjunto. Na execução de portas, conforme os subitens 10.5 à 10.8 – bem como nos painéis envidraçados que incluam portas, lembrar que todas as dobradiças pivotantes de piso serão do tipo molas hidráulicas embutidas no piso e todos os demais conjuntos de ferragens devem ser fornecidos e instalados conforme projeto a ser apresentado pela CAIXA.</w:t>
      </w:r>
    </w:p>
    <w:p w14:paraId="7D8B8FE3" w14:textId="77777777" w:rsidR="004617C7" w:rsidRPr="003D0CF8" w:rsidRDefault="004617C7" w:rsidP="004617C7">
      <w:pPr>
        <w:spacing w:after="60"/>
        <w:ind w:left="1080"/>
        <w:rPr>
          <w:rFonts w:cs="Arial"/>
          <w:bCs/>
          <w:szCs w:val="22"/>
        </w:rPr>
      </w:pPr>
      <w:r>
        <w:rPr>
          <w:rFonts w:cs="Arial"/>
          <w:bCs/>
          <w:szCs w:val="22"/>
        </w:rPr>
        <w:t>Nesta esquadria deverá ser previsto o espaço necessário à instalação da porta giratória sem que haja componentes metálicos que interfiram no funcionamento desta</w:t>
      </w:r>
      <w:r w:rsidRPr="003D0CF8">
        <w:rPr>
          <w:rFonts w:cs="Arial"/>
          <w:bCs/>
          <w:szCs w:val="22"/>
        </w:rPr>
        <w:t>.</w:t>
      </w:r>
    </w:p>
    <w:p w14:paraId="65EF4266" w14:textId="77777777" w:rsidR="001E0AD0" w:rsidRPr="000F5D23" w:rsidRDefault="001E0AD0" w:rsidP="00F12869">
      <w:pPr>
        <w:spacing w:after="60"/>
        <w:ind w:left="1080"/>
        <w:rPr>
          <w:rFonts w:cs="Arial"/>
          <w:bCs/>
          <w:i/>
          <w:szCs w:val="22"/>
        </w:rPr>
      </w:pPr>
    </w:p>
    <w:p w14:paraId="413B7567" w14:textId="77777777" w:rsidR="00473548" w:rsidRPr="000F5D23" w:rsidRDefault="00D73100" w:rsidP="00641921">
      <w:pPr>
        <w:pStyle w:val="Ttulo1"/>
        <w:numPr>
          <w:ilvl w:val="0"/>
          <w:numId w:val="11"/>
        </w:numPr>
        <w:rPr>
          <w:rFonts w:cs="Arial"/>
        </w:rPr>
      </w:pPr>
      <w:r>
        <w:rPr>
          <w:rFonts w:cs="Arial"/>
          <w:lang w:val="pt-BR"/>
        </w:rPr>
        <w:t>DIVERSOS</w:t>
      </w:r>
    </w:p>
    <w:p w14:paraId="2113D44D" w14:textId="77777777" w:rsidR="00473548" w:rsidRDefault="00473548" w:rsidP="00F12869">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10C44652" w14:textId="77777777" w:rsidR="00EC0D7E" w:rsidRPr="00820F67" w:rsidRDefault="00EC0D7E" w:rsidP="00EC0D7E">
      <w:pPr>
        <w:rPr>
          <w:lang w:eastAsia="x-none"/>
        </w:rPr>
      </w:pPr>
    </w:p>
    <w:p w14:paraId="54CA820B" w14:textId="77777777" w:rsidR="00EC0D7E" w:rsidRPr="00A073C2" w:rsidRDefault="00EC0D7E" w:rsidP="00641921">
      <w:pPr>
        <w:pStyle w:val="Ttulo1"/>
        <w:numPr>
          <w:ilvl w:val="1"/>
          <w:numId w:val="11"/>
        </w:numPr>
        <w:ind w:left="1080" w:hanging="720"/>
        <w:rPr>
          <w:rFonts w:cs="Arial"/>
        </w:rPr>
      </w:pPr>
      <w:r w:rsidRPr="00A073C2">
        <w:rPr>
          <w:rFonts w:cs="Arial"/>
        </w:rPr>
        <w:t xml:space="preserve">Fornecimento e aplicação de película </w:t>
      </w:r>
      <w:r>
        <w:rPr>
          <w:rFonts w:cs="Arial"/>
          <w:lang w:val="pt-BR"/>
        </w:rPr>
        <w:t xml:space="preserve">duplo </w:t>
      </w:r>
      <w:r w:rsidRPr="00A073C2">
        <w:rPr>
          <w:rFonts w:cs="Arial"/>
        </w:rPr>
        <w:t>refletiva</w:t>
      </w:r>
    </w:p>
    <w:p w14:paraId="77EBBA0F" w14:textId="77777777" w:rsidR="00EC0D7E" w:rsidRPr="003D0CF8" w:rsidRDefault="00EC0D7E" w:rsidP="00EC0D7E">
      <w:pPr>
        <w:spacing w:after="60"/>
        <w:ind w:left="1080"/>
        <w:rPr>
          <w:rFonts w:cs="Arial"/>
          <w:bCs/>
          <w:szCs w:val="22"/>
        </w:rPr>
      </w:pPr>
      <w:r w:rsidRPr="003D0CF8">
        <w:rPr>
          <w:rFonts w:cs="Arial"/>
          <w:bCs/>
          <w:szCs w:val="22"/>
        </w:rPr>
        <w:t>Só poderá ser utilizada no Painel CAEX. Aplicar com a face espelhada voltada para o ambiente de espera.</w:t>
      </w:r>
    </w:p>
    <w:p w14:paraId="294DB807" w14:textId="77777777" w:rsidR="00EC0D7E" w:rsidRPr="003D0CF8" w:rsidRDefault="00EC0D7E" w:rsidP="00EC0D7E">
      <w:pPr>
        <w:spacing w:after="60"/>
        <w:ind w:left="1080"/>
        <w:rPr>
          <w:rFonts w:cs="Arial"/>
          <w:bCs/>
          <w:szCs w:val="22"/>
        </w:rPr>
      </w:pPr>
      <w:r w:rsidRPr="003D0CF8">
        <w:rPr>
          <w:rFonts w:cs="Arial"/>
          <w:bCs/>
          <w:szCs w:val="22"/>
        </w:rPr>
        <w:t>Aplicação de película refletiva no vidro do painel em vidro divisor de ambientes com película.</w:t>
      </w:r>
    </w:p>
    <w:p w14:paraId="2599B1A5" w14:textId="77777777" w:rsidR="00EC0D7E" w:rsidRPr="003D0CF8" w:rsidRDefault="00EC0D7E" w:rsidP="00EC0D7E">
      <w:pPr>
        <w:spacing w:after="60"/>
        <w:ind w:left="1080"/>
        <w:rPr>
          <w:rFonts w:cs="Arial"/>
          <w:bCs/>
          <w:szCs w:val="22"/>
        </w:rPr>
      </w:pPr>
      <w:r w:rsidRPr="003D0CF8">
        <w:rPr>
          <w:rFonts w:cs="Arial"/>
          <w:bCs/>
          <w:szCs w:val="22"/>
        </w:rPr>
        <w:t>Película duplo reflexiva SV ref.: RN07GSRPS, LLumar ou equivalente.</w:t>
      </w:r>
    </w:p>
    <w:p w14:paraId="1440DD43" w14:textId="77777777" w:rsidR="00D91A99" w:rsidRDefault="00D91A99" w:rsidP="00F12869">
      <w:pPr>
        <w:spacing w:after="60"/>
        <w:ind w:left="1080"/>
        <w:rPr>
          <w:rFonts w:cs="Arial"/>
          <w:bCs/>
          <w:i/>
          <w:szCs w:val="22"/>
        </w:rPr>
      </w:pPr>
    </w:p>
    <w:p w14:paraId="17751069" w14:textId="77777777" w:rsidR="00D91A99" w:rsidRPr="00C27173" w:rsidRDefault="00D91A99" w:rsidP="00641921">
      <w:pPr>
        <w:pStyle w:val="Ttulo1"/>
        <w:numPr>
          <w:ilvl w:val="1"/>
          <w:numId w:val="11"/>
        </w:numPr>
        <w:ind w:left="1080" w:hanging="720"/>
        <w:rPr>
          <w:rFonts w:cs="Arial"/>
          <w:lang w:val="pt-BR"/>
        </w:rPr>
      </w:pPr>
      <w:r w:rsidRPr="00D91A99">
        <w:t>Fornecimento</w:t>
      </w:r>
      <w:r w:rsidRPr="00C27173">
        <w:rPr>
          <w:rFonts w:cs="Arial"/>
          <w:lang w:val="pt-BR"/>
        </w:rPr>
        <w:t xml:space="preserve"> e aplicação de película de controle solar - Preta</w:t>
      </w:r>
    </w:p>
    <w:p w14:paraId="0103410C" w14:textId="77777777" w:rsidR="00D91A99" w:rsidRPr="001B6097" w:rsidRDefault="00D91A99" w:rsidP="00D91A99">
      <w:pPr>
        <w:spacing w:after="60"/>
        <w:ind w:left="1080"/>
        <w:rPr>
          <w:bCs/>
          <w:szCs w:val="22"/>
        </w:rPr>
      </w:pPr>
      <w:r w:rsidRPr="001B6097">
        <w:rPr>
          <w:bCs/>
          <w:szCs w:val="22"/>
        </w:rPr>
        <w:t xml:space="preserve">Película para proteção solar, cor grafite, luz visível transmitida 38%, energia solar rejeitada 44%, luz visível refletida 8%, rejeição de raio ultra-violeta 99%. Utilizar películas cujas especificações se aproximem o máximo possível das características citadas.   </w:t>
      </w:r>
    </w:p>
    <w:p w14:paraId="74E325F9" w14:textId="77777777" w:rsidR="00D91A99" w:rsidRPr="001B6097" w:rsidRDefault="00D91A99" w:rsidP="00D91A99">
      <w:pPr>
        <w:spacing w:after="60"/>
        <w:ind w:left="1080"/>
        <w:rPr>
          <w:bCs/>
          <w:szCs w:val="22"/>
        </w:rPr>
      </w:pPr>
      <w:r w:rsidRPr="001B6097">
        <w:rPr>
          <w:bCs/>
          <w:szCs w:val="22"/>
        </w:rPr>
        <w:t>Referências:</w:t>
      </w:r>
    </w:p>
    <w:p w14:paraId="4934BFA3" w14:textId="77777777" w:rsidR="00D91A99" w:rsidRPr="001B6097" w:rsidRDefault="00D91A99" w:rsidP="00D91A99">
      <w:pPr>
        <w:spacing w:after="60"/>
        <w:ind w:left="1080"/>
        <w:rPr>
          <w:bCs/>
          <w:szCs w:val="22"/>
        </w:rPr>
      </w:pPr>
      <w:r w:rsidRPr="001B6097">
        <w:rPr>
          <w:bCs/>
          <w:szCs w:val="22"/>
        </w:rPr>
        <w:t>LLumar mundi filmes ATR-35CHRSRHPR (luz visível transmitida 38%, energia solar rejeitada 44%, luz visível refletida 8%, rejeição de raio ultra-violeta 99%).</w:t>
      </w:r>
    </w:p>
    <w:p w14:paraId="07A8B11A" w14:textId="77777777" w:rsidR="00D91A99" w:rsidRPr="001B6097" w:rsidRDefault="00D91A99" w:rsidP="00D91A99">
      <w:pPr>
        <w:spacing w:after="60"/>
        <w:ind w:left="1080"/>
        <w:rPr>
          <w:bCs/>
          <w:szCs w:val="22"/>
        </w:rPr>
      </w:pPr>
      <w:r w:rsidRPr="001B6097">
        <w:rPr>
          <w:bCs/>
          <w:szCs w:val="22"/>
        </w:rPr>
        <w:t>Solar Gard Architectural</w:t>
      </w:r>
    </w:p>
    <w:p w14:paraId="6D9EE099" w14:textId="77777777" w:rsidR="00D91A99" w:rsidRDefault="00D91A99" w:rsidP="00D91A99">
      <w:pPr>
        <w:spacing w:after="60"/>
        <w:ind w:left="1080"/>
        <w:rPr>
          <w:bCs/>
          <w:szCs w:val="22"/>
        </w:rPr>
      </w:pPr>
      <w:r w:rsidRPr="001B6097">
        <w:rPr>
          <w:bCs/>
          <w:szCs w:val="22"/>
        </w:rPr>
        <w:t>Stainless Steel 30 (luz visível transmitida 34%, energia solar rejeitada 54%, luz visível refletida 17%, rejeição de raio ultravioleta 98%).</w:t>
      </w:r>
    </w:p>
    <w:p w14:paraId="031B4998" w14:textId="77777777" w:rsidR="00D91A99" w:rsidRPr="00C27173" w:rsidRDefault="00D91A99" w:rsidP="00641921">
      <w:pPr>
        <w:pStyle w:val="Ttulo1"/>
        <w:numPr>
          <w:ilvl w:val="1"/>
          <w:numId w:val="11"/>
        </w:numPr>
        <w:ind w:left="1080" w:hanging="720"/>
        <w:rPr>
          <w:rFonts w:cs="Arial"/>
          <w:lang w:val="pt-BR"/>
        </w:rPr>
      </w:pPr>
      <w:r w:rsidRPr="00C27173">
        <w:rPr>
          <w:rFonts w:cs="Arial"/>
          <w:lang w:val="pt-BR"/>
        </w:rPr>
        <w:t>Fornecimento e aplicação de película de proteção antiquebra - Perfurada</w:t>
      </w:r>
    </w:p>
    <w:p w14:paraId="48E2F102" w14:textId="77777777" w:rsidR="00D91A99" w:rsidRDefault="00D91A99" w:rsidP="00D91A99">
      <w:pPr>
        <w:spacing w:after="60"/>
        <w:ind w:left="1080"/>
        <w:rPr>
          <w:bCs/>
          <w:szCs w:val="22"/>
        </w:rPr>
      </w:pPr>
      <w:r w:rsidRPr="001B6097">
        <w:rPr>
          <w:bCs/>
          <w:szCs w:val="22"/>
        </w:rPr>
        <w:t>Aplicação de película de alta resistência a impactos, padrão 3M Scotchshield Ultra 600, ou tecnicamente equivalente, formada por 42 camadas de poliéster entrelaçadas ou produto tecnicamente equivalente.</w:t>
      </w:r>
    </w:p>
    <w:p w14:paraId="2113C535" w14:textId="77777777" w:rsidR="00D91A99" w:rsidRDefault="00D91A99" w:rsidP="004A0717">
      <w:pPr>
        <w:spacing w:after="60"/>
        <w:rPr>
          <w:bCs/>
          <w:szCs w:val="22"/>
        </w:rPr>
      </w:pPr>
    </w:p>
    <w:p w14:paraId="0E813941" w14:textId="77777777" w:rsidR="00E76CE4" w:rsidRPr="00A073C2" w:rsidRDefault="00E76CE4" w:rsidP="00641921">
      <w:pPr>
        <w:pStyle w:val="Ttulo1"/>
        <w:numPr>
          <w:ilvl w:val="1"/>
          <w:numId w:val="11"/>
        </w:numPr>
        <w:ind w:left="1080" w:hanging="720"/>
        <w:rPr>
          <w:rFonts w:cs="Arial"/>
        </w:rPr>
      </w:pPr>
      <w:bookmarkStart w:id="11" w:name="_Hlk5807223"/>
      <w:bookmarkStart w:id="12" w:name="_Hlk36545928"/>
      <w:r w:rsidRPr="00063CAE">
        <w:rPr>
          <w:rFonts w:cs="Arial"/>
        </w:rPr>
        <w:t>Fornecimento e colocação de faixa de segurança com 10cm de altura em película jateada dusted cristal ref. 7725-314 da 3M ou equivalente nas esquadrias em vidro</w:t>
      </w:r>
    </w:p>
    <w:bookmarkEnd w:id="11"/>
    <w:p w14:paraId="0E7E3288" w14:textId="04A1DD57" w:rsidR="00E76CE4" w:rsidRDefault="00E76CE4" w:rsidP="00E76CE4">
      <w:pPr>
        <w:pStyle w:val="Ttulo1"/>
        <w:ind w:left="1224"/>
        <w:rPr>
          <w:rFonts w:cs="Arial"/>
        </w:rPr>
      </w:pPr>
      <w:r w:rsidRPr="00820F67">
        <w:rPr>
          <w:rFonts w:cs="Arial"/>
          <w:b w:val="0"/>
          <w:bCs w:val="0"/>
        </w:rPr>
        <w:lastRenderedPageBreak/>
        <w:t>Deverão ser fornecidas e instaladas faixa de segurança com 10cm de altura, em películas jateada fosca. A instalação deve ser feita nas esquadrias de vidro, altura conforme NBR 9050/20</w:t>
      </w:r>
      <w:r w:rsidR="00C62451">
        <w:rPr>
          <w:rFonts w:cs="Arial"/>
          <w:b w:val="0"/>
          <w:bCs w:val="0"/>
          <w:lang w:val="pt-BR"/>
        </w:rPr>
        <w:t>20</w:t>
      </w:r>
      <w:r w:rsidRPr="00820F67">
        <w:rPr>
          <w:rFonts w:cs="Arial"/>
          <w:b w:val="0"/>
          <w:bCs w:val="0"/>
        </w:rPr>
        <w:t>. Sua aplicação deverá ser feita conforme recomendação do fabricante. Ref. Dusted Crystal, ref. 7725-314, 3M ou equivalente técnico</w:t>
      </w:r>
      <w:r w:rsidRPr="000A73AD">
        <w:rPr>
          <w:rFonts w:cs="Arial"/>
          <w:b w:val="0"/>
          <w:bCs w:val="0"/>
        </w:rPr>
        <w:t>.</w:t>
      </w:r>
    </w:p>
    <w:p w14:paraId="1A653C90" w14:textId="77777777" w:rsidR="00B26996" w:rsidRPr="00E76CE4" w:rsidRDefault="00B26996" w:rsidP="00D91A99">
      <w:pPr>
        <w:spacing w:after="60"/>
        <w:ind w:left="1080"/>
        <w:rPr>
          <w:bCs/>
          <w:szCs w:val="22"/>
          <w:lang w:val="x-none"/>
        </w:rPr>
      </w:pPr>
    </w:p>
    <w:bookmarkEnd w:id="12"/>
    <w:p w14:paraId="38D119C9" w14:textId="77777777" w:rsidR="00B26996" w:rsidRPr="00C27173" w:rsidRDefault="00B26996" w:rsidP="00641921">
      <w:pPr>
        <w:pStyle w:val="Ttulo1"/>
        <w:numPr>
          <w:ilvl w:val="1"/>
          <w:numId w:val="11"/>
        </w:numPr>
        <w:ind w:left="1080" w:hanging="720"/>
        <w:rPr>
          <w:rFonts w:cs="Arial"/>
          <w:lang w:val="pt-BR"/>
        </w:rPr>
      </w:pPr>
      <w:r w:rsidRPr="00C27173">
        <w:rPr>
          <w:rFonts w:cs="Arial"/>
          <w:lang w:val="pt-BR"/>
        </w:rPr>
        <w:t>Fornecimento e aplicação de película adesiva microperfurada</w:t>
      </w:r>
    </w:p>
    <w:p w14:paraId="48D6F3B5" w14:textId="77777777" w:rsidR="00B26996" w:rsidRPr="001B6097" w:rsidRDefault="00B26996" w:rsidP="00B26996">
      <w:pPr>
        <w:spacing w:after="60"/>
        <w:ind w:left="1080"/>
        <w:rPr>
          <w:bCs/>
          <w:szCs w:val="22"/>
        </w:rPr>
      </w:pPr>
      <w:r w:rsidRPr="001B6097">
        <w:rPr>
          <w:bCs/>
          <w:szCs w:val="22"/>
        </w:rPr>
        <w:t>Fornecimento e aplicação, em vidros, de Película vinílica micro perfurada (50% de perfuração), auto adesiva, branca na face de visualização e preta na face com adesivo acrílico a base de solvente, sensível à pressão. Ref Linha Scotchcal PW50 da 3M ou One Way Vision (SAV0014) da Serilon.</w:t>
      </w:r>
    </w:p>
    <w:p w14:paraId="79504FBA" w14:textId="77777777" w:rsidR="00B26996" w:rsidRDefault="00B26996" w:rsidP="00B26996">
      <w:pPr>
        <w:spacing w:after="60"/>
        <w:ind w:left="1080"/>
        <w:rPr>
          <w:bCs/>
          <w:szCs w:val="22"/>
        </w:rPr>
      </w:pPr>
      <w:r w:rsidRPr="001B6097">
        <w:rPr>
          <w:bCs/>
          <w:szCs w:val="22"/>
        </w:rPr>
        <w:t>A aplicação deve ser cuidadosa pois na eventual necessidade, corretiva, de remoção para reaplicação tais produtos demandam removedores que podem provocar dano a outros adesivos, tratamentos e acabamentos, o que resultara em exigência de reparo pela Contratada.</w:t>
      </w:r>
    </w:p>
    <w:p w14:paraId="190F7EC5" w14:textId="77777777" w:rsidR="00AC5156" w:rsidRDefault="00AC5156" w:rsidP="00B26996">
      <w:pPr>
        <w:spacing w:after="60"/>
        <w:ind w:left="1080"/>
        <w:rPr>
          <w:bCs/>
          <w:szCs w:val="22"/>
        </w:rPr>
      </w:pPr>
    </w:p>
    <w:p w14:paraId="027F0A23" w14:textId="77777777" w:rsidR="00AC5156" w:rsidRDefault="00AC5156" w:rsidP="00641921">
      <w:pPr>
        <w:pStyle w:val="Ttulo1"/>
        <w:numPr>
          <w:ilvl w:val="1"/>
          <w:numId w:val="11"/>
        </w:numPr>
        <w:ind w:left="1080" w:hanging="720"/>
        <w:rPr>
          <w:rFonts w:cs="Arial"/>
        </w:rPr>
      </w:pPr>
      <w:r w:rsidRPr="00AC5156">
        <w:rPr>
          <w:rFonts w:cs="Arial"/>
        </w:rPr>
        <w:t>F</w:t>
      </w:r>
      <w:r w:rsidR="00E75A77" w:rsidRPr="00AC5156">
        <w:rPr>
          <w:rFonts w:cs="Arial"/>
        </w:rPr>
        <w:t>ornecimento e instalação de adesivo</w:t>
      </w:r>
    </w:p>
    <w:p w14:paraId="5EB48787" w14:textId="77777777" w:rsidR="003125E5" w:rsidRPr="003125E5" w:rsidRDefault="003125E5" w:rsidP="003125E5">
      <w:pPr>
        <w:rPr>
          <w:lang w:val="x-none" w:eastAsia="x-none"/>
        </w:rPr>
      </w:pPr>
    </w:p>
    <w:p w14:paraId="4EC02355" w14:textId="77777777" w:rsidR="00E75A77" w:rsidRDefault="00E75A77" w:rsidP="00E75A77">
      <w:pPr>
        <w:spacing w:after="60"/>
        <w:ind w:left="360"/>
        <w:rPr>
          <w:rFonts w:cs="Arial"/>
          <w:bCs/>
          <w:szCs w:val="22"/>
        </w:rPr>
      </w:pPr>
      <w:r>
        <w:rPr>
          <w:rFonts w:cs="Arial"/>
          <w:bCs/>
          <w:szCs w:val="22"/>
        </w:rPr>
        <w:t xml:space="preserve">CONFORME PADRÃO CAIXA VER CADERNO DE SINALIZAÇÃO DE AREA MEIO </w:t>
      </w:r>
    </w:p>
    <w:p w14:paraId="3C1843D4" w14:textId="77777777" w:rsidR="00AC5156" w:rsidRPr="00E75A77" w:rsidRDefault="00AC5156" w:rsidP="00AC5156">
      <w:pPr>
        <w:rPr>
          <w:lang w:eastAsia="x-none"/>
        </w:rPr>
      </w:pPr>
    </w:p>
    <w:p w14:paraId="09EEEE97" w14:textId="1B9CB4C3" w:rsidR="00AC5156" w:rsidRDefault="00AC5156" w:rsidP="00641921">
      <w:pPr>
        <w:pStyle w:val="Ttulo1"/>
        <w:numPr>
          <w:ilvl w:val="1"/>
          <w:numId w:val="11"/>
        </w:numPr>
        <w:ind w:left="1080" w:hanging="720"/>
        <w:rPr>
          <w:rFonts w:cs="Arial"/>
        </w:rPr>
      </w:pPr>
      <w:r w:rsidRPr="00AC5156">
        <w:rPr>
          <w:rFonts w:cs="Arial"/>
        </w:rPr>
        <w:t>F</w:t>
      </w:r>
      <w:r w:rsidR="00E75A77" w:rsidRPr="00AC5156">
        <w:rPr>
          <w:rFonts w:cs="Arial"/>
        </w:rPr>
        <w:t>ornecimento e instalação de placa de porta</w:t>
      </w:r>
      <w:r w:rsidR="004A0717">
        <w:rPr>
          <w:rFonts w:cs="Arial"/>
          <w:lang w:val="pt-BR"/>
        </w:rPr>
        <w:t xml:space="preserve"> ( dependência) – padrão novo</w:t>
      </w:r>
    </w:p>
    <w:p w14:paraId="2E43D0C7" w14:textId="77777777" w:rsidR="00E75A77" w:rsidRPr="00E75A77" w:rsidRDefault="00E75A77" w:rsidP="00E75A77">
      <w:pPr>
        <w:rPr>
          <w:lang w:val="x-none" w:eastAsia="x-none"/>
        </w:rPr>
      </w:pPr>
    </w:p>
    <w:p w14:paraId="7AAD256D" w14:textId="77777777" w:rsidR="00E75A77" w:rsidRDefault="00E75A77" w:rsidP="00E75A77">
      <w:pPr>
        <w:spacing w:after="60"/>
        <w:ind w:left="360"/>
        <w:rPr>
          <w:rFonts w:cs="Arial"/>
          <w:bCs/>
          <w:szCs w:val="22"/>
        </w:rPr>
      </w:pPr>
      <w:r>
        <w:rPr>
          <w:rFonts w:cs="Arial"/>
          <w:bCs/>
          <w:szCs w:val="22"/>
        </w:rPr>
        <w:t xml:space="preserve">CONFORME PADRÃO CAIXA VER CADERNO DE SINALIZAÇÃO DE AREA MEIO </w:t>
      </w:r>
    </w:p>
    <w:p w14:paraId="5F81BD35" w14:textId="77777777" w:rsidR="00E75A77" w:rsidRPr="00E75A77" w:rsidRDefault="00E75A77" w:rsidP="00E75A77">
      <w:pPr>
        <w:rPr>
          <w:lang w:eastAsia="x-none"/>
        </w:rPr>
      </w:pPr>
    </w:p>
    <w:p w14:paraId="0F4488C7" w14:textId="18B63F6F" w:rsidR="00AC5156" w:rsidRDefault="00E75A77" w:rsidP="00641921">
      <w:pPr>
        <w:pStyle w:val="Ttulo1"/>
        <w:numPr>
          <w:ilvl w:val="1"/>
          <w:numId w:val="11"/>
        </w:numPr>
        <w:ind w:left="1080" w:hanging="720"/>
      </w:pPr>
      <w:r w:rsidRPr="00AC5156">
        <w:t>fornecimento e instalação de placa setorial</w:t>
      </w:r>
      <w:r w:rsidR="004A0717">
        <w:rPr>
          <w:lang w:val="pt-BR"/>
        </w:rPr>
        <w:t xml:space="preserve"> – padrão novo</w:t>
      </w:r>
    </w:p>
    <w:p w14:paraId="533FEAB2" w14:textId="77777777" w:rsidR="00E75A77" w:rsidRDefault="00E75A77" w:rsidP="00E75A77">
      <w:pPr>
        <w:spacing w:after="60"/>
        <w:ind w:left="360"/>
        <w:rPr>
          <w:rFonts w:cs="Arial"/>
          <w:bCs/>
          <w:szCs w:val="22"/>
        </w:rPr>
      </w:pPr>
    </w:p>
    <w:p w14:paraId="561B958A" w14:textId="53208F00" w:rsidR="00E75A77" w:rsidRDefault="00E75A77" w:rsidP="00E75A77">
      <w:pPr>
        <w:spacing w:after="60"/>
        <w:ind w:left="360"/>
        <w:rPr>
          <w:rFonts w:cs="Arial"/>
          <w:bCs/>
          <w:szCs w:val="22"/>
        </w:rPr>
      </w:pPr>
      <w:r>
        <w:rPr>
          <w:rFonts w:cs="Arial"/>
          <w:bCs/>
          <w:szCs w:val="22"/>
        </w:rPr>
        <w:t xml:space="preserve">CONFORME PADRÃO CAIXA VER CADERNO DE SINALIZAÇÃO DE AREA MEIO </w:t>
      </w:r>
    </w:p>
    <w:p w14:paraId="231ACF93" w14:textId="569A1105" w:rsidR="00DD4817" w:rsidRDefault="00DD4817" w:rsidP="00E75A77">
      <w:pPr>
        <w:spacing w:after="60"/>
        <w:ind w:left="360"/>
        <w:rPr>
          <w:rFonts w:cs="Arial"/>
          <w:bCs/>
          <w:szCs w:val="22"/>
        </w:rPr>
      </w:pPr>
    </w:p>
    <w:p w14:paraId="602E6E41" w14:textId="77777777" w:rsidR="00DD4817" w:rsidRPr="00D951C3" w:rsidRDefault="00DD4817" w:rsidP="00641921">
      <w:pPr>
        <w:pStyle w:val="Ttulo1"/>
        <w:numPr>
          <w:ilvl w:val="1"/>
          <w:numId w:val="11"/>
        </w:numPr>
        <w:ind w:left="1080" w:hanging="720"/>
        <w:rPr>
          <w:rFonts w:cs="Arial"/>
          <w:lang w:val="pt-BR"/>
        </w:rPr>
      </w:pPr>
      <w:r w:rsidRPr="00D951C3">
        <w:rPr>
          <w:rFonts w:cs="Arial"/>
          <w:lang w:val="pt-BR"/>
        </w:rPr>
        <w:t xml:space="preserve">Montagem </w:t>
      </w:r>
      <w:r w:rsidRPr="008949D2">
        <w:rPr>
          <w:rFonts w:cs="Arial"/>
          <w:lang w:val="pt-BR"/>
        </w:rPr>
        <w:t>de mobiliário (mesas, conexões, armários, estantes, etc) e acessórios</w:t>
      </w:r>
    </w:p>
    <w:p w14:paraId="7048983D" w14:textId="77777777" w:rsidR="00DD4817" w:rsidRPr="00D951C3" w:rsidRDefault="00DD4817" w:rsidP="00DD4817">
      <w:pPr>
        <w:spacing w:after="60"/>
        <w:ind w:left="1080"/>
        <w:rPr>
          <w:rFonts w:cs="Arial"/>
          <w:bCs/>
          <w:szCs w:val="22"/>
        </w:rPr>
      </w:pPr>
      <w:r w:rsidRPr="00D951C3">
        <w:rPr>
          <w:rFonts w:cs="Arial"/>
          <w:bCs/>
          <w:szCs w:val="22"/>
        </w:rPr>
        <w:t>Estão inclusos neste item todas as peças que compõem o mobiliário, incluindo prateleiras, acessórios de informática, chaves e demais componentes. Seguir Caderno Técnico específico.</w:t>
      </w:r>
    </w:p>
    <w:p w14:paraId="2C055A31" w14:textId="39E58536" w:rsidR="00DD4817" w:rsidRDefault="00DD4817" w:rsidP="00DD4817">
      <w:pPr>
        <w:spacing w:after="60"/>
        <w:ind w:left="1080"/>
        <w:rPr>
          <w:rFonts w:cs="Arial"/>
          <w:bCs/>
          <w:szCs w:val="22"/>
        </w:rPr>
      </w:pPr>
      <w:r w:rsidRPr="00D951C3">
        <w:rPr>
          <w:rFonts w:cs="Arial"/>
          <w:bCs/>
          <w:szCs w:val="22"/>
        </w:rPr>
        <w:t>Fazem parte do mobiliário: mesas, armários, gaveteiros, balcões, cadeiras, poltronas, sofás, longarinas, armários de correspondências, estantes, arquivos de aço, roupeiros, lixeiras, passa malotes e floreiras.</w:t>
      </w:r>
    </w:p>
    <w:p w14:paraId="3C623ACD" w14:textId="77777777" w:rsidR="00454608" w:rsidRDefault="00454608" w:rsidP="00DD4817">
      <w:pPr>
        <w:spacing w:after="60"/>
        <w:ind w:left="1080"/>
        <w:rPr>
          <w:rFonts w:cs="Arial"/>
          <w:bCs/>
          <w:szCs w:val="22"/>
        </w:rPr>
      </w:pPr>
    </w:p>
    <w:p w14:paraId="2F3CE751" w14:textId="77777777" w:rsidR="003719D3" w:rsidRPr="00D951C3" w:rsidRDefault="003719D3" w:rsidP="00641921">
      <w:pPr>
        <w:pStyle w:val="Ttulo1"/>
        <w:numPr>
          <w:ilvl w:val="1"/>
          <w:numId w:val="11"/>
        </w:numPr>
        <w:ind w:left="1080" w:hanging="720"/>
        <w:rPr>
          <w:rFonts w:cs="Arial"/>
          <w:lang w:val="pt-BR"/>
        </w:rPr>
      </w:pPr>
      <w:r w:rsidRPr="00D951C3">
        <w:rPr>
          <w:rFonts w:cs="Arial"/>
          <w:lang w:val="pt-BR"/>
        </w:rPr>
        <w:t>Fornecimento de material e mão de obra para montagem de tubulação de drenagem de condensado em tubo de PVC soldável para água fria 25mm com isolamento térmico em borracha elastomérica clorada. Incluindo curvas, conexões e suportação</w:t>
      </w:r>
    </w:p>
    <w:p w14:paraId="4E82E3EB" w14:textId="34CD0972" w:rsidR="003719D3" w:rsidRDefault="003719D3" w:rsidP="003719D3">
      <w:pPr>
        <w:spacing w:after="60"/>
        <w:ind w:left="1080"/>
        <w:rPr>
          <w:rFonts w:cs="Arial"/>
          <w:bCs/>
          <w:szCs w:val="22"/>
        </w:rPr>
      </w:pPr>
      <w:r w:rsidRPr="00D951C3">
        <w:rPr>
          <w:rFonts w:cs="Arial"/>
          <w:bCs/>
          <w:szCs w:val="22"/>
        </w:rPr>
        <w:t>Fornecimento de material e mão de obra para montagem de tubulação de drenagem de condensado em tubo de PVC soldável para água fria 25mm com isolamento térmico em borracha elastomérica clorada. Incluindo curvas, conexões e suportação.</w:t>
      </w:r>
    </w:p>
    <w:p w14:paraId="38F026EB" w14:textId="7011CA4D" w:rsidR="003719D3" w:rsidRDefault="003719D3" w:rsidP="003719D3">
      <w:pPr>
        <w:spacing w:after="60"/>
        <w:ind w:left="1080"/>
        <w:rPr>
          <w:rFonts w:cs="Arial"/>
          <w:bCs/>
          <w:szCs w:val="22"/>
        </w:rPr>
      </w:pPr>
    </w:p>
    <w:p w14:paraId="6E3444DA" w14:textId="77777777" w:rsidR="003719D3" w:rsidRPr="00D951C3" w:rsidRDefault="003719D3" w:rsidP="00641921">
      <w:pPr>
        <w:pStyle w:val="Ttulo1"/>
        <w:numPr>
          <w:ilvl w:val="1"/>
          <w:numId w:val="11"/>
        </w:numPr>
        <w:ind w:left="1080" w:hanging="720"/>
        <w:rPr>
          <w:rFonts w:cs="Arial"/>
          <w:lang w:val="pt-BR"/>
        </w:rPr>
      </w:pPr>
      <w:r w:rsidRPr="00D951C3">
        <w:rPr>
          <w:rFonts w:cs="Arial"/>
          <w:lang w:val="pt-BR"/>
        </w:rPr>
        <w:t xml:space="preserve">Instalação </w:t>
      </w:r>
      <w:r w:rsidRPr="003A3497">
        <w:rPr>
          <w:rFonts w:cs="Arial"/>
          <w:lang w:val="pt-BR"/>
        </w:rPr>
        <w:t>de purificador de água para copa, com fornecimento e instalação de pressurizador</w:t>
      </w:r>
    </w:p>
    <w:p w14:paraId="66423F07" w14:textId="77777777" w:rsidR="003719D3" w:rsidRDefault="003719D3" w:rsidP="003719D3">
      <w:pPr>
        <w:spacing w:after="60"/>
        <w:ind w:left="1080"/>
        <w:rPr>
          <w:rFonts w:cs="Arial"/>
          <w:bCs/>
          <w:szCs w:val="22"/>
        </w:rPr>
      </w:pPr>
      <w:r w:rsidRPr="00D951C3">
        <w:rPr>
          <w:rFonts w:cs="Arial"/>
          <w:bCs/>
          <w:szCs w:val="22"/>
        </w:rPr>
        <w:t>Fornecimento e Instalação de purificador de água para copa, com pressurizador. O produto deverá oferecer água natural e gelada e deverá ter capacidade de refrigeração mínima de 2,2 l/h. Para instalação deverão ser seguidas orientações do fabricante. Cor: branco.</w:t>
      </w:r>
    </w:p>
    <w:p w14:paraId="3534375E" w14:textId="77777777" w:rsidR="003719D3" w:rsidRDefault="003719D3" w:rsidP="00DD4817">
      <w:pPr>
        <w:spacing w:after="60"/>
        <w:ind w:left="1080"/>
        <w:rPr>
          <w:rFonts w:cs="Arial"/>
          <w:bCs/>
          <w:szCs w:val="22"/>
        </w:rPr>
      </w:pPr>
    </w:p>
    <w:p w14:paraId="7B44B807" w14:textId="77777777" w:rsidR="00530767" w:rsidRPr="00DD4817" w:rsidRDefault="00530767" w:rsidP="00530767">
      <w:pPr>
        <w:rPr>
          <w:lang w:eastAsia="x-none"/>
        </w:rPr>
      </w:pPr>
    </w:p>
    <w:p w14:paraId="1654F023" w14:textId="77777777" w:rsidR="00530767" w:rsidRPr="00D951C3" w:rsidRDefault="00530767" w:rsidP="00641921">
      <w:pPr>
        <w:pStyle w:val="Ttulo1"/>
        <w:numPr>
          <w:ilvl w:val="1"/>
          <w:numId w:val="11"/>
        </w:numPr>
        <w:ind w:left="1080" w:hanging="720"/>
        <w:rPr>
          <w:rFonts w:cs="Arial"/>
          <w:lang w:val="pt-BR"/>
        </w:rPr>
      </w:pPr>
      <w:r w:rsidRPr="00530767">
        <w:t>Instalação</w:t>
      </w:r>
      <w:r w:rsidRPr="00D951C3">
        <w:rPr>
          <w:rFonts w:cs="Arial"/>
          <w:lang w:val="pt-BR"/>
        </w:rPr>
        <w:t xml:space="preserve"> de bebedouro acessível </w:t>
      </w:r>
    </w:p>
    <w:p w14:paraId="538D317A" w14:textId="77777777" w:rsidR="00530767" w:rsidRPr="00D951C3" w:rsidRDefault="00530767" w:rsidP="00530767">
      <w:pPr>
        <w:spacing w:after="60"/>
        <w:ind w:left="1080"/>
        <w:rPr>
          <w:rFonts w:cs="Arial"/>
          <w:bCs/>
          <w:szCs w:val="22"/>
        </w:rPr>
      </w:pPr>
      <w:r w:rsidRPr="00D951C3">
        <w:rPr>
          <w:rFonts w:cs="Arial"/>
          <w:bCs/>
          <w:szCs w:val="22"/>
        </w:rPr>
        <w:lastRenderedPageBreak/>
        <w:t>Fixação do bebedouro em parede com execução das ligações hidrossanitárias e elétrica. A execução da infraestrutura hidrossanitária e elétrica deve ser tratada em separado. O equipamento</w:t>
      </w:r>
      <w:r>
        <w:rPr>
          <w:rFonts w:cs="Arial"/>
          <w:bCs/>
          <w:szCs w:val="22"/>
        </w:rPr>
        <w:t>, uma vez instalado,</w:t>
      </w:r>
      <w:r w:rsidRPr="00D951C3">
        <w:rPr>
          <w:rFonts w:cs="Arial"/>
          <w:bCs/>
          <w:szCs w:val="22"/>
        </w:rPr>
        <w:t xml:space="preserve"> deverá atender a norma NBR 9050.</w:t>
      </w:r>
    </w:p>
    <w:p w14:paraId="6AAFE916" w14:textId="77777777" w:rsidR="00530767" w:rsidRPr="00D951C3" w:rsidRDefault="00530767" w:rsidP="00530767">
      <w:pPr>
        <w:spacing w:after="60"/>
        <w:ind w:left="1080"/>
        <w:rPr>
          <w:rFonts w:cs="Arial"/>
          <w:bCs/>
          <w:szCs w:val="22"/>
        </w:rPr>
      </w:pPr>
    </w:p>
    <w:p w14:paraId="798DF40A" w14:textId="77777777" w:rsidR="00530767" w:rsidRPr="00D951C3" w:rsidRDefault="00530767" w:rsidP="00641921">
      <w:pPr>
        <w:pStyle w:val="Ttulo1"/>
        <w:numPr>
          <w:ilvl w:val="1"/>
          <w:numId w:val="11"/>
        </w:numPr>
        <w:ind w:left="1080" w:hanging="720"/>
        <w:rPr>
          <w:rFonts w:cs="Arial"/>
          <w:lang w:val="pt-BR"/>
        </w:rPr>
      </w:pPr>
      <w:r w:rsidRPr="00D951C3">
        <w:rPr>
          <w:rFonts w:cs="Arial"/>
          <w:lang w:val="pt-BR"/>
        </w:rPr>
        <w:t>Fornecimento e instalação de pressurizador para bebedouro acessível</w:t>
      </w:r>
    </w:p>
    <w:p w14:paraId="55D817EC" w14:textId="77F3CF18" w:rsidR="00B26996" w:rsidRDefault="00530767" w:rsidP="00B26996">
      <w:pPr>
        <w:spacing w:after="60"/>
        <w:ind w:left="1080"/>
        <w:rPr>
          <w:rFonts w:cs="Arial"/>
          <w:bCs/>
          <w:szCs w:val="22"/>
        </w:rPr>
      </w:pPr>
      <w:r w:rsidRPr="00D951C3">
        <w:rPr>
          <w:rFonts w:cs="Arial"/>
          <w:bCs/>
          <w:szCs w:val="22"/>
        </w:rPr>
        <w:t>Minipressurizador automático para um ponto, com motor de 1/16cv, baixo nível de ruído. A garantia do equipamento deve ser entregue após sua instalação.</w:t>
      </w:r>
    </w:p>
    <w:p w14:paraId="5F5CD12A" w14:textId="77777777" w:rsidR="001B5617" w:rsidRDefault="001B5617" w:rsidP="00B26996">
      <w:pPr>
        <w:spacing w:after="60"/>
        <w:ind w:left="1080"/>
        <w:rPr>
          <w:rFonts w:cs="Arial"/>
          <w:bCs/>
          <w:szCs w:val="22"/>
        </w:rPr>
      </w:pPr>
    </w:p>
    <w:p w14:paraId="2F910B15" w14:textId="77777777" w:rsidR="00BA657C" w:rsidRPr="00D951C3" w:rsidRDefault="00BA657C" w:rsidP="00641921">
      <w:pPr>
        <w:pStyle w:val="Ttulo1"/>
        <w:numPr>
          <w:ilvl w:val="1"/>
          <w:numId w:val="11"/>
        </w:numPr>
        <w:ind w:left="1080" w:hanging="720"/>
        <w:rPr>
          <w:rFonts w:cs="Arial"/>
          <w:lang w:val="pt-BR"/>
        </w:rPr>
      </w:pPr>
      <w:r w:rsidRPr="00D951C3">
        <w:rPr>
          <w:rFonts w:cs="Arial"/>
          <w:lang w:val="pt-BR"/>
        </w:rPr>
        <w:t>Execução de pingadeira em granito para esquadrias</w:t>
      </w:r>
    </w:p>
    <w:p w14:paraId="6A62DE52" w14:textId="77777777" w:rsidR="00BA657C" w:rsidRPr="00D951C3" w:rsidRDefault="00BA657C" w:rsidP="00BA657C">
      <w:pPr>
        <w:spacing w:after="60"/>
        <w:ind w:left="1080"/>
        <w:rPr>
          <w:rFonts w:cs="Arial"/>
          <w:bCs/>
          <w:szCs w:val="22"/>
        </w:rPr>
      </w:pPr>
      <w:r w:rsidRPr="00D951C3">
        <w:rPr>
          <w:rFonts w:cs="Arial"/>
          <w:bCs/>
          <w:szCs w:val="22"/>
        </w:rPr>
        <w:t>Deverão ser seguidas as dimensões, formas e padrões da CAIXA e/ou existente no imóvel. Os serviços deverão ser realizados por mão-de-obra especializada.</w:t>
      </w:r>
    </w:p>
    <w:p w14:paraId="6DF7EABE" w14:textId="77777777" w:rsidR="00BA657C" w:rsidRPr="00D951C3" w:rsidRDefault="00BA657C" w:rsidP="00BA657C">
      <w:pPr>
        <w:spacing w:after="60"/>
        <w:ind w:left="1080"/>
        <w:rPr>
          <w:rFonts w:cs="Arial"/>
          <w:bCs/>
          <w:szCs w:val="22"/>
        </w:rPr>
      </w:pPr>
      <w:r w:rsidRPr="00D951C3">
        <w:rPr>
          <w:rFonts w:cs="Arial"/>
          <w:bCs/>
          <w:szCs w:val="22"/>
        </w:rPr>
        <w:t>Peças rachadas, emendadas, com retoques visíveis de massa ou com veios que comprometam seu aspecto e estabilidade não poderão ser assentadas. Prever assentamento através de argamassa colante industrializada, tipo 2 e aplicação de argamassa de regularização, traço 1:4.</w:t>
      </w:r>
    </w:p>
    <w:p w14:paraId="5AF57DFF" w14:textId="77777777" w:rsidR="00BA657C" w:rsidRPr="00D951C3" w:rsidRDefault="00BA657C" w:rsidP="00BA657C">
      <w:pPr>
        <w:spacing w:after="60"/>
        <w:ind w:left="1080"/>
        <w:rPr>
          <w:rFonts w:cs="Arial"/>
          <w:bCs/>
          <w:szCs w:val="22"/>
        </w:rPr>
      </w:pPr>
      <w:r w:rsidRPr="00D951C3">
        <w:rPr>
          <w:rFonts w:cs="Arial"/>
          <w:bCs/>
          <w:szCs w:val="22"/>
        </w:rPr>
        <w:t>A face superior e topos deverão ser polidos e apresentar friso na face inferior.</w:t>
      </w:r>
    </w:p>
    <w:p w14:paraId="715241D5" w14:textId="77777777" w:rsidR="00AC5156" w:rsidRPr="00D951C3" w:rsidRDefault="00AC5156" w:rsidP="00AC5156">
      <w:pPr>
        <w:spacing w:after="60"/>
        <w:ind w:left="1080"/>
        <w:rPr>
          <w:rFonts w:cs="Arial"/>
          <w:bCs/>
          <w:szCs w:val="22"/>
        </w:rPr>
      </w:pPr>
    </w:p>
    <w:p w14:paraId="7BB47C5D" w14:textId="77777777" w:rsidR="00AC5156" w:rsidRPr="00D951C3" w:rsidRDefault="00AC5156" w:rsidP="00641921">
      <w:pPr>
        <w:pStyle w:val="Ttulo1"/>
        <w:numPr>
          <w:ilvl w:val="1"/>
          <w:numId w:val="11"/>
        </w:numPr>
        <w:ind w:left="1080" w:hanging="720"/>
        <w:rPr>
          <w:rFonts w:cs="Arial"/>
          <w:lang w:val="pt-BR"/>
        </w:rPr>
      </w:pPr>
      <w:r w:rsidRPr="00D951C3">
        <w:rPr>
          <w:rFonts w:cs="Arial"/>
          <w:lang w:val="pt-BR"/>
        </w:rPr>
        <w:t xml:space="preserve">Polimento de granito </w:t>
      </w:r>
    </w:p>
    <w:p w14:paraId="561402E1" w14:textId="77777777" w:rsidR="00AC5156" w:rsidRPr="00D951C3" w:rsidRDefault="00AC5156" w:rsidP="00AC5156">
      <w:pPr>
        <w:spacing w:after="60"/>
        <w:ind w:left="1080"/>
        <w:rPr>
          <w:rFonts w:cs="Arial"/>
          <w:bCs/>
          <w:szCs w:val="22"/>
        </w:rPr>
      </w:pPr>
      <w:r w:rsidRPr="00D951C3">
        <w:rPr>
          <w:rFonts w:cs="Arial"/>
          <w:bCs/>
          <w:szCs w:val="22"/>
        </w:rPr>
        <w:t>É de responsabilidade da CONTRATADA a aplicação das proteções necessárias. Deverá ser executada a limpeza das peças de mármore e granito polido, com produto desincrustante e equipamento leve tipo politrix com escova de nylon, inclusive água pressurizada.</w:t>
      </w:r>
    </w:p>
    <w:p w14:paraId="58BF5EC2" w14:textId="77777777" w:rsidR="00AC5156" w:rsidRPr="00D951C3" w:rsidRDefault="00AC5156" w:rsidP="00AC5156">
      <w:pPr>
        <w:spacing w:after="60"/>
        <w:ind w:left="1080"/>
        <w:rPr>
          <w:rFonts w:cs="Arial"/>
          <w:bCs/>
          <w:szCs w:val="22"/>
        </w:rPr>
      </w:pPr>
      <w:r w:rsidRPr="00D951C3">
        <w:rPr>
          <w:rFonts w:cs="Arial"/>
          <w:bCs/>
          <w:szCs w:val="22"/>
        </w:rPr>
        <w:t>Antes do tratamento deverá ser feita a calafetação com resina no padrão das peças nos locais com fissuras, trincas e furações.</w:t>
      </w:r>
    </w:p>
    <w:p w14:paraId="40A31D55" w14:textId="4AE70AFC" w:rsidR="00AC5156" w:rsidRDefault="00AC5156" w:rsidP="00AC5156">
      <w:pPr>
        <w:spacing w:after="60"/>
        <w:ind w:left="1080"/>
        <w:rPr>
          <w:rFonts w:cs="Arial"/>
          <w:bCs/>
          <w:szCs w:val="22"/>
        </w:rPr>
      </w:pPr>
      <w:r w:rsidRPr="00D951C3">
        <w:rPr>
          <w:rFonts w:cs="Arial"/>
          <w:bCs/>
          <w:szCs w:val="22"/>
        </w:rPr>
        <w:t>Nas juntas das peças deverá ser feita a reconstituição ou recomposição do rejunte na cor padrão existente. Deverá ser previsto o lixamento final com polimento.</w:t>
      </w:r>
    </w:p>
    <w:p w14:paraId="1C9D41C9" w14:textId="77777777" w:rsidR="00C87087" w:rsidRDefault="00C87087" w:rsidP="00AC5156">
      <w:pPr>
        <w:spacing w:after="60"/>
        <w:ind w:left="1080"/>
        <w:rPr>
          <w:rFonts w:cs="Arial"/>
          <w:bCs/>
          <w:szCs w:val="22"/>
        </w:rPr>
      </w:pPr>
    </w:p>
    <w:p w14:paraId="0C8DD13E" w14:textId="77777777" w:rsidR="003A643F" w:rsidRDefault="003A643F" w:rsidP="00641921">
      <w:pPr>
        <w:pStyle w:val="Ttulo1"/>
        <w:numPr>
          <w:ilvl w:val="1"/>
          <w:numId w:val="11"/>
        </w:numPr>
        <w:ind w:left="1080" w:hanging="720"/>
        <w:rPr>
          <w:b w:val="0"/>
          <w:bCs w:val="0"/>
        </w:rPr>
      </w:pPr>
      <w:r w:rsidRPr="00D951C3">
        <w:rPr>
          <w:rFonts w:cs="Arial"/>
          <w:lang w:val="pt-BR"/>
        </w:rPr>
        <w:t>Transporte de mobiliário</w:t>
      </w:r>
      <w:r>
        <w:rPr>
          <w:rFonts w:cs="Arial"/>
          <w:lang w:val="pt-BR"/>
        </w:rPr>
        <w:t xml:space="preserve"> </w:t>
      </w:r>
      <w:r w:rsidRPr="00B01EE3">
        <w:rPr>
          <w:rFonts w:cs="Arial"/>
          <w:lang w:val="pt-BR"/>
        </w:rPr>
        <w:t>(entre imóveis)</w:t>
      </w:r>
      <w:r>
        <w:rPr>
          <w:rFonts w:cs="Arial"/>
          <w:lang w:val="pt-BR"/>
        </w:rPr>
        <w:t xml:space="preserve"> </w:t>
      </w:r>
      <w:r w:rsidRPr="003A3497">
        <w:rPr>
          <w:b w:val="0"/>
          <w:bCs w:val="0"/>
        </w:rPr>
        <w:t>Até 50km</w:t>
      </w:r>
    </w:p>
    <w:p w14:paraId="37A0F8DD" w14:textId="77777777" w:rsidR="003A643F" w:rsidRDefault="003A643F" w:rsidP="003A643F">
      <w:pPr>
        <w:pStyle w:val="Ttulo1"/>
        <w:rPr>
          <w:rFonts w:cs="Arial"/>
          <w:lang w:val="pt-BR"/>
        </w:rPr>
      </w:pPr>
    </w:p>
    <w:p w14:paraId="3577F8BF" w14:textId="77777777" w:rsidR="003A643F" w:rsidRPr="00D951C3" w:rsidRDefault="003A643F" w:rsidP="003A643F">
      <w:pPr>
        <w:spacing w:after="60"/>
        <w:ind w:left="1083"/>
        <w:rPr>
          <w:rFonts w:cs="Arial"/>
          <w:bCs/>
          <w:szCs w:val="22"/>
        </w:rPr>
      </w:pPr>
      <w:r w:rsidRPr="00D951C3">
        <w:rPr>
          <w:rFonts w:cs="Arial"/>
          <w:bCs/>
          <w:szCs w:val="22"/>
        </w:rPr>
        <w:t>O transporte das peças deverá ser realizado em veículo apropriado e coberto. O mesmo é medido por quantidade de peças a serem transportadas.</w:t>
      </w:r>
    </w:p>
    <w:p w14:paraId="568E95A5" w14:textId="77777777" w:rsidR="003A643F" w:rsidRPr="003A3497" w:rsidRDefault="003A643F" w:rsidP="003A643F">
      <w:pPr>
        <w:rPr>
          <w:lang w:eastAsia="x-none"/>
        </w:rPr>
      </w:pPr>
    </w:p>
    <w:p w14:paraId="370FC81D" w14:textId="77777777" w:rsidR="003A643F" w:rsidRDefault="003A643F" w:rsidP="00641921">
      <w:pPr>
        <w:pStyle w:val="Ttulo1"/>
        <w:numPr>
          <w:ilvl w:val="1"/>
          <w:numId w:val="11"/>
        </w:numPr>
        <w:ind w:left="1080" w:hanging="720"/>
        <w:rPr>
          <w:b w:val="0"/>
          <w:bCs w:val="0"/>
        </w:rPr>
      </w:pPr>
      <w:r w:rsidRPr="00D951C3">
        <w:rPr>
          <w:rFonts w:cs="Arial"/>
          <w:lang w:val="pt-BR"/>
        </w:rPr>
        <w:t>Transporte de mobiliário</w:t>
      </w:r>
      <w:r>
        <w:rPr>
          <w:rFonts w:cs="Arial"/>
          <w:lang w:val="pt-BR"/>
        </w:rPr>
        <w:t xml:space="preserve"> </w:t>
      </w:r>
      <w:r w:rsidRPr="00B01EE3">
        <w:rPr>
          <w:rFonts w:cs="Arial"/>
          <w:lang w:val="pt-BR"/>
        </w:rPr>
        <w:t>(entre imóveis)</w:t>
      </w:r>
      <w:r>
        <w:rPr>
          <w:rFonts w:cs="Arial"/>
          <w:lang w:val="pt-BR"/>
        </w:rPr>
        <w:t xml:space="preserve"> </w:t>
      </w:r>
      <w:r w:rsidRPr="003A643F">
        <w:rPr>
          <w:b w:val="0"/>
          <w:bCs w:val="0"/>
        </w:rPr>
        <w:t>De 51 a 100km</w:t>
      </w:r>
    </w:p>
    <w:p w14:paraId="737CCCF6" w14:textId="77777777" w:rsidR="003A643F" w:rsidRDefault="003A643F" w:rsidP="003A643F">
      <w:pPr>
        <w:pStyle w:val="Ttulo1"/>
        <w:rPr>
          <w:rFonts w:cs="Arial"/>
          <w:lang w:val="pt-BR"/>
        </w:rPr>
      </w:pPr>
    </w:p>
    <w:p w14:paraId="15CFDDB3" w14:textId="77777777" w:rsidR="003A643F" w:rsidRDefault="003A643F" w:rsidP="003A643F">
      <w:pPr>
        <w:spacing w:after="60"/>
        <w:ind w:left="1083"/>
        <w:rPr>
          <w:rFonts w:cs="Arial"/>
          <w:bCs/>
          <w:szCs w:val="22"/>
        </w:rPr>
      </w:pPr>
      <w:r w:rsidRPr="00D951C3">
        <w:rPr>
          <w:rFonts w:cs="Arial"/>
          <w:bCs/>
          <w:szCs w:val="22"/>
        </w:rPr>
        <w:t>O transporte das peças deverá ser realizado em veículo apropriado e coberto. O mesmo é medido por quantidade de peças a serem transportadas.</w:t>
      </w:r>
    </w:p>
    <w:p w14:paraId="6278D7E5" w14:textId="77777777" w:rsidR="00530767" w:rsidRDefault="00530767" w:rsidP="003A643F">
      <w:pPr>
        <w:spacing w:after="60"/>
        <w:ind w:left="1083"/>
        <w:rPr>
          <w:rFonts w:cs="Arial"/>
          <w:bCs/>
          <w:szCs w:val="22"/>
        </w:rPr>
      </w:pPr>
    </w:p>
    <w:p w14:paraId="50FF4B0D" w14:textId="77777777" w:rsidR="00530767" w:rsidRPr="00D951C3" w:rsidRDefault="00530767" w:rsidP="00641921">
      <w:pPr>
        <w:pStyle w:val="Ttulo1"/>
        <w:numPr>
          <w:ilvl w:val="1"/>
          <w:numId w:val="11"/>
        </w:numPr>
        <w:ind w:left="1080" w:hanging="720"/>
        <w:rPr>
          <w:rFonts w:cs="Arial"/>
          <w:lang w:val="pt-BR"/>
        </w:rPr>
      </w:pPr>
      <w:r w:rsidRPr="00D951C3">
        <w:rPr>
          <w:rFonts w:cs="Arial"/>
          <w:lang w:val="pt-BR"/>
        </w:rPr>
        <w:t>Fornecimento e instalação de quadro claviculário 45x50cm</w:t>
      </w:r>
    </w:p>
    <w:p w14:paraId="6CEF09E9" w14:textId="77777777" w:rsidR="00530767" w:rsidRDefault="00530767" w:rsidP="00530767">
      <w:pPr>
        <w:spacing w:after="60"/>
        <w:ind w:left="1080"/>
        <w:rPr>
          <w:rFonts w:cs="Arial"/>
          <w:bCs/>
          <w:szCs w:val="22"/>
        </w:rPr>
      </w:pPr>
      <w:r w:rsidRPr="00D951C3">
        <w:rPr>
          <w:rFonts w:cs="Arial"/>
          <w:bCs/>
          <w:szCs w:val="22"/>
        </w:rPr>
        <w:t>Fornecimento e instalação de quadro claviculário 45x50cm com chave</w:t>
      </w:r>
      <w:r w:rsidRPr="00D951C3">
        <w:t xml:space="preserve">, </w:t>
      </w:r>
      <w:r w:rsidRPr="00D951C3">
        <w:rPr>
          <w:rFonts w:cs="Arial"/>
          <w:bCs/>
          <w:szCs w:val="22"/>
        </w:rPr>
        <w:t>referência M48, Menno.</w:t>
      </w:r>
    </w:p>
    <w:p w14:paraId="084B56AC" w14:textId="77777777" w:rsidR="00E76CE4" w:rsidRDefault="00E76CE4" w:rsidP="00E76CE4">
      <w:pPr>
        <w:spacing w:after="60"/>
        <w:ind w:left="1080"/>
        <w:rPr>
          <w:rFonts w:cs="Arial"/>
          <w:bCs/>
          <w:szCs w:val="22"/>
        </w:rPr>
      </w:pPr>
    </w:p>
    <w:p w14:paraId="4D48B2B7" w14:textId="4F42CA01" w:rsidR="00E76CE4" w:rsidRPr="003D0CF8" w:rsidRDefault="00E76CE4" w:rsidP="00641921">
      <w:pPr>
        <w:pStyle w:val="Ttulo1"/>
        <w:numPr>
          <w:ilvl w:val="1"/>
          <w:numId w:val="11"/>
        </w:numPr>
        <w:ind w:left="1080" w:hanging="720"/>
        <w:rPr>
          <w:rFonts w:cs="Arial"/>
        </w:rPr>
      </w:pPr>
      <w:r w:rsidRPr="001459C2">
        <w:rPr>
          <w:rFonts w:cs="Arial"/>
        </w:rPr>
        <w:t xml:space="preserve">Fornecimento e instalação de Cortina Rolo (Tela solar) para fachada transparência com abertura de 3%. Acionamento mecânico sem bado e </w:t>
      </w:r>
      <w:r w:rsidR="008056BB">
        <w:rPr>
          <w:rFonts w:cs="Arial"/>
          <w:lang w:val="pt-BR"/>
        </w:rPr>
        <w:t>SEM</w:t>
      </w:r>
      <w:r w:rsidRPr="001459C2">
        <w:rPr>
          <w:rFonts w:cs="Arial"/>
        </w:rPr>
        <w:t xml:space="preserve"> guias laterais Hunter Douglas ou equivalente técnico</w:t>
      </w:r>
      <w:r w:rsidRPr="003D0CF8">
        <w:rPr>
          <w:rFonts w:cs="Arial"/>
        </w:rPr>
        <w:t xml:space="preserve"> </w:t>
      </w:r>
    </w:p>
    <w:p w14:paraId="78FCF317" w14:textId="77777777" w:rsidR="00E76CE4" w:rsidRPr="00E10231" w:rsidRDefault="00E76CE4" w:rsidP="00E76CE4">
      <w:pPr>
        <w:spacing w:after="60"/>
        <w:ind w:left="1080"/>
        <w:rPr>
          <w:rFonts w:cs="Arial"/>
          <w:bCs/>
          <w:szCs w:val="22"/>
        </w:rPr>
      </w:pPr>
      <w:r w:rsidRPr="00E10231">
        <w:rPr>
          <w:rFonts w:cs="Arial"/>
          <w:bCs/>
          <w:szCs w:val="22"/>
        </w:rPr>
        <w:t xml:space="preserve">A cortina ou persiana deve ser instalada na parte interna das esquadrias, </w:t>
      </w:r>
    </w:p>
    <w:p w14:paraId="1B06A6AE" w14:textId="77777777" w:rsidR="00E76CE4" w:rsidRPr="00E10231" w:rsidRDefault="00E76CE4" w:rsidP="00E76CE4">
      <w:pPr>
        <w:spacing w:after="60"/>
        <w:ind w:left="1080"/>
        <w:rPr>
          <w:rFonts w:cs="Arial"/>
          <w:bCs/>
          <w:szCs w:val="22"/>
        </w:rPr>
      </w:pPr>
      <w:r w:rsidRPr="00E10231">
        <w:rPr>
          <w:rFonts w:cs="Arial"/>
          <w:bCs/>
          <w:szCs w:val="22"/>
        </w:rPr>
        <w:t>em áreas que tenham incidência solar direta ou indireta, quando for necessário um maior conforto visual/privacidade.</w:t>
      </w:r>
    </w:p>
    <w:p w14:paraId="69351549" w14:textId="77777777" w:rsidR="00E76CE4" w:rsidRPr="00E10231" w:rsidRDefault="00E76CE4" w:rsidP="00E76CE4">
      <w:pPr>
        <w:spacing w:after="60"/>
        <w:ind w:left="1080"/>
        <w:rPr>
          <w:rFonts w:cs="Arial"/>
          <w:bCs/>
          <w:szCs w:val="22"/>
        </w:rPr>
      </w:pPr>
      <w:r w:rsidRPr="00E10231">
        <w:rPr>
          <w:rFonts w:cs="Arial"/>
          <w:bCs/>
          <w:szCs w:val="22"/>
        </w:rPr>
        <w:t>Cortina tipo rolo, na cor branca, tecido tipo tela, transparência de abertura com 3%. Acionamento mecânico sem bando e sem guias laterais.</w:t>
      </w:r>
    </w:p>
    <w:p w14:paraId="347E7493" w14:textId="621B77E2" w:rsidR="00E76CE4" w:rsidRDefault="00E76CE4" w:rsidP="00E76CE4">
      <w:pPr>
        <w:spacing w:after="60"/>
        <w:ind w:left="1080"/>
        <w:rPr>
          <w:rFonts w:cs="Arial"/>
          <w:bCs/>
          <w:szCs w:val="22"/>
        </w:rPr>
      </w:pPr>
      <w:r w:rsidRPr="00E10231">
        <w:rPr>
          <w:rFonts w:cs="Arial"/>
          <w:bCs/>
          <w:szCs w:val="22"/>
        </w:rPr>
        <w:t>Referência: Cortina Rolô Tela solar Hunter Douglas, Sunscreen 3%, ou equivalente técnico</w:t>
      </w:r>
      <w:r w:rsidRPr="003D0CF8">
        <w:rPr>
          <w:rFonts w:cs="Arial"/>
          <w:bCs/>
          <w:szCs w:val="22"/>
        </w:rPr>
        <w:t>.</w:t>
      </w:r>
    </w:p>
    <w:p w14:paraId="52D313C2" w14:textId="77777777" w:rsidR="000F5E0C" w:rsidRDefault="000F5E0C" w:rsidP="00E76CE4">
      <w:pPr>
        <w:spacing w:after="60"/>
        <w:ind w:left="1080"/>
        <w:rPr>
          <w:rFonts w:cs="Arial"/>
          <w:bCs/>
          <w:szCs w:val="22"/>
        </w:rPr>
      </w:pPr>
    </w:p>
    <w:p w14:paraId="41AE2FDF" w14:textId="3E196535" w:rsidR="000F5E0C" w:rsidRPr="003D0CF8" w:rsidRDefault="000F5E0C" w:rsidP="00641921">
      <w:pPr>
        <w:pStyle w:val="Ttulo1"/>
        <w:numPr>
          <w:ilvl w:val="1"/>
          <w:numId w:val="11"/>
        </w:numPr>
        <w:ind w:left="1080" w:hanging="720"/>
        <w:rPr>
          <w:rFonts w:cs="Arial"/>
        </w:rPr>
      </w:pPr>
      <w:r w:rsidRPr="001459C2">
        <w:rPr>
          <w:rFonts w:cs="Arial"/>
        </w:rPr>
        <w:lastRenderedPageBreak/>
        <w:t xml:space="preserve">Fornecimento e instalação de Cortina Rolo (Tela solar) para fachada transparência com abertura de </w:t>
      </w:r>
      <w:r>
        <w:rPr>
          <w:rFonts w:cs="Arial"/>
          <w:lang w:val="pt-BR"/>
        </w:rPr>
        <w:t>1</w:t>
      </w:r>
      <w:r w:rsidRPr="001459C2">
        <w:rPr>
          <w:rFonts w:cs="Arial"/>
        </w:rPr>
        <w:t xml:space="preserve">%. Acionamento mecânico sem bado e </w:t>
      </w:r>
      <w:r>
        <w:rPr>
          <w:rFonts w:cs="Arial"/>
          <w:lang w:val="pt-BR"/>
        </w:rPr>
        <w:t>SEM</w:t>
      </w:r>
      <w:r w:rsidRPr="001459C2">
        <w:rPr>
          <w:rFonts w:cs="Arial"/>
        </w:rPr>
        <w:t xml:space="preserve"> guias laterais Hunter Douglas ou equivalente técnico</w:t>
      </w:r>
      <w:r w:rsidRPr="003D0CF8">
        <w:rPr>
          <w:rFonts w:cs="Arial"/>
        </w:rPr>
        <w:t xml:space="preserve"> </w:t>
      </w:r>
    </w:p>
    <w:p w14:paraId="526F4A4A" w14:textId="77777777" w:rsidR="000F5E0C" w:rsidRPr="00E10231" w:rsidRDefault="000F5E0C" w:rsidP="000F5E0C">
      <w:pPr>
        <w:spacing w:after="60"/>
        <w:ind w:left="1080"/>
        <w:rPr>
          <w:rFonts w:cs="Arial"/>
          <w:bCs/>
          <w:szCs w:val="22"/>
        </w:rPr>
      </w:pPr>
      <w:r w:rsidRPr="00E10231">
        <w:rPr>
          <w:rFonts w:cs="Arial"/>
          <w:bCs/>
          <w:szCs w:val="22"/>
        </w:rPr>
        <w:t xml:space="preserve">A cortina ou persiana deve ser instalada na parte interna das esquadrias, </w:t>
      </w:r>
    </w:p>
    <w:p w14:paraId="1281CF47" w14:textId="77777777" w:rsidR="000F5E0C" w:rsidRPr="00E10231" w:rsidRDefault="000F5E0C" w:rsidP="000F5E0C">
      <w:pPr>
        <w:spacing w:after="60"/>
        <w:ind w:left="1080"/>
        <w:rPr>
          <w:rFonts w:cs="Arial"/>
          <w:bCs/>
          <w:szCs w:val="22"/>
        </w:rPr>
      </w:pPr>
      <w:r w:rsidRPr="00E10231">
        <w:rPr>
          <w:rFonts w:cs="Arial"/>
          <w:bCs/>
          <w:szCs w:val="22"/>
        </w:rPr>
        <w:t>em áreas que tenham incidência solar direta ou indireta, quando for necessário um maior conforto visual/privacidade.</w:t>
      </w:r>
    </w:p>
    <w:p w14:paraId="18F99AD5" w14:textId="641C1812" w:rsidR="000F5E0C" w:rsidRPr="00E10231" w:rsidRDefault="000F5E0C" w:rsidP="000F5E0C">
      <w:pPr>
        <w:spacing w:after="60"/>
        <w:ind w:left="1080"/>
        <w:rPr>
          <w:rFonts w:cs="Arial"/>
          <w:bCs/>
          <w:szCs w:val="22"/>
        </w:rPr>
      </w:pPr>
      <w:r w:rsidRPr="00E10231">
        <w:rPr>
          <w:rFonts w:cs="Arial"/>
          <w:bCs/>
          <w:szCs w:val="22"/>
        </w:rPr>
        <w:t xml:space="preserve">Cortina tipo rolo, na cor branca, tecido tipo tela, transparência de abertura com </w:t>
      </w:r>
      <w:r>
        <w:rPr>
          <w:rFonts w:cs="Arial"/>
          <w:bCs/>
          <w:szCs w:val="22"/>
        </w:rPr>
        <w:t>1</w:t>
      </w:r>
      <w:r w:rsidRPr="00E10231">
        <w:rPr>
          <w:rFonts w:cs="Arial"/>
          <w:bCs/>
          <w:szCs w:val="22"/>
        </w:rPr>
        <w:t>%. Acionamento mecânico sem bando e sem guias laterais.</w:t>
      </w:r>
    </w:p>
    <w:p w14:paraId="10E87A72" w14:textId="2ACEC063" w:rsidR="000F5E0C" w:rsidRPr="003D0CF8" w:rsidRDefault="000F5E0C" w:rsidP="00E76CE4">
      <w:pPr>
        <w:spacing w:after="60"/>
        <w:ind w:left="1080"/>
        <w:rPr>
          <w:rFonts w:cs="Arial"/>
          <w:bCs/>
          <w:szCs w:val="22"/>
        </w:rPr>
      </w:pPr>
      <w:r w:rsidRPr="00E10231">
        <w:rPr>
          <w:rFonts w:cs="Arial"/>
          <w:bCs/>
          <w:szCs w:val="22"/>
        </w:rPr>
        <w:t xml:space="preserve">Referência: Cortina Rolô Tela solar Hunter Douglas, Sunscreen </w:t>
      </w:r>
      <w:r>
        <w:rPr>
          <w:rFonts w:cs="Arial"/>
          <w:bCs/>
          <w:szCs w:val="22"/>
        </w:rPr>
        <w:t>1</w:t>
      </w:r>
      <w:r w:rsidRPr="00E10231">
        <w:rPr>
          <w:rFonts w:cs="Arial"/>
          <w:bCs/>
          <w:szCs w:val="22"/>
        </w:rPr>
        <w:t>%, ou equivalente técnico</w:t>
      </w:r>
      <w:r w:rsidRPr="003D0CF8">
        <w:rPr>
          <w:rFonts w:cs="Arial"/>
          <w:bCs/>
          <w:szCs w:val="22"/>
        </w:rPr>
        <w:t>.</w:t>
      </w:r>
    </w:p>
    <w:p w14:paraId="724B0A2F" w14:textId="77777777" w:rsidR="00E76CE4" w:rsidRPr="00E76CE4" w:rsidRDefault="00E76CE4" w:rsidP="00E76CE4">
      <w:pPr>
        <w:rPr>
          <w:lang w:eastAsia="x-none"/>
        </w:rPr>
      </w:pPr>
    </w:p>
    <w:p w14:paraId="43D2A4A9" w14:textId="1277328C" w:rsidR="00E76CE4" w:rsidRPr="00D03691" w:rsidRDefault="003D4BBB" w:rsidP="00641921">
      <w:pPr>
        <w:pStyle w:val="Ttulo1"/>
        <w:numPr>
          <w:ilvl w:val="1"/>
          <w:numId w:val="11"/>
        </w:numPr>
        <w:ind w:left="1080" w:hanging="720"/>
        <w:rPr>
          <w:rFonts w:cs="Arial"/>
          <w:lang w:val="pt-BR"/>
        </w:rPr>
      </w:pPr>
      <w:r w:rsidRPr="00D03691">
        <w:rPr>
          <w:rFonts w:cs="Arial"/>
          <w:lang w:val="pt-BR"/>
        </w:rPr>
        <w:t xml:space="preserve">Cortina rolo </w:t>
      </w:r>
      <w:r w:rsidR="006871F5" w:rsidRPr="00D03691">
        <w:rPr>
          <w:rFonts w:cs="Arial"/>
          <w:lang w:val="pt-BR"/>
        </w:rPr>
        <w:t xml:space="preserve">blackout </w:t>
      </w:r>
      <w:r w:rsidRPr="00D03691">
        <w:rPr>
          <w:rFonts w:cs="Arial"/>
          <w:lang w:val="pt-BR"/>
        </w:rPr>
        <w:t xml:space="preserve">para fachada. Acionamento mecânico sem bando e </w:t>
      </w:r>
      <w:r w:rsidR="006871F5" w:rsidRPr="00D03691">
        <w:rPr>
          <w:rFonts w:cs="Arial"/>
          <w:lang w:val="pt-BR"/>
        </w:rPr>
        <w:t>COM</w:t>
      </w:r>
      <w:r w:rsidRPr="00D03691">
        <w:rPr>
          <w:rFonts w:cs="Arial"/>
          <w:lang w:val="pt-BR"/>
        </w:rPr>
        <w:t xml:space="preserve"> guias laterais hunter douglas ou equivalente técnico</w:t>
      </w:r>
    </w:p>
    <w:p w14:paraId="0303BD57" w14:textId="4D0594E2" w:rsidR="00E76CE4" w:rsidRPr="00D03691" w:rsidRDefault="00E76CE4" w:rsidP="00E76CE4">
      <w:pPr>
        <w:pStyle w:val="Fox-corpo-texto"/>
        <w:widowControl/>
        <w:numPr>
          <w:ilvl w:val="0"/>
          <w:numId w:val="0"/>
        </w:numPr>
        <w:ind w:left="1136"/>
        <w:rPr>
          <w:rFonts w:ascii="Arial" w:hAnsi="Arial" w:cs="Arial"/>
          <w:sz w:val="22"/>
          <w:szCs w:val="22"/>
        </w:rPr>
      </w:pPr>
      <w:r w:rsidRPr="00D03691">
        <w:rPr>
          <w:rFonts w:ascii="Arial" w:hAnsi="Arial" w:cs="Arial"/>
          <w:sz w:val="22"/>
          <w:szCs w:val="22"/>
        </w:rPr>
        <w:t xml:space="preserve">A persiana de rolo blackout é composta por tecido vinílico e peças de acabamento em alumínio, ref: </w:t>
      </w:r>
      <w:r w:rsidR="00154072" w:rsidRPr="00D03691">
        <w:rPr>
          <w:rFonts w:ascii="Arial" w:hAnsi="Arial" w:cs="Arial"/>
          <w:sz w:val="22"/>
          <w:szCs w:val="22"/>
        </w:rPr>
        <w:t>HUNTER DOUGLAS</w:t>
      </w:r>
      <w:r w:rsidRPr="00D03691">
        <w:rPr>
          <w:rFonts w:ascii="Arial" w:hAnsi="Arial" w:cs="Arial"/>
          <w:sz w:val="22"/>
          <w:szCs w:val="22"/>
        </w:rPr>
        <w:t xml:space="preserve"> ou equivalente.</w:t>
      </w:r>
    </w:p>
    <w:p w14:paraId="41837332" w14:textId="12888379" w:rsidR="00E76CE4" w:rsidRPr="00D03691" w:rsidRDefault="00E76CE4" w:rsidP="00E76CE4">
      <w:pPr>
        <w:pStyle w:val="Fox-corpo-texto"/>
        <w:widowControl/>
        <w:numPr>
          <w:ilvl w:val="0"/>
          <w:numId w:val="0"/>
        </w:numPr>
        <w:ind w:left="1136"/>
        <w:rPr>
          <w:rFonts w:ascii="Arial" w:hAnsi="Arial" w:cs="Arial"/>
          <w:sz w:val="22"/>
          <w:szCs w:val="22"/>
        </w:rPr>
      </w:pPr>
      <w:r w:rsidRPr="00D03691">
        <w:rPr>
          <w:rFonts w:ascii="Arial" w:hAnsi="Arial" w:cs="Arial"/>
          <w:sz w:val="22"/>
          <w:szCs w:val="22"/>
        </w:rPr>
        <w:t xml:space="preserve">Modelo: </w:t>
      </w:r>
      <w:r w:rsidR="006871F5" w:rsidRPr="00D03691">
        <w:rPr>
          <w:rFonts w:ascii="Arial" w:hAnsi="Arial" w:cs="Arial"/>
          <w:sz w:val="22"/>
          <w:szCs w:val="22"/>
        </w:rPr>
        <w:t xml:space="preserve">conforme </w:t>
      </w:r>
      <w:r w:rsidR="00D03691" w:rsidRPr="00D03691">
        <w:rPr>
          <w:rFonts w:ascii="Arial" w:hAnsi="Arial" w:cs="Arial"/>
          <w:sz w:val="22"/>
          <w:szCs w:val="22"/>
        </w:rPr>
        <w:t xml:space="preserve">modelo instalado </w:t>
      </w:r>
      <w:r w:rsidR="006871F5" w:rsidRPr="00D03691">
        <w:rPr>
          <w:rFonts w:ascii="Arial" w:hAnsi="Arial" w:cs="Arial"/>
          <w:sz w:val="22"/>
          <w:szCs w:val="22"/>
        </w:rPr>
        <w:t>no Aqwa e Passeio.</w:t>
      </w:r>
    </w:p>
    <w:p w14:paraId="6AE70EAB" w14:textId="77777777" w:rsidR="00E76CE4" w:rsidRPr="00D03691" w:rsidRDefault="00E76CE4" w:rsidP="00E76CE4">
      <w:pPr>
        <w:pStyle w:val="Fox-corpo-texto"/>
        <w:widowControl/>
        <w:numPr>
          <w:ilvl w:val="0"/>
          <w:numId w:val="0"/>
        </w:numPr>
        <w:ind w:left="1136"/>
        <w:rPr>
          <w:rFonts w:ascii="Arial" w:hAnsi="Arial" w:cs="Arial"/>
          <w:sz w:val="22"/>
          <w:szCs w:val="22"/>
        </w:rPr>
      </w:pPr>
      <w:r w:rsidRPr="00D03691">
        <w:rPr>
          <w:rFonts w:ascii="Arial" w:hAnsi="Arial" w:cs="Arial"/>
          <w:sz w:val="22"/>
          <w:szCs w:val="22"/>
        </w:rPr>
        <w:t>A persiana é composta por: roda de controle, persiana rolo em poliéster, suporte de instalação, corrente de acionamento, tecido e base. Possui baixa retenção solar, e instalação em parede ou teto.</w:t>
      </w:r>
    </w:p>
    <w:p w14:paraId="3D2AAE3B" w14:textId="48E88483" w:rsidR="00E76CE4" w:rsidRDefault="00E76CE4" w:rsidP="00E76CE4">
      <w:pPr>
        <w:pStyle w:val="Fox-corpo-texto"/>
        <w:widowControl/>
        <w:numPr>
          <w:ilvl w:val="0"/>
          <w:numId w:val="0"/>
        </w:numPr>
        <w:ind w:left="1136"/>
        <w:rPr>
          <w:rFonts w:ascii="Arial" w:hAnsi="Arial" w:cs="Arial"/>
          <w:sz w:val="22"/>
          <w:szCs w:val="22"/>
        </w:rPr>
      </w:pPr>
      <w:r w:rsidRPr="00D03691">
        <w:rPr>
          <w:rFonts w:ascii="Arial" w:hAnsi="Arial" w:cs="Arial"/>
          <w:sz w:val="22"/>
          <w:szCs w:val="22"/>
        </w:rPr>
        <w:t>As buchas que acompanham o produto são para instalação em alvenaria, caso a instalação seja feita em outra superfície, será necessário a utilização de buchas específicas</w:t>
      </w:r>
    </w:p>
    <w:p w14:paraId="1B3069E3" w14:textId="2B5AEA34" w:rsidR="000F5E0C" w:rsidRDefault="000F5E0C" w:rsidP="00E76CE4">
      <w:pPr>
        <w:pStyle w:val="Fox-corpo-texto"/>
        <w:widowControl/>
        <w:numPr>
          <w:ilvl w:val="0"/>
          <w:numId w:val="0"/>
        </w:numPr>
        <w:ind w:left="1136"/>
        <w:rPr>
          <w:rFonts w:ascii="Arial" w:hAnsi="Arial" w:cs="Arial"/>
          <w:sz w:val="22"/>
          <w:szCs w:val="22"/>
        </w:rPr>
      </w:pPr>
    </w:p>
    <w:p w14:paraId="40C829BE" w14:textId="56F3B30A" w:rsidR="000F5E0C" w:rsidRPr="00D03691" w:rsidRDefault="000F5E0C" w:rsidP="00641921">
      <w:pPr>
        <w:pStyle w:val="Ttulo1"/>
        <w:numPr>
          <w:ilvl w:val="1"/>
          <w:numId w:val="11"/>
        </w:numPr>
        <w:ind w:left="1080" w:hanging="720"/>
        <w:rPr>
          <w:rFonts w:cs="Arial"/>
          <w:lang w:val="pt-BR"/>
        </w:rPr>
      </w:pPr>
      <w:r w:rsidRPr="00D03691">
        <w:rPr>
          <w:rFonts w:cs="Arial"/>
          <w:lang w:val="pt-BR"/>
        </w:rPr>
        <w:t xml:space="preserve">Cortina rolo blackout para fachada. Acionamento mecânico sem bando e </w:t>
      </w:r>
      <w:r>
        <w:rPr>
          <w:rFonts w:cs="Arial"/>
          <w:lang w:val="pt-BR"/>
        </w:rPr>
        <w:t>SEM</w:t>
      </w:r>
      <w:r w:rsidRPr="00D03691">
        <w:rPr>
          <w:rFonts w:cs="Arial"/>
          <w:lang w:val="pt-BR"/>
        </w:rPr>
        <w:t xml:space="preserve"> guias laterais hunter douglas ou equivalente técnico</w:t>
      </w:r>
    </w:p>
    <w:p w14:paraId="59F64832" w14:textId="77777777" w:rsidR="000F5E0C" w:rsidRPr="00D03691" w:rsidRDefault="000F5E0C" w:rsidP="000F5E0C">
      <w:pPr>
        <w:pStyle w:val="Fox-corpo-texto"/>
        <w:widowControl/>
        <w:numPr>
          <w:ilvl w:val="0"/>
          <w:numId w:val="0"/>
        </w:numPr>
        <w:ind w:left="1136"/>
        <w:rPr>
          <w:rFonts w:ascii="Arial" w:hAnsi="Arial" w:cs="Arial"/>
          <w:sz w:val="22"/>
          <w:szCs w:val="22"/>
        </w:rPr>
      </w:pPr>
      <w:r w:rsidRPr="00D03691">
        <w:rPr>
          <w:rFonts w:ascii="Arial" w:hAnsi="Arial" w:cs="Arial"/>
          <w:sz w:val="22"/>
          <w:szCs w:val="22"/>
        </w:rPr>
        <w:t>A persiana de rolo blackout é composta por tecido vinílico e peças de acabamento em alumínio, ref: HUNTER DOUGLAS ou equivalente.</w:t>
      </w:r>
    </w:p>
    <w:p w14:paraId="583C8EC3" w14:textId="77777777" w:rsidR="000F5E0C" w:rsidRPr="00D03691" w:rsidRDefault="000F5E0C" w:rsidP="000F5E0C">
      <w:pPr>
        <w:pStyle w:val="Fox-corpo-texto"/>
        <w:widowControl/>
        <w:numPr>
          <w:ilvl w:val="0"/>
          <w:numId w:val="0"/>
        </w:numPr>
        <w:ind w:left="1136"/>
        <w:rPr>
          <w:rFonts w:ascii="Arial" w:hAnsi="Arial" w:cs="Arial"/>
          <w:sz w:val="22"/>
          <w:szCs w:val="22"/>
        </w:rPr>
      </w:pPr>
      <w:r w:rsidRPr="00D03691">
        <w:rPr>
          <w:rFonts w:ascii="Arial" w:hAnsi="Arial" w:cs="Arial"/>
          <w:sz w:val="22"/>
          <w:szCs w:val="22"/>
        </w:rPr>
        <w:t>Modelo: conforme modelo instalado no Aqwa e Passeio.</w:t>
      </w:r>
    </w:p>
    <w:p w14:paraId="263DBE8F" w14:textId="77777777" w:rsidR="000F5E0C" w:rsidRPr="00D03691" w:rsidRDefault="000F5E0C" w:rsidP="000F5E0C">
      <w:pPr>
        <w:pStyle w:val="Fox-corpo-texto"/>
        <w:widowControl/>
        <w:numPr>
          <w:ilvl w:val="0"/>
          <w:numId w:val="0"/>
        </w:numPr>
        <w:ind w:left="1136"/>
        <w:rPr>
          <w:rFonts w:ascii="Arial" w:hAnsi="Arial" w:cs="Arial"/>
          <w:sz w:val="22"/>
          <w:szCs w:val="22"/>
        </w:rPr>
      </w:pPr>
      <w:r w:rsidRPr="00D03691">
        <w:rPr>
          <w:rFonts w:ascii="Arial" w:hAnsi="Arial" w:cs="Arial"/>
          <w:sz w:val="22"/>
          <w:szCs w:val="22"/>
        </w:rPr>
        <w:t>A persiana é composta por: roda de controle, persiana rolo em poliéster, suporte de instalação, corrente de acionamento, tecido e base. Possui baixa retenção solar, e instalação em parede ou teto.</w:t>
      </w:r>
    </w:p>
    <w:p w14:paraId="29C4471F" w14:textId="77777777" w:rsidR="000F5E0C" w:rsidRDefault="000F5E0C" w:rsidP="000F5E0C">
      <w:pPr>
        <w:pStyle w:val="Fox-corpo-texto"/>
        <w:widowControl/>
        <w:numPr>
          <w:ilvl w:val="0"/>
          <w:numId w:val="0"/>
        </w:numPr>
        <w:ind w:left="1136"/>
        <w:rPr>
          <w:rFonts w:ascii="Arial" w:hAnsi="Arial" w:cs="Arial"/>
          <w:sz w:val="22"/>
          <w:szCs w:val="22"/>
        </w:rPr>
      </w:pPr>
      <w:r w:rsidRPr="00D03691">
        <w:rPr>
          <w:rFonts w:ascii="Arial" w:hAnsi="Arial" w:cs="Arial"/>
          <w:sz w:val="22"/>
          <w:szCs w:val="22"/>
        </w:rPr>
        <w:t>As buchas que acompanham o produto são para instalação em alvenaria, caso a instalação seja feita em outra superfície, será necessário a utilização de buchas específicas</w:t>
      </w:r>
    </w:p>
    <w:p w14:paraId="0ADAEE93" w14:textId="77777777" w:rsidR="00127090" w:rsidRDefault="00127090" w:rsidP="009101C4">
      <w:pPr>
        <w:pStyle w:val="Fox-corpo-texto"/>
        <w:widowControl/>
        <w:numPr>
          <w:ilvl w:val="0"/>
          <w:numId w:val="0"/>
        </w:numPr>
        <w:rPr>
          <w:rFonts w:ascii="Arial" w:hAnsi="Arial" w:cs="Arial"/>
          <w:sz w:val="22"/>
          <w:szCs w:val="22"/>
        </w:rPr>
      </w:pPr>
    </w:p>
    <w:p w14:paraId="785DDDAF" w14:textId="43ABBB29" w:rsidR="00127090" w:rsidRPr="003D0CF8" w:rsidRDefault="00127090" w:rsidP="00641921">
      <w:pPr>
        <w:pStyle w:val="Ttulo1"/>
        <w:numPr>
          <w:ilvl w:val="1"/>
          <w:numId w:val="11"/>
        </w:numPr>
        <w:ind w:left="1080" w:hanging="720"/>
        <w:rPr>
          <w:rFonts w:cs="Arial"/>
        </w:rPr>
      </w:pPr>
      <w:r w:rsidRPr="001459C2">
        <w:rPr>
          <w:rFonts w:cs="Arial"/>
        </w:rPr>
        <w:t xml:space="preserve">Fornecimento e instalação de Cortina Rolo (Tela solar) para fachada transparência com abertura de 3%. Acionamento mecânico sem bado e </w:t>
      </w:r>
      <w:r w:rsidR="008056BB">
        <w:rPr>
          <w:rFonts w:cs="Arial"/>
          <w:lang w:val="pt-BR"/>
        </w:rPr>
        <w:t xml:space="preserve">COM </w:t>
      </w:r>
      <w:r w:rsidRPr="001459C2">
        <w:rPr>
          <w:rFonts w:cs="Arial"/>
        </w:rPr>
        <w:t>guias laterais Hunter Douglas ou equivalente técnico</w:t>
      </w:r>
      <w:r w:rsidRPr="003D0CF8">
        <w:rPr>
          <w:rFonts w:cs="Arial"/>
        </w:rPr>
        <w:t xml:space="preserve"> </w:t>
      </w:r>
    </w:p>
    <w:p w14:paraId="440E6900" w14:textId="77777777" w:rsidR="00127090" w:rsidRPr="00E10231" w:rsidRDefault="00127090" w:rsidP="00127090">
      <w:pPr>
        <w:spacing w:after="60"/>
        <w:ind w:left="1080"/>
        <w:rPr>
          <w:rFonts w:cs="Arial"/>
          <w:bCs/>
          <w:szCs w:val="22"/>
        </w:rPr>
      </w:pPr>
      <w:r w:rsidRPr="00E10231">
        <w:rPr>
          <w:rFonts w:cs="Arial"/>
          <w:bCs/>
          <w:szCs w:val="22"/>
        </w:rPr>
        <w:t xml:space="preserve">A cortina ou persiana deve ser instalada na parte interna das esquadrias, </w:t>
      </w:r>
    </w:p>
    <w:p w14:paraId="77DF0A86" w14:textId="77777777" w:rsidR="00127090" w:rsidRPr="00E10231" w:rsidRDefault="00127090" w:rsidP="00127090">
      <w:pPr>
        <w:spacing w:after="60"/>
        <w:ind w:left="1080"/>
        <w:rPr>
          <w:rFonts w:cs="Arial"/>
          <w:bCs/>
          <w:szCs w:val="22"/>
        </w:rPr>
      </w:pPr>
      <w:r w:rsidRPr="00E10231">
        <w:rPr>
          <w:rFonts w:cs="Arial"/>
          <w:bCs/>
          <w:szCs w:val="22"/>
        </w:rPr>
        <w:t>em áreas que tenham incidência solar direta ou indireta, quando for necessário um maior conforto visual/privacidade.</w:t>
      </w:r>
    </w:p>
    <w:p w14:paraId="42A3BB9A" w14:textId="73D41E22" w:rsidR="00127090" w:rsidRPr="00E10231" w:rsidRDefault="00127090" w:rsidP="00127090">
      <w:pPr>
        <w:spacing w:after="60"/>
        <w:ind w:left="1080"/>
        <w:rPr>
          <w:rFonts w:cs="Arial"/>
          <w:bCs/>
          <w:szCs w:val="22"/>
        </w:rPr>
      </w:pPr>
      <w:r w:rsidRPr="00E10231">
        <w:rPr>
          <w:rFonts w:cs="Arial"/>
          <w:bCs/>
          <w:szCs w:val="22"/>
        </w:rPr>
        <w:t xml:space="preserve">Cortina tipo rolo, na cor branca, tecido tipo tela, transparência de abertura com 3%. Acionamento mecânico sem bando e </w:t>
      </w:r>
      <w:r w:rsidR="008056BB">
        <w:rPr>
          <w:rFonts w:cs="Arial"/>
          <w:bCs/>
          <w:szCs w:val="22"/>
        </w:rPr>
        <w:t>co</w:t>
      </w:r>
      <w:r w:rsidRPr="00E10231">
        <w:rPr>
          <w:rFonts w:cs="Arial"/>
          <w:bCs/>
          <w:szCs w:val="22"/>
        </w:rPr>
        <w:t>m guias laterais.</w:t>
      </w:r>
    </w:p>
    <w:p w14:paraId="1E60E5C7" w14:textId="34E472AD" w:rsidR="00127090" w:rsidRDefault="00127090" w:rsidP="00127090">
      <w:pPr>
        <w:spacing w:after="60"/>
        <w:ind w:left="1080"/>
        <w:rPr>
          <w:rFonts w:cs="Arial"/>
          <w:bCs/>
          <w:szCs w:val="22"/>
        </w:rPr>
      </w:pPr>
      <w:r w:rsidRPr="00E10231">
        <w:rPr>
          <w:rFonts w:cs="Arial"/>
          <w:bCs/>
          <w:szCs w:val="22"/>
        </w:rPr>
        <w:t>Referência: Cortina Rolô Tela solar Hunter Douglas, Sunscreen 3%, ou equivalente técnico</w:t>
      </w:r>
      <w:r w:rsidRPr="003D0CF8">
        <w:rPr>
          <w:rFonts w:cs="Arial"/>
          <w:bCs/>
          <w:szCs w:val="22"/>
        </w:rPr>
        <w:t>.</w:t>
      </w:r>
    </w:p>
    <w:p w14:paraId="0927CEEA" w14:textId="77777777" w:rsidR="009101C4" w:rsidRDefault="009101C4" w:rsidP="00127090">
      <w:pPr>
        <w:spacing w:after="60"/>
        <w:ind w:left="1080"/>
        <w:rPr>
          <w:rFonts w:cs="Arial"/>
          <w:bCs/>
          <w:szCs w:val="22"/>
        </w:rPr>
      </w:pPr>
    </w:p>
    <w:p w14:paraId="70E3D56B" w14:textId="77777777" w:rsidR="00E76CE4" w:rsidRPr="001745AD" w:rsidRDefault="00E76CE4" w:rsidP="00641921">
      <w:pPr>
        <w:pStyle w:val="Ttulo1"/>
        <w:numPr>
          <w:ilvl w:val="1"/>
          <w:numId w:val="11"/>
        </w:numPr>
        <w:ind w:left="1080" w:hanging="720"/>
      </w:pPr>
      <w:r w:rsidRPr="001745AD">
        <w:t>Fornecimento e Instalação de poltronas fixas – modelo padrão - Tecido: revestimento em couro natural cor azul escuro, com retardante (AC) anti chama;</w:t>
      </w:r>
    </w:p>
    <w:p w14:paraId="6F7F5AC9" w14:textId="77777777" w:rsidR="00E76CE4" w:rsidRPr="0032280E" w:rsidRDefault="00E76CE4" w:rsidP="0032280E">
      <w:pPr>
        <w:spacing w:after="60"/>
        <w:ind w:left="1080"/>
        <w:rPr>
          <w:rFonts w:cs="Arial"/>
          <w:bCs/>
          <w:szCs w:val="22"/>
        </w:rPr>
      </w:pPr>
      <w:r w:rsidRPr="0032280E">
        <w:rPr>
          <w:rFonts w:cs="Arial"/>
          <w:bCs/>
          <w:szCs w:val="22"/>
        </w:rPr>
        <w:t xml:space="preserve">Aço: todas as peças metálicas usadas no processo de fabricação deverão receber tratamento desengraxante à quente por meio de aspersão e tratamento de </w:t>
      </w:r>
      <w:r w:rsidRPr="0032280E">
        <w:rPr>
          <w:rFonts w:cs="Arial"/>
          <w:bCs/>
          <w:szCs w:val="22"/>
        </w:rPr>
        <w:lastRenderedPageBreak/>
        <w:t>fosfatização, como substrato seguro para aplicação de pintura eletrostática epóxi-pó com polimerização em estufa na temperatura de aproximadamente 210ºC;</w:t>
      </w:r>
    </w:p>
    <w:p w14:paraId="03CAC709" w14:textId="77777777" w:rsidR="00E76CE4" w:rsidRPr="0032280E" w:rsidRDefault="00E76CE4" w:rsidP="0032280E">
      <w:pPr>
        <w:spacing w:after="60"/>
        <w:ind w:left="1080"/>
        <w:rPr>
          <w:rFonts w:cs="Arial"/>
          <w:bCs/>
          <w:szCs w:val="22"/>
        </w:rPr>
      </w:pPr>
      <w:r w:rsidRPr="0032280E">
        <w:rPr>
          <w:rFonts w:cs="Arial"/>
          <w:bCs/>
          <w:szCs w:val="22"/>
        </w:rPr>
        <w:t>Madeira: lâmina de madeira natural de 0,7mm padrão em angelim, imbuia ou a definir com a Fiscalização, acabamento em verniz poliuretano acetinado natural;</w:t>
      </w:r>
    </w:p>
    <w:p w14:paraId="15425B0C" w14:textId="77777777" w:rsidR="00E76CE4" w:rsidRPr="0032280E" w:rsidRDefault="00E76CE4" w:rsidP="0032280E">
      <w:pPr>
        <w:spacing w:after="60"/>
        <w:ind w:left="1080"/>
        <w:rPr>
          <w:rFonts w:cs="Arial"/>
          <w:bCs/>
          <w:szCs w:val="22"/>
        </w:rPr>
      </w:pPr>
      <w:r w:rsidRPr="0032280E">
        <w:rPr>
          <w:rFonts w:cs="Arial"/>
          <w:bCs/>
          <w:szCs w:val="22"/>
        </w:rPr>
        <w:t>Placas de Identificação: placas em acrílico ou alumínio, alfabéticas para poltronas de corredor e numéricas para todas as poltronas;</w:t>
      </w:r>
    </w:p>
    <w:p w14:paraId="2DAB865F" w14:textId="77777777" w:rsidR="00E76CE4" w:rsidRPr="0032280E" w:rsidRDefault="00E76CE4" w:rsidP="0032280E">
      <w:pPr>
        <w:spacing w:after="60"/>
        <w:ind w:left="1080"/>
        <w:rPr>
          <w:rFonts w:cs="Arial"/>
          <w:bCs/>
          <w:szCs w:val="22"/>
        </w:rPr>
      </w:pPr>
      <w:r w:rsidRPr="0032280E">
        <w:rPr>
          <w:rFonts w:cs="Arial"/>
          <w:bCs/>
          <w:szCs w:val="22"/>
        </w:rPr>
        <w:t>Iluminação: as poltronas de corredores deverão possuir iluminação (circulações) através de suporte fixado à lateral das poltronas, com lâmpada de sistema LED;</w:t>
      </w:r>
    </w:p>
    <w:p w14:paraId="284EA808" w14:textId="77777777" w:rsidR="00E76CE4" w:rsidRPr="0032280E" w:rsidRDefault="00E76CE4" w:rsidP="0032280E">
      <w:pPr>
        <w:spacing w:after="60"/>
        <w:ind w:left="1080"/>
        <w:rPr>
          <w:rFonts w:cs="Arial"/>
          <w:bCs/>
          <w:szCs w:val="22"/>
        </w:rPr>
      </w:pPr>
      <w:r w:rsidRPr="0032280E">
        <w:rPr>
          <w:rFonts w:cs="Arial"/>
          <w:bCs/>
          <w:szCs w:val="22"/>
        </w:rPr>
        <w:t>Encosto: fixo, regulável em três níveis ergonômicos com inclinação de 18º, 22º e 26º, estrutura interna em madeira moldada anatomicamente, dimensões mínimas 615x430x14mm de espessura. Fixado a estrutura através de buchas metálicas e chapas de aço de 2,50mm de espessura, estampadas e pintadas pelo sistema epóxi pó cor preta. A blindagem do encosto deverá ser em madeira compensada a partir de lâminas de madeira de alta dureza, unidas com cola a base de ureia e formol e moldadas a quente. Espessura 16mm com raio de curvatura de 450mm, acabamento com lâmina de madeira natural de 0,7mm padrão em angelim, imbuia ou a definir e acabamento em verniz poliuretano acetinado natural. Deverá ficar aparente formando uma borda de acabamento no entorno do encosto de 3cm de sobra. A blindagem deverá ser fixada à estrutura sem parafusos aparentes. O encosto será em espuma injetada de poliuretano, antichamas, com formato anatômico, densidade de 50kg/m3, possuindo largura de 450mm na parte superior e 470mm na região lombar, altura de 540mm e espessuras de 60mm na parte superior, 50mm no centro e 90mm na região lombar;</w:t>
      </w:r>
    </w:p>
    <w:p w14:paraId="6C90F340" w14:textId="77777777" w:rsidR="00E76CE4" w:rsidRPr="0032280E" w:rsidRDefault="00E76CE4" w:rsidP="0032280E">
      <w:pPr>
        <w:spacing w:after="60"/>
        <w:ind w:left="1080"/>
        <w:rPr>
          <w:rFonts w:cs="Arial"/>
          <w:bCs/>
          <w:szCs w:val="22"/>
        </w:rPr>
      </w:pPr>
      <w:r w:rsidRPr="0032280E">
        <w:rPr>
          <w:rFonts w:cs="Arial"/>
          <w:bCs/>
          <w:szCs w:val="22"/>
        </w:rPr>
        <w:t xml:space="preserve">Assento:O assento possuirá rebatimento automático silencioso, com acionamento por gravidade ou por mola e amortecedor (ou ambos os sistemas), mecanismo construído em aço-carbono 1010/1020, composto de eixo com diâmetro 15,8 mm e comprimento aproximado de 440mm. Nas extremidades do eixo, soldados através do sistema MIG, dois suportes de fixação do mecanismo à estrutura confeccionados em chapa de aço estampada, possuindo furo de 15,9mm para fixação do eixo e um furo oblongo  8 x 13mm para fixação à estrutura, dobrados em 90º, corte transversal de 45º e espessura 3,80mm. O mesmo mecanismo é fixado ao compensado do assento através de dois suportes confeccionados em ferro chato de 5mm de espessura, 31,7mm de largura e 150mm de comprimento. Soldados aos dois suportes, duas buchas de aço com diâmetro interno de 15,9mm e diâmetro externo de 22,2mm. Dois suportes de aço de 5mm de espessura também soldados ao eixo definem o fim de curso do movimento do assento e ainda definem a posição de 75º em relação ao piso quando o assento não está sendo utilizado. </w:t>
      </w:r>
    </w:p>
    <w:p w14:paraId="0FD0CEDF" w14:textId="77777777" w:rsidR="00E76CE4" w:rsidRPr="0032280E" w:rsidRDefault="00E76CE4" w:rsidP="0032280E">
      <w:pPr>
        <w:spacing w:after="60"/>
        <w:ind w:left="1080"/>
        <w:rPr>
          <w:rFonts w:cs="Arial"/>
          <w:bCs/>
          <w:szCs w:val="22"/>
        </w:rPr>
      </w:pPr>
      <w:r w:rsidRPr="0032280E">
        <w:rPr>
          <w:rFonts w:cs="Arial"/>
          <w:bCs/>
          <w:szCs w:val="22"/>
        </w:rPr>
        <w:t>Estrutura interna do assento confeccionada em travessas de madeira de lei maciça, com raio de curvatura na parte frontal de 450 mm, travessas laterais com 265 x 60 x 21 mm, travessa frontal 370 x 60 x 21 mm e travessa traseira 370 x 60 x 45 mm, com sistema de molas tipo nozag. Serão admitidas variações de +/- 5%  nas dimensões indicadas.  A blindagem deverá ser fixada à estrutura sem parafusos aparentes. O assento será em espuma injetada de poliuretano antichamas com densidade de 55Kg/m3 e moldada anatomicamente, possuindo largura de 440mm, profundidade de 480mm, com espessura de 80mm;</w:t>
      </w:r>
    </w:p>
    <w:p w14:paraId="589CF4C9" w14:textId="77777777" w:rsidR="00E76CE4" w:rsidRPr="0032280E" w:rsidRDefault="00E76CE4" w:rsidP="0032280E">
      <w:pPr>
        <w:spacing w:after="60"/>
        <w:ind w:left="1080"/>
        <w:rPr>
          <w:rFonts w:cs="Arial"/>
          <w:bCs/>
          <w:szCs w:val="22"/>
        </w:rPr>
      </w:pPr>
      <w:r w:rsidRPr="0032280E">
        <w:rPr>
          <w:rFonts w:cs="Arial"/>
          <w:bCs/>
          <w:szCs w:val="22"/>
        </w:rPr>
        <w:t>Braço: confeccionados em madeira de lei maciça de primeira qualidade, umidade máxima de 12% padrão em angelim, imbuia ou a definir e acabamento em verniz de poliuretano acetinado natural, fixados na estrutura com cavilhas de madeira e cola especial, dimensões 388x62x35mm. Entre o apoia-braços e a estrutura deverá possuir outra madeira maciça de dimensões 367x47x10mm para provocar a elevação do apoia braços;</w:t>
      </w:r>
    </w:p>
    <w:p w14:paraId="1867B091" w14:textId="77777777" w:rsidR="00E76CE4" w:rsidRPr="0032280E" w:rsidRDefault="00E76CE4" w:rsidP="0032280E">
      <w:pPr>
        <w:spacing w:after="60"/>
        <w:ind w:left="1080"/>
        <w:rPr>
          <w:rFonts w:cs="Arial"/>
          <w:bCs/>
          <w:szCs w:val="22"/>
        </w:rPr>
      </w:pPr>
      <w:r w:rsidRPr="0032280E">
        <w:rPr>
          <w:rFonts w:cs="Arial"/>
          <w:bCs/>
          <w:szCs w:val="22"/>
        </w:rPr>
        <w:t xml:space="preserve">Estrutura: estrutura central e lateral para todas as poltronas, 580x385mm (largura superior) / 210mm (largura inferior) x 62mm, confeccionada em quadro de madeira maciça, com 2 travessas e 2 colunas, fechamento do quadro com 2 painéis de compensado multilaminado, revestidos com lâmina de madeira natural de 0,7mm padrão em angelim, imbuia ou a definir . Acabamento em verniz poliuretano acetinado </w:t>
      </w:r>
      <w:r w:rsidRPr="0032280E">
        <w:rPr>
          <w:rFonts w:cs="Arial"/>
          <w:bCs/>
          <w:szCs w:val="22"/>
        </w:rPr>
        <w:lastRenderedPageBreak/>
        <w:t>natural. A fixação do quadro e dos painéis não possuem parafusos aparentes. O painel interno da estrutura recebe o suporte de fixação do assento fixado com 3 parafusos alen 1/4x1” e porcas garras metálicas. As sapatas de fixação ao piso deverão ser internas à estrutura lateral e central (não aparentes), confeccionadas em aço 1010/1020 de secção retangular 300x65mm, espessura de parede 1,50mm, com dois furos para receber chumbadores de fixação ao piso. Componentes metálicos recebem tratamento de superfície por fosfatização de zinco e pintura à pó eletrostática na cor preta.</w:t>
      </w:r>
    </w:p>
    <w:p w14:paraId="5CED7394" w14:textId="77777777" w:rsidR="00E76CE4" w:rsidRPr="0032280E" w:rsidRDefault="00E76CE4" w:rsidP="0032280E">
      <w:pPr>
        <w:spacing w:after="60"/>
        <w:ind w:left="1080"/>
        <w:rPr>
          <w:rFonts w:cs="Arial"/>
          <w:bCs/>
          <w:szCs w:val="22"/>
        </w:rPr>
      </w:pPr>
      <w:r w:rsidRPr="0032280E">
        <w:rPr>
          <w:rFonts w:cs="Arial"/>
          <w:bCs/>
          <w:szCs w:val="22"/>
        </w:rPr>
        <w:t>Dimensões Gerais: altura da borda frontal do assento ao piso: 440mm; altura do chão ao topo do encosto: 870 à 900mm; entre eixos: 510mm, 530mm, 550mm e 580mm; profundidade da poltrona aberta: 750mm; profundidade da poltrona fechada: 650mm.</w:t>
      </w:r>
    </w:p>
    <w:p w14:paraId="1C77EADB" w14:textId="77777777" w:rsidR="00E76CE4" w:rsidRPr="0032280E" w:rsidRDefault="00E76CE4" w:rsidP="0032280E">
      <w:pPr>
        <w:spacing w:after="60"/>
        <w:ind w:left="1080"/>
        <w:rPr>
          <w:rFonts w:cs="Arial"/>
          <w:bCs/>
          <w:szCs w:val="22"/>
        </w:rPr>
      </w:pPr>
      <w:r w:rsidRPr="0032280E">
        <w:rPr>
          <w:rFonts w:cs="Arial"/>
          <w:bCs/>
          <w:szCs w:val="22"/>
        </w:rPr>
        <w:t>Observação: em todos os itens serão admitidas dimensões com variação de +/- 5%.</w:t>
      </w:r>
    </w:p>
    <w:p w14:paraId="3F79913A" w14:textId="77777777" w:rsidR="00E76CE4" w:rsidRPr="0032280E" w:rsidRDefault="00E76CE4" w:rsidP="0032280E">
      <w:pPr>
        <w:spacing w:after="60"/>
        <w:ind w:left="1080"/>
        <w:rPr>
          <w:rFonts w:cs="Arial"/>
          <w:bCs/>
          <w:szCs w:val="22"/>
        </w:rPr>
      </w:pPr>
      <w:r w:rsidRPr="0032280E">
        <w:rPr>
          <w:rFonts w:cs="Arial"/>
          <w:bCs/>
          <w:szCs w:val="22"/>
        </w:rPr>
        <w:t>Referência Comercial: Modelo Auditório Linha Eidos, marca Ares Line ou equivalente técnico.</w:t>
      </w:r>
    </w:p>
    <w:p w14:paraId="35C5245B" w14:textId="77777777" w:rsidR="000C141F" w:rsidRDefault="000C141F" w:rsidP="00530767">
      <w:pPr>
        <w:spacing w:after="60"/>
        <w:ind w:left="1080"/>
        <w:rPr>
          <w:rFonts w:cs="Arial"/>
          <w:bCs/>
          <w:szCs w:val="22"/>
          <w:lang w:val="x-none"/>
        </w:rPr>
      </w:pPr>
    </w:p>
    <w:p w14:paraId="67107912" w14:textId="77777777" w:rsidR="00E76CE4" w:rsidRPr="001745AD" w:rsidRDefault="00E76CE4" w:rsidP="00641921">
      <w:pPr>
        <w:pStyle w:val="Ttulo1"/>
        <w:numPr>
          <w:ilvl w:val="1"/>
          <w:numId w:val="11"/>
        </w:numPr>
        <w:ind w:left="1080" w:hanging="720"/>
      </w:pPr>
      <w:r w:rsidRPr="001745AD">
        <w:t>Fornecimento e Instalação de POLTRONAS PARA USO DE PESSOAS OBESAS:</w:t>
      </w:r>
    </w:p>
    <w:p w14:paraId="7E018259" w14:textId="77777777" w:rsidR="00E76CE4" w:rsidRPr="0032280E" w:rsidRDefault="00E76CE4" w:rsidP="0032280E">
      <w:pPr>
        <w:spacing w:after="60"/>
        <w:ind w:left="1080"/>
        <w:rPr>
          <w:rFonts w:cs="Arial"/>
          <w:bCs/>
          <w:szCs w:val="22"/>
        </w:rPr>
      </w:pPr>
      <w:r w:rsidRPr="0032280E">
        <w:rPr>
          <w:rFonts w:cs="Arial"/>
          <w:bCs/>
          <w:szCs w:val="22"/>
        </w:rPr>
        <w:t>Devem ser consideradas as mesmas características descritas para as poltronas normais fixas, porém com dimensões especiais entre eixos conforme segue:</w:t>
      </w:r>
    </w:p>
    <w:p w14:paraId="1AF2963B" w14:textId="77777777" w:rsidR="00E76CE4" w:rsidRPr="0032280E" w:rsidRDefault="00E76CE4" w:rsidP="0032280E">
      <w:pPr>
        <w:spacing w:after="60"/>
        <w:ind w:left="1080"/>
        <w:rPr>
          <w:rFonts w:cs="Arial"/>
          <w:bCs/>
          <w:szCs w:val="22"/>
        </w:rPr>
      </w:pPr>
      <w:r w:rsidRPr="0032280E">
        <w:rPr>
          <w:rFonts w:cs="Arial"/>
          <w:bCs/>
          <w:szCs w:val="22"/>
        </w:rPr>
        <w:t>Dimensões Gerais: altura da borda frontal do assento ao piso: 440mm; altura do chão ao topo do encosto: 870 à 900mm; entre eixos: 980mm; profundidade da poltrona aberta: 750mm; profundidade da poltrona fechada: 650mm. Observação: em todos os itens serão admitidas dimensões com variação de +/- 5%.Referência Comercial: Modelo Auditório Linha Eidos, marca Ares Line ou equivalente técnico.</w:t>
      </w:r>
    </w:p>
    <w:p w14:paraId="677A1FAF" w14:textId="77777777" w:rsidR="00E76CE4" w:rsidRPr="001745AD" w:rsidRDefault="00E76CE4" w:rsidP="00E76CE4">
      <w:pPr>
        <w:rPr>
          <w:lang w:val="x-none" w:eastAsia="x-none"/>
        </w:rPr>
      </w:pPr>
    </w:p>
    <w:p w14:paraId="531E7D00" w14:textId="60815C52" w:rsidR="00E76CE4" w:rsidRPr="001745AD" w:rsidRDefault="00E76CE4" w:rsidP="00641921">
      <w:pPr>
        <w:pStyle w:val="Ttulo1"/>
        <w:numPr>
          <w:ilvl w:val="1"/>
          <w:numId w:val="11"/>
        </w:numPr>
        <w:ind w:left="1080" w:hanging="720"/>
      </w:pPr>
      <w:r w:rsidRPr="001745AD">
        <w:t xml:space="preserve">Fornecimento e instalação de poltronas fixas – </w:t>
      </w:r>
      <w:r w:rsidR="000F5E0C" w:rsidRPr="000F5E0C">
        <w:t>MODELO PORTADORES MOBILIDADE REDUZIDA.</w:t>
      </w:r>
    </w:p>
    <w:p w14:paraId="53AE4F93" w14:textId="77777777" w:rsidR="00E76CE4" w:rsidRPr="0032280E" w:rsidRDefault="00E76CE4" w:rsidP="0032280E">
      <w:pPr>
        <w:spacing w:after="60"/>
        <w:ind w:left="1080"/>
        <w:rPr>
          <w:rFonts w:cs="Arial"/>
          <w:bCs/>
          <w:szCs w:val="22"/>
        </w:rPr>
      </w:pPr>
      <w:r w:rsidRPr="0032280E">
        <w:rPr>
          <w:rFonts w:cs="Arial"/>
          <w:bCs/>
          <w:szCs w:val="22"/>
        </w:rPr>
        <w:t>Devem ser consideradas as mesmas características descritas para as poltronas normais fixas, porém com apoia braço basculante em uma das extremidades, de tal forma que o usuário possa ter acesso pela lateral da poltrona sem que algum componente interfira em sua acessibilidade, dimensões conforme segue:</w:t>
      </w:r>
    </w:p>
    <w:p w14:paraId="612FADCA" w14:textId="77777777" w:rsidR="00E76CE4" w:rsidRPr="0032280E" w:rsidRDefault="00E76CE4" w:rsidP="0032280E">
      <w:pPr>
        <w:spacing w:after="60"/>
        <w:ind w:left="1080"/>
        <w:rPr>
          <w:rFonts w:cs="Arial"/>
          <w:bCs/>
          <w:szCs w:val="22"/>
        </w:rPr>
      </w:pPr>
      <w:r w:rsidRPr="0032280E">
        <w:rPr>
          <w:rFonts w:cs="Arial"/>
          <w:bCs/>
          <w:szCs w:val="22"/>
        </w:rPr>
        <w:t>Dimensões Gerais: altura da borda frontal do assento ao piso: 440mm; altura do chão ao topo do encosto: 870 à 900mm; entre eixos: 550mm; profundidade da poltrona aberta: 750mm; profundidade da poltrona fechada: 650mm.</w:t>
      </w:r>
    </w:p>
    <w:p w14:paraId="7D2B1417" w14:textId="44EBC429" w:rsidR="00E76CE4" w:rsidRDefault="00E76CE4" w:rsidP="0032280E">
      <w:pPr>
        <w:spacing w:after="60"/>
        <w:ind w:left="1080"/>
        <w:rPr>
          <w:rFonts w:cs="Arial"/>
          <w:bCs/>
          <w:szCs w:val="22"/>
        </w:rPr>
      </w:pPr>
      <w:r w:rsidRPr="0032280E">
        <w:rPr>
          <w:rFonts w:cs="Arial"/>
          <w:bCs/>
          <w:szCs w:val="22"/>
        </w:rPr>
        <w:t>Observação: em todos os itens serão admitidas dimensões com variação de +/- 5%. Referência Comercial: Modelo Auditório Linha Eidos, marca Ares Line ou equivalente técnico.</w:t>
      </w:r>
    </w:p>
    <w:p w14:paraId="23D12DB7" w14:textId="77777777" w:rsidR="00924F91" w:rsidRDefault="00924F91" w:rsidP="0032280E">
      <w:pPr>
        <w:spacing w:after="60"/>
        <w:ind w:left="1080"/>
        <w:rPr>
          <w:rFonts w:cs="Arial"/>
          <w:bCs/>
          <w:szCs w:val="22"/>
        </w:rPr>
      </w:pPr>
    </w:p>
    <w:p w14:paraId="419C6EA1" w14:textId="0196FC4B" w:rsidR="00C34BA4" w:rsidRPr="00CB763E" w:rsidRDefault="007817D0" w:rsidP="00641921">
      <w:pPr>
        <w:pStyle w:val="Ttulo1"/>
        <w:numPr>
          <w:ilvl w:val="1"/>
          <w:numId w:val="11"/>
        </w:numPr>
        <w:snapToGrid w:val="0"/>
        <w:ind w:left="1080" w:hanging="720"/>
        <w:rPr>
          <w:rFonts w:cs="Arial"/>
        </w:rPr>
      </w:pPr>
      <w:r w:rsidRPr="00CB763E">
        <w:rPr>
          <w:rFonts w:cs="Arial"/>
        </w:rPr>
        <w:t>Quadros decorativos 1,10 x 1,80m</w:t>
      </w:r>
    </w:p>
    <w:p w14:paraId="78AEC444" w14:textId="5DBFAD86" w:rsidR="00E76CE4" w:rsidRDefault="00CB763E" w:rsidP="00530767">
      <w:pPr>
        <w:spacing w:after="60"/>
        <w:ind w:left="1080"/>
        <w:rPr>
          <w:rFonts w:cs="Arial"/>
          <w:bCs/>
          <w:szCs w:val="22"/>
        </w:rPr>
      </w:pPr>
      <w:r w:rsidRPr="002C4863">
        <w:rPr>
          <w:rFonts w:cs="Arial"/>
          <w:bCs/>
          <w:szCs w:val="22"/>
        </w:rPr>
        <w:t>Quadro com impressão fine art em papel fotográfico com laminação em película alto brilho e moldura de madeira eucalipto, tipo escadinha na cor preta.</w:t>
      </w:r>
    </w:p>
    <w:p w14:paraId="59276A5D" w14:textId="77777777" w:rsidR="009101C4" w:rsidRDefault="009101C4" w:rsidP="00530767">
      <w:pPr>
        <w:spacing w:after="60"/>
        <w:ind w:left="1080"/>
        <w:rPr>
          <w:rFonts w:cs="Arial"/>
          <w:bCs/>
          <w:szCs w:val="22"/>
        </w:rPr>
      </w:pPr>
    </w:p>
    <w:p w14:paraId="64C4D2A6" w14:textId="20D35DEB" w:rsidR="000F5E0C" w:rsidRDefault="000F5E0C" w:rsidP="00641921">
      <w:pPr>
        <w:pStyle w:val="Ttulo1"/>
        <w:numPr>
          <w:ilvl w:val="1"/>
          <w:numId w:val="11"/>
        </w:numPr>
        <w:snapToGrid w:val="0"/>
        <w:ind w:left="1080" w:hanging="720"/>
        <w:rPr>
          <w:rFonts w:cs="Arial"/>
          <w:bCs w:val="0"/>
        </w:rPr>
      </w:pPr>
      <w:r w:rsidRPr="000F5E0C">
        <w:rPr>
          <w:rFonts w:cs="Arial"/>
          <w:bCs w:val="0"/>
        </w:rPr>
        <w:t>Lousa em vidro temperado incolor de 120x120cm</w:t>
      </w:r>
    </w:p>
    <w:p w14:paraId="67C6B63F" w14:textId="5814F22A" w:rsidR="00F87A8C" w:rsidRDefault="00F87A8C" w:rsidP="00F87A8C">
      <w:pPr>
        <w:spacing w:after="60"/>
        <w:ind w:left="1080"/>
        <w:rPr>
          <w:rFonts w:cs="Arial"/>
          <w:bCs/>
          <w:szCs w:val="22"/>
        </w:rPr>
      </w:pPr>
      <w:r w:rsidRPr="00F87A8C">
        <w:rPr>
          <w:rFonts w:cs="Arial"/>
          <w:bCs/>
          <w:szCs w:val="22"/>
        </w:rPr>
        <w:t>Lousa em vidro temperado incolor de 120x120cm, com 6 mm de espessura com cantos arredondados, película de segurança na cor branca aplicada atrás do vidro, fixada com tarraxas / prolongadores cromados instaladas nas alvenarias de gesso acartonado, incluindo suporte para apagador e canetas.</w:t>
      </w:r>
    </w:p>
    <w:p w14:paraId="369B10D2" w14:textId="465D1729" w:rsidR="00F87A8C" w:rsidRDefault="00F87A8C" w:rsidP="00F87A8C">
      <w:pPr>
        <w:spacing w:after="60"/>
        <w:ind w:left="1080"/>
        <w:rPr>
          <w:rFonts w:cs="Arial"/>
          <w:bCs/>
          <w:szCs w:val="22"/>
        </w:rPr>
      </w:pPr>
    </w:p>
    <w:p w14:paraId="62880D7B" w14:textId="7760286D" w:rsidR="00F87A8C" w:rsidRDefault="00F87A8C" w:rsidP="00641921">
      <w:pPr>
        <w:pStyle w:val="Ttulo1"/>
        <w:numPr>
          <w:ilvl w:val="1"/>
          <w:numId w:val="11"/>
        </w:numPr>
        <w:snapToGrid w:val="0"/>
        <w:ind w:left="1080" w:hanging="720"/>
        <w:rPr>
          <w:rFonts w:cs="Arial"/>
          <w:bCs w:val="0"/>
        </w:rPr>
      </w:pPr>
      <w:r w:rsidRPr="000F5E0C">
        <w:rPr>
          <w:rFonts w:cs="Arial"/>
          <w:bCs w:val="0"/>
        </w:rPr>
        <w:t>Lousa em vidro temperado incolor de 1</w:t>
      </w:r>
      <w:r>
        <w:rPr>
          <w:rFonts w:cs="Arial"/>
          <w:bCs w:val="0"/>
          <w:lang w:val="pt-BR"/>
        </w:rPr>
        <w:t>5</w:t>
      </w:r>
      <w:r w:rsidRPr="000F5E0C">
        <w:rPr>
          <w:rFonts w:cs="Arial"/>
          <w:bCs w:val="0"/>
        </w:rPr>
        <w:t>0x120cm</w:t>
      </w:r>
    </w:p>
    <w:p w14:paraId="187A01FA" w14:textId="77777777" w:rsidR="00F87A8C" w:rsidRPr="00F87A8C" w:rsidRDefault="00F87A8C" w:rsidP="00F87A8C">
      <w:pPr>
        <w:spacing w:after="60"/>
        <w:ind w:left="1080"/>
        <w:rPr>
          <w:rFonts w:cs="Arial"/>
          <w:bCs/>
          <w:szCs w:val="22"/>
        </w:rPr>
      </w:pPr>
      <w:r w:rsidRPr="00F87A8C">
        <w:rPr>
          <w:rFonts w:cs="Arial"/>
          <w:bCs/>
          <w:szCs w:val="22"/>
        </w:rPr>
        <w:t>Lousa em vidro temperado incolor de 150x120cm, com 6 mm de espessura com cantos arredondados, película de segurança na cor branca aplicada atrás do vidro, fixada com tarraxas / prolongadores cromados instaladas nas alvenarias de gesso acartonado, incluindo suporte para apagador e canetas.</w:t>
      </w:r>
    </w:p>
    <w:p w14:paraId="65EB0A13" w14:textId="77777777" w:rsidR="001F21C5" w:rsidRDefault="001F21C5" w:rsidP="00F87A8C">
      <w:pPr>
        <w:spacing w:after="60"/>
        <w:ind w:left="1080"/>
        <w:rPr>
          <w:rFonts w:cs="Arial"/>
          <w:bCs/>
          <w:szCs w:val="22"/>
        </w:rPr>
      </w:pPr>
    </w:p>
    <w:p w14:paraId="70E3A6A5" w14:textId="77777777" w:rsidR="006C6964" w:rsidRPr="00F87A8C" w:rsidRDefault="006C6964" w:rsidP="00F87A8C">
      <w:pPr>
        <w:spacing w:after="60"/>
        <w:ind w:left="1080"/>
        <w:rPr>
          <w:rFonts w:cs="Arial"/>
          <w:bCs/>
          <w:szCs w:val="22"/>
        </w:rPr>
      </w:pPr>
    </w:p>
    <w:p w14:paraId="1BC35792" w14:textId="747643C0" w:rsidR="00F87A8C" w:rsidRDefault="00F87A8C" w:rsidP="00641921">
      <w:pPr>
        <w:pStyle w:val="Ttulo1"/>
        <w:numPr>
          <w:ilvl w:val="1"/>
          <w:numId w:val="11"/>
        </w:numPr>
        <w:snapToGrid w:val="0"/>
        <w:ind w:left="1080" w:hanging="720"/>
        <w:rPr>
          <w:rFonts w:cs="Arial"/>
          <w:bCs w:val="0"/>
        </w:rPr>
      </w:pPr>
      <w:r w:rsidRPr="000F5E0C">
        <w:rPr>
          <w:rFonts w:cs="Arial"/>
          <w:bCs w:val="0"/>
        </w:rPr>
        <w:lastRenderedPageBreak/>
        <w:t>Lousa em vidro temperado incolor de 1</w:t>
      </w:r>
      <w:r>
        <w:rPr>
          <w:rFonts w:cs="Arial"/>
          <w:bCs w:val="0"/>
          <w:lang w:val="pt-BR"/>
        </w:rPr>
        <w:t>8</w:t>
      </w:r>
      <w:r w:rsidRPr="000F5E0C">
        <w:rPr>
          <w:rFonts w:cs="Arial"/>
          <w:bCs w:val="0"/>
        </w:rPr>
        <w:t>0x120cm</w:t>
      </w:r>
    </w:p>
    <w:p w14:paraId="084E438E" w14:textId="65CF5D0D" w:rsidR="00F87A8C" w:rsidRDefault="00F87A8C" w:rsidP="004A0717">
      <w:pPr>
        <w:spacing w:after="60"/>
        <w:ind w:left="1080"/>
        <w:rPr>
          <w:rFonts w:cs="Arial"/>
          <w:bCs/>
          <w:szCs w:val="22"/>
        </w:rPr>
      </w:pPr>
      <w:r w:rsidRPr="00F87A8C">
        <w:rPr>
          <w:rFonts w:cs="Arial"/>
          <w:bCs/>
          <w:szCs w:val="22"/>
        </w:rPr>
        <w:t>Lousa em vidro temperado incolor de 1</w:t>
      </w:r>
      <w:r>
        <w:rPr>
          <w:rFonts w:cs="Arial"/>
          <w:bCs/>
          <w:szCs w:val="22"/>
        </w:rPr>
        <w:t>8</w:t>
      </w:r>
      <w:r w:rsidRPr="00F87A8C">
        <w:rPr>
          <w:rFonts w:cs="Arial"/>
          <w:bCs/>
          <w:szCs w:val="22"/>
        </w:rPr>
        <w:t>0x120cm, com 6 mm de espessura com cantos arredondados, película de segurança na cor branca aplicada atrás do vidro, fixada com tarraxas / prolongadores cromados instaladas nas alvenarias de gesso acartonado, incluindo suporte para apagador e canetas.</w:t>
      </w:r>
    </w:p>
    <w:p w14:paraId="1017BAE3" w14:textId="77777777" w:rsidR="004A0717" w:rsidRPr="004A0717" w:rsidRDefault="004A0717" w:rsidP="004A0717">
      <w:pPr>
        <w:spacing w:after="60"/>
        <w:ind w:left="1080"/>
        <w:rPr>
          <w:rFonts w:cs="Arial"/>
          <w:bCs/>
          <w:szCs w:val="22"/>
        </w:rPr>
      </w:pPr>
    </w:p>
    <w:p w14:paraId="65028291" w14:textId="02CD80D0" w:rsidR="00F87A8C" w:rsidRPr="00F87A8C" w:rsidRDefault="00F87A8C" w:rsidP="00641921">
      <w:pPr>
        <w:pStyle w:val="Ttulo1"/>
        <w:numPr>
          <w:ilvl w:val="1"/>
          <w:numId w:val="11"/>
        </w:numPr>
        <w:snapToGrid w:val="0"/>
        <w:ind w:left="1080" w:hanging="720"/>
      </w:pPr>
      <w:r w:rsidRPr="00F87A8C">
        <w:rPr>
          <w:rFonts w:cs="Arial"/>
        </w:rPr>
        <w:t>Suporte de teto metálico</w:t>
      </w:r>
      <w:r>
        <w:rPr>
          <w:rFonts w:cs="Arial"/>
          <w:lang w:val="pt-BR"/>
        </w:rPr>
        <w:t xml:space="preserve"> para datashow</w:t>
      </w:r>
    </w:p>
    <w:p w14:paraId="5EE55D3A" w14:textId="721E68EB" w:rsidR="00EA32B7" w:rsidRDefault="00F87A8C" w:rsidP="00EA32B7">
      <w:pPr>
        <w:spacing w:after="60"/>
        <w:ind w:left="1080"/>
        <w:rPr>
          <w:rFonts w:cs="Arial"/>
          <w:bCs/>
          <w:szCs w:val="22"/>
        </w:rPr>
      </w:pPr>
      <w:r w:rsidRPr="00F87A8C">
        <w:rPr>
          <w:rFonts w:cs="Arial"/>
          <w:bCs/>
          <w:szCs w:val="22"/>
        </w:rPr>
        <w:t>Suporte de teto metálico em aço carbono  para datashow fixado na laje de concreto com extensor suportando até 13,5kg.</w:t>
      </w:r>
    </w:p>
    <w:p w14:paraId="74BAAA0B" w14:textId="77777777" w:rsidR="000C70A7" w:rsidRDefault="000C70A7" w:rsidP="00EA32B7">
      <w:pPr>
        <w:spacing w:after="60"/>
        <w:ind w:left="1080"/>
        <w:rPr>
          <w:rFonts w:cs="Arial"/>
          <w:bCs/>
          <w:szCs w:val="22"/>
        </w:rPr>
      </w:pPr>
    </w:p>
    <w:p w14:paraId="4E7F8E7B" w14:textId="6077E7FC" w:rsidR="000C70A7" w:rsidRPr="00636E85" w:rsidRDefault="000C70A7" w:rsidP="000C70A7">
      <w:pPr>
        <w:pStyle w:val="Ttulo1"/>
        <w:numPr>
          <w:ilvl w:val="1"/>
          <w:numId w:val="11"/>
        </w:numPr>
        <w:snapToGrid w:val="0"/>
        <w:rPr>
          <w:rFonts w:cs="Arial"/>
          <w:bCs w:val="0"/>
        </w:rPr>
      </w:pPr>
      <w:r w:rsidRPr="00636E85">
        <w:rPr>
          <w:rFonts w:cs="Arial"/>
          <w:bCs w:val="0"/>
        </w:rPr>
        <w:t xml:space="preserve">Tapete Listrado com Tons Terrosos - Tapete para uso da área de recepção  </w:t>
      </w:r>
      <w:r w:rsidRPr="00636E85">
        <w:rPr>
          <w:rFonts w:cs="Arial"/>
          <w:bCs w:val="0"/>
          <w:lang w:val="pt-BR"/>
        </w:rPr>
        <w:t xml:space="preserve">  </w:t>
      </w:r>
      <w:r w:rsidRPr="00636E85">
        <w:rPr>
          <w:rFonts w:cs="Arial"/>
          <w:bCs w:val="0"/>
        </w:rPr>
        <w:t>Material 100% polipropileno - Referência Bali Listra 65/31 - Fabricante São Carlos ou Equivalente Técnico - Tamanho diversos</w:t>
      </w:r>
    </w:p>
    <w:p w14:paraId="7FE1BBFB" w14:textId="1C06AD1C" w:rsidR="001D5B99" w:rsidRPr="00A46F1B" w:rsidRDefault="001D5B99" w:rsidP="00A46F1B">
      <w:pPr>
        <w:spacing w:after="60"/>
        <w:ind w:left="1080"/>
        <w:rPr>
          <w:rFonts w:cs="Arial"/>
          <w:bCs/>
          <w:szCs w:val="22"/>
        </w:rPr>
      </w:pPr>
      <w:r w:rsidRPr="00A46F1B">
        <w:rPr>
          <w:rFonts w:cs="Arial"/>
          <w:bCs/>
          <w:szCs w:val="22"/>
        </w:rPr>
        <w:t xml:space="preserve">Fornecer tapete </w:t>
      </w:r>
      <w:r w:rsidR="00636E85" w:rsidRPr="00A46F1B">
        <w:rPr>
          <w:rFonts w:cs="Arial"/>
          <w:bCs/>
          <w:szCs w:val="22"/>
        </w:rPr>
        <w:t>com as especificações acima</w:t>
      </w:r>
      <w:r w:rsidR="00A46F1B" w:rsidRPr="00A46F1B">
        <w:rPr>
          <w:rFonts w:cs="Arial"/>
          <w:bCs/>
          <w:szCs w:val="22"/>
        </w:rPr>
        <w:t>, conforme</w:t>
      </w:r>
      <w:r w:rsidR="00636E85" w:rsidRPr="00A46F1B">
        <w:rPr>
          <w:rFonts w:cs="Arial"/>
          <w:bCs/>
          <w:szCs w:val="22"/>
        </w:rPr>
        <w:t xml:space="preserve"> dimensões </w:t>
      </w:r>
      <w:r w:rsidR="00A46F1B" w:rsidRPr="00A46F1B">
        <w:rPr>
          <w:rFonts w:cs="Arial"/>
          <w:bCs/>
          <w:szCs w:val="22"/>
        </w:rPr>
        <w:t>estabelecidas</w:t>
      </w:r>
      <w:r w:rsidR="00636E85" w:rsidRPr="00A46F1B">
        <w:rPr>
          <w:rFonts w:cs="Arial"/>
          <w:bCs/>
          <w:szCs w:val="22"/>
        </w:rPr>
        <w:t xml:space="preserve"> em projeto</w:t>
      </w:r>
    </w:p>
    <w:p w14:paraId="5A97C770" w14:textId="77777777" w:rsidR="000C70A7" w:rsidRDefault="000C70A7" w:rsidP="000C70A7">
      <w:pPr>
        <w:spacing w:after="60"/>
        <w:ind w:left="1080"/>
        <w:rPr>
          <w:rFonts w:cs="Arial"/>
          <w:bCs/>
          <w:szCs w:val="22"/>
        </w:rPr>
      </w:pPr>
    </w:p>
    <w:p w14:paraId="170ADC1F" w14:textId="1ABF12EB" w:rsidR="000C70A7" w:rsidRPr="006E7EFD" w:rsidRDefault="000C70A7" w:rsidP="000C70A7">
      <w:pPr>
        <w:pStyle w:val="Ttulo1"/>
        <w:numPr>
          <w:ilvl w:val="1"/>
          <w:numId w:val="11"/>
        </w:numPr>
        <w:snapToGrid w:val="0"/>
        <w:ind w:left="1080" w:hanging="720"/>
        <w:rPr>
          <w:rFonts w:cs="Arial"/>
          <w:bCs w:val="0"/>
        </w:rPr>
      </w:pPr>
      <w:r w:rsidRPr="006E7EFD">
        <w:rPr>
          <w:rFonts w:cs="Arial"/>
          <w:bCs w:val="0"/>
        </w:rPr>
        <w:t>Tapete em Tom Terroso Uniforme - Tapete para área de estar da sala de atendimento - Material 100% polipropileno - Referência New Bouclê Sergipe 76/79 - Fabricante São Carlos ou Equivalente Técnico - Tamanho diversos</w:t>
      </w:r>
    </w:p>
    <w:p w14:paraId="0C5641E0" w14:textId="50F4AC94" w:rsidR="00A46F1B" w:rsidRPr="00041536" w:rsidRDefault="00A46F1B" w:rsidP="00041536">
      <w:pPr>
        <w:spacing w:after="60"/>
        <w:ind w:left="1080"/>
        <w:rPr>
          <w:rFonts w:cs="Arial"/>
          <w:bCs/>
          <w:szCs w:val="22"/>
        </w:rPr>
      </w:pPr>
      <w:r w:rsidRPr="00A46F1B">
        <w:rPr>
          <w:rFonts w:cs="Arial"/>
          <w:bCs/>
          <w:szCs w:val="22"/>
        </w:rPr>
        <w:t>Fornecer tapete com as especificações acima, conforme dimensões estabelecidas em projeto</w:t>
      </w:r>
    </w:p>
    <w:p w14:paraId="198EB8C1" w14:textId="77777777" w:rsidR="000C70A7" w:rsidRPr="006E7EFD" w:rsidRDefault="000C70A7" w:rsidP="000C70A7">
      <w:pPr>
        <w:rPr>
          <w:lang w:val="x-none" w:eastAsia="x-none"/>
        </w:rPr>
      </w:pPr>
    </w:p>
    <w:p w14:paraId="16AB4D82" w14:textId="555E2DE8" w:rsidR="000C70A7" w:rsidRPr="006E7EFD" w:rsidRDefault="000C70A7" w:rsidP="000C70A7">
      <w:pPr>
        <w:pStyle w:val="Ttulo1"/>
        <w:numPr>
          <w:ilvl w:val="1"/>
          <w:numId w:val="11"/>
        </w:numPr>
        <w:snapToGrid w:val="0"/>
        <w:ind w:left="1080" w:hanging="720"/>
        <w:rPr>
          <w:rFonts w:cs="Arial"/>
          <w:bCs w:val="0"/>
        </w:rPr>
      </w:pPr>
      <w:r w:rsidRPr="006E7EFD">
        <w:rPr>
          <w:rFonts w:cs="Arial"/>
          <w:bCs w:val="0"/>
        </w:rPr>
        <w:t xml:space="preserve">Planta </w:t>
      </w:r>
      <w:r w:rsidR="00CB27FC" w:rsidRPr="006E7EFD">
        <w:rPr>
          <w:rFonts w:cs="Arial"/>
          <w:bCs w:val="0"/>
        </w:rPr>
        <w:t>Artificial</w:t>
      </w:r>
      <w:r w:rsidRPr="006E7EFD">
        <w:rPr>
          <w:rFonts w:cs="Arial"/>
          <w:bCs w:val="0"/>
        </w:rPr>
        <w:t xml:space="preserve"> ou Estabilizada de 120 a 160 cm (Ficus, Bambu ou Ráfia) com Cachepô  Metálico de 40cm de diâmetro em aço inox</w:t>
      </w:r>
    </w:p>
    <w:p w14:paraId="32B068FA" w14:textId="77777777" w:rsidR="00FA2BB0" w:rsidRDefault="00A46F1B" w:rsidP="00041536">
      <w:pPr>
        <w:spacing w:after="60"/>
        <w:ind w:left="1080"/>
        <w:rPr>
          <w:rFonts w:cs="Arial"/>
          <w:bCs/>
          <w:szCs w:val="22"/>
        </w:rPr>
      </w:pPr>
      <w:r w:rsidRPr="00A46F1B">
        <w:rPr>
          <w:rFonts w:cs="Arial"/>
          <w:bCs/>
          <w:szCs w:val="22"/>
        </w:rPr>
        <w:t xml:space="preserve">Fornecer </w:t>
      </w:r>
      <w:r w:rsidRPr="00041536">
        <w:rPr>
          <w:rFonts w:cs="Arial"/>
          <w:bCs/>
          <w:szCs w:val="22"/>
        </w:rPr>
        <w:t xml:space="preserve">planta artificial </w:t>
      </w:r>
      <w:r w:rsidR="00041536" w:rsidRPr="00041536">
        <w:rPr>
          <w:rFonts w:cs="Arial"/>
          <w:bCs/>
          <w:szCs w:val="22"/>
        </w:rPr>
        <w:t>montada em</w:t>
      </w:r>
      <w:r w:rsidRPr="00041536">
        <w:rPr>
          <w:rFonts w:cs="Arial"/>
          <w:bCs/>
          <w:szCs w:val="22"/>
        </w:rPr>
        <w:t xml:space="preserve"> </w:t>
      </w:r>
      <w:r w:rsidR="00DB382D" w:rsidRPr="00041536">
        <w:rPr>
          <w:rFonts w:cs="Arial"/>
          <w:bCs/>
          <w:szCs w:val="22"/>
        </w:rPr>
        <w:t>cachepô</w:t>
      </w:r>
      <w:r w:rsidRPr="00A46F1B">
        <w:rPr>
          <w:rFonts w:cs="Arial"/>
          <w:bCs/>
          <w:szCs w:val="22"/>
        </w:rPr>
        <w:t xml:space="preserve"> </w:t>
      </w:r>
      <w:r w:rsidR="00FA2BB0">
        <w:rPr>
          <w:rFonts w:cs="Arial"/>
          <w:bCs/>
          <w:szCs w:val="22"/>
        </w:rPr>
        <w:t>]</w:t>
      </w:r>
    </w:p>
    <w:p w14:paraId="69FE8883" w14:textId="51728DA2" w:rsidR="00A46F1B" w:rsidRPr="00A46F1B" w:rsidRDefault="00041536" w:rsidP="00041536">
      <w:pPr>
        <w:spacing w:after="60"/>
        <w:ind w:left="1080"/>
        <w:rPr>
          <w:rFonts w:cs="Arial"/>
          <w:bCs/>
          <w:szCs w:val="22"/>
        </w:rPr>
      </w:pPr>
      <w:r w:rsidRPr="00041536">
        <w:rPr>
          <w:rFonts w:cs="Arial"/>
          <w:bCs/>
          <w:szCs w:val="22"/>
        </w:rPr>
        <w:t>conforme</w:t>
      </w:r>
      <w:r w:rsidR="00A46F1B" w:rsidRPr="00A46F1B">
        <w:rPr>
          <w:rFonts w:cs="Arial"/>
          <w:bCs/>
          <w:szCs w:val="22"/>
        </w:rPr>
        <w:t xml:space="preserve"> especificações acima, conforme dimensões estabelecidas em projeto</w:t>
      </w:r>
    </w:p>
    <w:p w14:paraId="63AC661A" w14:textId="77777777" w:rsidR="0083224F" w:rsidRPr="000F5D23" w:rsidRDefault="0083224F" w:rsidP="00F12869">
      <w:pPr>
        <w:spacing w:after="60"/>
        <w:rPr>
          <w:rFonts w:cs="Arial"/>
          <w:bCs/>
          <w:szCs w:val="22"/>
        </w:rPr>
      </w:pPr>
    </w:p>
    <w:p w14:paraId="153F6534" w14:textId="6FEEA748" w:rsidR="004F7397" w:rsidRPr="000F5D23" w:rsidRDefault="00BB3130" w:rsidP="00641921">
      <w:pPr>
        <w:pStyle w:val="Ttulo1"/>
        <w:numPr>
          <w:ilvl w:val="0"/>
          <w:numId w:val="11"/>
        </w:numPr>
        <w:rPr>
          <w:rFonts w:cs="Arial"/>
        </w:rPr>
      </w:pPr>
      <w:r w:rsidRPr="00BB3130">
        <w:rPr>
          <w:rFonts w:cs="Arial"/>
        </w:rPr>
        <w:t>INSTALAÇÕES HIDRÁULICAS E SANITÁRIAS</w:t>
      </w:r>
    </w:p>
    <w:p w14:paraId="3C1A2F4B" w14:textId="77777777" w:rsidR="004F7397" w:rsidRDefault="004F7397" w:rsidP="004F7397">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53951AF3" w14:textId="77777777" w:rsidR="004F7397" w:rsidRDefault="004F7397" w:rsidP="004F7397">
      <w:pPr>
        <w:spacing w:after="60"/>
        <w:ind w:left="1080"/>
        <w:rPr>
          <w:rFonts w:cs="Arial"/>
          <w:bCs/>
          <w:i/>
          <w:szCs w:val="22"/>
        </w:rPr>
      </w:pPr>
    </w:p>
    <w:p w14:paraId="1A37B9CA"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bacia sanitária sifonada convencional</w:t>
      </w:r>
    </w:p>
    <w:p w14:paraId="66DF483B" w14:textId="77777777" w:rsidR="004F7397" w:rsidRPr="003D0CF8" w:rsidRDefault="004F7397" w:rsidP="004F7397">
      <w:pPr>
        <w:spacing w:after="60"/>
        <w:ind w:left="1080"/>
        <w:rPr>
          <w:rFonts w:cs="Arial"/>
          <w:bCs/>
          <w:szCs w:val="22"/>
        </w:rPr>
      </w:pPr>
      <w:r w:rsidRPr="003D0CF8">
        <w:rPr>
          <w:rFonts w:cs="Arial"/>
          <w:bCs/>
          <w:szCs w:val="22"/>
        </w:rPr>
        <w:t>A bacia sanitária deverá ter altura final de instalação entre 43 e 45 cm do piso acabado, sem assento e, no máximo 46 cm com assento.</w:t>
      </w:r>
    </w:p>
    <w:p w14:paraId="1EE2F513" w14:textId="77777777" w:rsidR="004F7397" w:rsidRPr="003D0CF8" w:rsidRDefault="004F7397" w:rsidP="004F7397">
      <w:pPr>
        <w:spacing w:after="60"/>
        <w:ind w:left="1080"/>
        <w:rPr>
          <w:rFonts w:cs="Arial"/>
          <w:bCs/>
          <w:szCs w:val="22"/>
        </w:rPr>
      </w:pPr>
      <w:r w:rsidRPr="003D0CF8">
        <w:rPr>
          <w:rFonts w:cs="Arial"/>
          <w:bCs/>
          <w:szCs w:val="22"/>
        </w:rPr>
        <w:t>Referência: Bacia DECA, Linha Ravena, ou equivalente.</w:t>
      </w:r>
    </w:p>
    <w:p w14:paraId="03E09420" w14:textId="77777777" w:rsidR="004F7397" w:rsidRPr="003D0CF8"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599F4845" w14:textId="77777777" w:rsidR="004F7397" w:rsidRPr="003D0CF8" w:rsidRDefault="004F7397" w:rsidP="004F7397">
      <w:pPr>
        <w:spacing w:after="60"/>
        <w:ind w:left="1080"/>
        <w:rPr>
          <w:rFonts w:cs="Arial"/>
          <w:bCs/>
          <w:szCs w:val="22"/>
        </w:rPr>
      </w:pPr>
    </w:p>
    <w:p w14:paraId="4EA46531"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bacia sanitária sifonada adaptada</w:t>
      </w:r>
    </w:p>
    <w:p w14:paraId="13CAF8BF" w14:textId="77777777" w:rsidR="004F7397" w:rsidRPr="003D0CF8" w:rsidRDefault="004F7397" w:rsidP="004F7397">
      <w:pPr>
        <w:spacing w:after="60"/>
        <w:ind w:left="1080"/>
        <w:rPr>
          <w:rFonts w:cs="Arial"/>
          <w:bCs/>
          <w:szCs w:val="22"/>
        </w:rPr>
      </w:pPr>
      <w:r w:rsidRPr="003D0CF8">
        <w:rPr>
          <w:rFonts w:cs="Arial"/>
          <w:bCs/>
          <w:szCs w:val="22"/>
        </w:rPr>
        <w:t>A bacia sanitária deverá ter altura final de instalação entre 43 e 45 cm do piso acabado, sem assento e, no máximo 46 cm com assento.</w:t>
      </w:r>
    </w:p>
    <w:p w14:paraId="6CB57919" w14:textId="77777777" w:rsidR="004F7397" w:rsidRPr="003D0CF8" w:rsidRDefault="004F7397" w:rsidP="004F7397">
      <w:pPr>
        <w:spacing w:after="60"/>
        <w:ind w:left="1080"/>
        <w:rPr>
          <w:rFonts w:cs="Arial"/>
          <w:bCs/>
          <w:szCs w:val="22"/>
        </w:rPr>
      </w:pPr>
      <w:r w:rsidRPr="003D0CF8">
        <w:rPr>
          <w:rFonts w:cs="Arial"/>
          <w:bCs/>
          <w:szCs w:val="22"/>
        </w:rPr>
        <w:t>Referência</w:t>
      </w:r>
      <w:r w:rsidRPr="001C1025">
        <w:rPr>
          <w:rFonts w:cs="Arial"/>
          <w:bCs/>
          <w:szCs w:val="22"/>
        </w:rPr>
        <w:t>: Bacia de louça sifonada convencional, ref. Vogue Plus - P510 17 - Deca</w:t>
      </w:r>
      <w:r>
        <w:rPr>
          <w:rFonts w:cs="Arial"/>
          <w:bCs/>
          <w:szCs w:val="22"/>
        </w:rPr>
        <w:t xml:space="preserve"> </w:t>
      </w:r>
      <w:r w:rsidRPr="001C1025">
        <w:rPr>
          <w:rFonts w:cs="Arial"/>
          <w:bCs/>
          <w:szCs w:val="22"/>
        </w:rPr>
        <w:t>ou equivalente técnico.</w:t>
      </w:r>
    </w:p>
    <w:p w14:paraId="08F39964" w14:textId="77777777" w:rsidR="004F7397" w:rsidRPr="003D0CF8"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045034A0" w14:textId="77777777" w:rsidR="004F7397" w:rsidRPr="003D0CF8" w:rsidRDefault="004F7397" w:rsidP="004F7397">
      <w:pPr>
        <w:spacing w:after="60"/>
        <w:ind w:left="1080"/>
        <w:rPr>
          <w:rFonts w:cs="Arial"/>
          <w:bCs/>
          <w:szCs w:val="22"/>
        </w:rPr>
      </w:pPr>
    </w:p>
    <w:p w14:paraId="13FF8072"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bacia sanitária com caixa acoplada</w:t>
      </w:r>
    </w:p>
    <w:p w14:paraId="4BEF503B" w14:textId="77777777" w:rsidR="004F7397" w:rsidRPr="003D0CF8" w:rsidRDefault="004F7397" w:rsidP="004F7397">
      <w:pPr>
        <w:spacing w:after="60"/>
        <w:ind w:left="1080"/>
        <w:rPr>
          <w:rFonts w:cs="Arial"/>
          <w:bCs/>
          <w:szCs w:val="22"/>
        </w:rPr>
      </w:pPr>
      <w:r w:rsidRPr="003D0CF8">
        <w:rPr>
          <w:rFonts w:cs="Arial"/>
          <w:bCs/>
          <w:szCs w:val="22"/>
        </w:rPr>
        <w:t>A bacia sanitária deverá ter altura final de instalação entre 43 e 45 cm do piso acabado, sem assento e, no máximo 46 cm com assento.</w:t>
      </w:r>
    </w:p>
    <w:p w14:paraId="36E5D7D4" w14:textId="77777777" w:rsidR="004F7397" w:rsidRPr="003D0CF8" w:rsidRDefault="004F7397" w:rsidP="004F7397">
      <w:pPr>
        <w:spacing w:after="60"/>
        <w:ind w:left="1080"/>
        <w:rPr>
          <w:rFonts w:cs="Arial"/>
          <w:bCs/>
          <w:szCs w:val="22"/>
        </w:rPr>
      </w:pPr>
      <w:r w:rsidRPr="003D0CF8">
        <w:rPr>
          <w:rFonts w:cs="Arial"/>
          <w:bCs/>
          <w:szCs w:val="22"/>
        </w:rPr>
        <w:t>Referência: Bacia VDR com caixa acoplada, fabricante DECA, Linha Ravena, ou equivalente.</w:t>
      </w:r>
    </w:p>
    <w:p w14:paraId="777C4AC0" w14:textId="43C20E1D" w:rsidR="00587D57" w:rsidRPr="006C6964" w:rsidRDefault="004F7397" w:rsidP="006C6964">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5D14FF00" w14:textId="77777777" w:rsidR="004F7397" w:rsidRPr="003D0CF8" w:rsidRDefault="004F7397" w:rsidP="00641921">
      <w:pPr>
        <w:pStyle w:val="Ttulo1"/>
        <w:numPr>
          <w:ilvl w:val="1"/>
          <w:numId w:val="11"/>
        </w:numPr>
        <w:snapToGrid w:val="0"/>
        <w:ind w:left="1080" w:hanging="720"/>
        <w:rPr>
          <w:rFonts w:cs="Arial"/>
        </w:rPr>
      </w:pPr>
      <w:r w:rsidRPr="003D0CF8">
        <w:rPr>
          <w:rFonts w:cs="Arial"/>
        </w:rPr>
        <w:lastRenderedPageBreak/>
        <w:t>Fornecimento e colocação de assento sanitário</w:t>
      </w:r>
      <w:r w:rsidRPr="003D0CF8">
        <w:rPr>
          <w:rFonts w:cs="Arial"/>
          <w:lang w:val="pt-BR"/>
        </w:rPr>
        <w:t xml:space="preserve"> </w:t>
      </w:r>
      <w:r>
        <w:rPr>
          <w:rFonts w:cs="Arial"/>
          <w:lang w:val="pt-BR"/>
        </w:rPr>
        <w:t>convencional</w:t>
      </w:r>
    </w:p>
    <w:p w14:paraId="09877CEB" w14:textId="77777777" w:rsidR="004F7397" w:rsidRPr="003D0CF8" w:rsidRDefault="004F7397" w:rsidP="004F7397">
      <w:pPr>
        <w:spacing w:after="60"/>
        <w:ind w:left="1080"/>
        <w:rPr>
          <w:rFonts w:cs="Arial"/>
          <w:bCs/>
          <w:szCs w:val="22"/>
        </w:rPr>
      </w:pPr>
      <w:r w:rsidRPr="003D0CF8">
        <w:rPr>
          <w:rFonts w:cs="Arial"/>
          <w:bCs/>
          <w:szCs w:val="22"/>
        </w:rPr>
        <w:t>Assento plástico para bacia na cor branca, compatível com a bacia sanitária instalada.</w:t>
      </w:r>
    </w:p>
    <w:p w14:paraId="2DCFF5A6" w14:textId="77777777" w:rsidR="004F7397" w:rsidRPr="003D0CF8" w:rsidRDefault="004F7397" w:rsidP="004F7397">
      <w:pPr>
        <w:spacing w:after="60"/>
        <w:ind w:left="1080"/>
        <w:rPr>
          <w:rFonts w:cs="Arial"/>
          <w:bCs/>
          <w:szCs w:val="22"/>
        </w:rPr>
      </w:pPr>
    </w:p>
    <w:p w14:paraId="1E0FB693"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válvula de descarga</w:t>
      </w:r>
    </w:p>
    <w:p w14:paraId="5BDBF400" w14:textId="77777777" w:rsidR="004F7397" w:rsidRDefault="004F7397" w:rsidP="004F7397">
      <w:pPr>
        <w:spacing w:after="60"/>
        <w:ind w:left="1080"/>
        <w:rPr>
          <w:rFonts w:cs="Arial"/>
          <w:bCs/>
          <w:szCs w:val="22"/>
        </w:rPr>
      </w:pPr>
      <w:r w:rsidRPr="003D0CF8">
        <w:rPr>
          <w:rFonts w:cs="Arial"/>
          <w:bCs/>
          <w:szCs w:val="22"/>
        </w:rPr>
        <w:t>Válvula de descarga registro integrado Hydra ou Docol ou equivalente.</w:t>
      </w:r>
    </w:p>
    <w:p w14:paraId="202C9299" w14:textId="77777777" w:rsidR="004F7397" w:rsidRPr="001C1025" w:rsidRDefault="004F7397" w:rsidP="004F7397">
      <w:pPr>
        <w:spacing w:after="60"/>
        <w:ind w:left="1080"/>
        <w:rPr>
          <w:rFonts w:cs="Arial"/>
          <w:bCs/>
          <w:szCs w:val="22"/>
        </w:rPr>
      </w:pPr>
      <w:r w:rsidRPr="001C1025">
        <w:rPr>
          <w:rFonts w:cs="Arial"/>
          <w:bCs/>
          <w:szCs w:val="22"/>
        </w:rPr>
        <w:t>Deverão ser seguidas as instruções e recomendações do fabricante para manuseio, instalação e conservação do produto.</w:t>
      </w:r>
    </w:p>
    <w:p w14:paraId="6900AEF4" w14:textId="77777777" w:rsidR="004F7397" w:rsidRPr="003D0CF8" w:rsidRDefault="004F7397" w:rsidP="004F7397">
      <w:pPr>
        <w:spacing w:after="60"/>
        <w:ind w:left="1080"/>
        <w:rPr>
          <w:rFonts w:cs="Arial"/>
          <w:bCs/>
          <w:szCs w:val="22"/>
        </w:rPr>
      </w:pPr>
    </w:p>
    <w:p w14:paraId="5A44A965"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válvula de descarga adaptada</w:t>
      </w:r>
    </w:p>
    <w:p w14:paraId="172370F8" w14:textId="77777777" w:rsidR="004F7397" w:rsidRPr="003D0CF8" w:rsidRDefault="004F7397" w:rsidP="004F7397">
      <w:pPr>
        <w:spacing w:after="60"/>
        <w:ind w:left="1080"/>
        <w:rPr>
          <w:rFonts w:cs="Arial"/>
          <w:bCs/>
          <w:szCs w:val="22"/>
        </w:rPr>
      </w:pPr>
      <w:r w:rsidRPr="003D0CF8">
        <w:rPr>
          <w:rFonts w:cs="Arial"/>
          <w:bCs/>
          <w:szCs w:val="22"/>
        </w:rPr>
        <w:t>O acionamento da descarga deve estar a uma altura de 1,00 m, do seu eixo ao piso acabado, e ser tipo alavanca ou com mecanismos automáticos, conforme figura abaixo. Recomenda-se que a força de acionamento humano seja inferior a 23 N.</w:t>
      </w:r>
    </w:p>
    <w:p w14:paraId="45B19570" w14:textId="77777777" w:rsidR="004F7397" w:rsidRPr="003D0CF8" w:rsidRDefault="004F7397" w:rsidP="004F7397">
      <w:pPr>
        <w:spacing w:after="60"/>
        <w:ind w:left="1080"/>
        <w:rPr>
          <w:rFonts w:cs="Arial"/>
          <w:bCs/>
          <w:szCs w:val="22"/>
        </w:rPr>
      </w:pPr>
      <w:r w:rsidRPr="003D0CF8">
        <w:rPr>
          <w:rFonts w:cs="Arial"/>
          <w:bCs/>
          <w:szCs w:val="22"/>
        </w:rPr>
        <w:t>A válvula de descarga terá acabamento cromado com alavanca para facilitar o seu funcionamento.</w:t>
      </w:r>
    </w:p>
    <w:p w14:paraId="48BEBE22" w14:textId="77777777" w:rsidR="004F7397" w:rsidRPr="001C1025" w:rsidRDefault="004F7397" w:rsidP="004F7397">
      <w:pPr>
        <w:spacing w:after="60"/>
        <w:ind w:left="1080"/>
        <w:rPr>
          <w:rFonts w:cs="Arial"/>
          <w:bCs/>
          <w:szCs w:val="22"/>
        </w:rPr>
      </w:pPr>
      <w:r w:rsidRPr="001C1025">
        <w:rPr>
          <w:rFonts w:cs="Arial"/>
          <w:bCs/>
          <w:szCs w:val="22"/>
        </w:rPr>
        <w:t>Referência: Válvula de descarga - linha Benefit, referência 00184906, Docol ou equivalente técnico</w:t>
      </w:r>
    </w:p>
    <w:p w14:paraId="5890ED06" w14:textId="77777777" w:rsidR="004F7397" w:rsidRPr="00271ED5" w:rsidRDefault="004F7397" w:rsidP="004F7397">
      <w:pPr>
        <w:spacing w:after="60"/>
        <w:ind w:left="1080"/>
        <w:rPr>
          <w:rFonts w:cs="Arial"/>
          <w:bCs/>
          <w:color w:val="76923C"/>
          <w:szCs w:val="22"/>
        </w:rPr>
      </w:pPr>
    </w:p>
    <w:p w14:paraId="4AE1F4BE"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válvula de descarga para mictório</w:t>
      </w:r>
    </w:p>
    <w:p w14:paraId="5976F6A3" w14:textId="77777777" w:rsidR="004F7397" w:rsidRPr="003D0CF8" w:rsidRDefault="004F7397" w:rsidP="004F7397">
      <w:pPr>
        <w:spacing w:after="60"/>
        <w:ind w:left="1080"/>
        <w:rPr>
          <w:rFonts w:cs="Arial"/>
          <w:bCs/>
          <w:szCs w:val="22"/>
        </w:rPr>
      </w:pPr>
      <w:r w:rsidRPr="003D0CF8">
        <w:rPr>
          <w:rFonts w:cs="Arial"/>
          <w:bCs/>
          <w:szCs w:val="22"/>
        </w:rPr>
        <w:t>O acionamento da descarga, quando houver, deve estar a uma altura de 1,00 m do seu eixo ao piso acabado, requerer leve pressão e ser preferencialmente do tipo alavanca ou com mecanismos automáticos. Recomenda-se que a força de acionamento humano seja inferior a 23N.</w:t>
      </w:r>
    </w:p>
    <w:p w14:paraId="43E0AE58" w14:textId="736A091D" w:rsidR="004F7397" w:rsidRDefault="004F7397" w:rsidP="004F7397">
      <w:pPr>
        <w:spacing w:after="60"/>
        <w:ind w:left="1080"/>
        <w:rPr>
          <w:rFonts w:cs="Arial"/>
          <w:bCs/>
          <w:szCs w:val="22"/>
        </w:rPr>
      </w:pPr>
      <w:r w:rsidRPr="003D0CF8">
        <w:rPr>
          <w:rFonts w:cs="Arial"/>
          <w:bCs/>
          <w:szCs w:val="22"/>
        </w:rPr>
        <w:t>Referência: linha Presmatic Mictório inox; referência 00168304, fabricante Docol ou equivalente; linha Decamatic para Mictório; referência 2570c, fabricante Deca ou equivalente.</w:t>
      </w:r>
    </w:p>
    <w:p w14:paraId="1D8D4BB9" w14:textId="77777777" w:rsidR="004F7397" w:rsidRPr="003D0CF8" w:rsidRDefault="004F7397" w:rsidP="006C6964">
      <w:pPr>
        <w:spacing w:after="60"/>
        <w:rPr>
          <w:rFonts w:cs="Arial"/>
          <w:bCs/>
          <w:szCs w:val="22"/>
        </w:rPr>
      </w:pPr>
    </w:p>
    <w:p w14:paraId="509EC54F"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caixa de descarga embutida</w:t>
      </w:r>
    </w:p>
    <w:p w14:paraId="76043E03" w14:textId="77777777" w:rsidR="004F7397" w:rsidRPr="003D0CF8" w:rsidRDefault="004F7397" w:rsidP="004F7397">
      <w:pPr>
        <w:spacing w:after="60"/>
        <w:ind w:left="1080"/>
        <w:rPr>
          <w:rFonts w:cs="Arial"/>
          <w:bCs/>
          <w:szCs w:val="22"/>
        </w:rPr>
      </w:pPr>
      <w:r w:rsidRPr="003D0CF8">
        <w:rPr>
          <w:rFonts w:cs="Arial"/>
          <w:bCs/>
          <w:szCs w:val="22"/>
        </w:rPr>
        <w:t>Caixa de descarga embutida, referência M9000C - fabricante Montana Hidrotécnica ou equivalente</w:t>
      </w:r>
      <w:r w:rsidRPr="001C1025">
        <w:rPr>
          <w:rFonts w:cs="Arial"/>
          <w:bCs/>
          <w:szCs w:val="22"/>
        </w:rPr>
        <w:t>. Deverão ser seguidas as instruções e recomendações do fabricante para manuseio, instalação e conservação do produto</w:t>
      </w:r>
      <w:r>
        <w:rPr>
          <w:rFonts w:cs="Arial"/>
          <w:bCs/>
          <w:szCs w:val="22"/>
        </w:rPr>
        <w:t>.</w:t>
      </w:r>
    </w:p>
    <w:p w14:paraId="1BCC02E3" w14:textId="77777777" w:rsidR="004F7397" w:rsidRPr="003D0CF8" w:rsidRDefault="004F7397" w:rsidP="004F7397">
      <w:pPr>
        <w:spacing w:after="60"/>
        <w:ind w:left="1080"/>
        <w:rPr>
          <w:rFonts w:cs="Arial"/>
          <w:bCs/>
          <w:szCs w:val="22"/>
        </w:rPr>
      </w:pPr>
    </w:p>
    <w:p w14:paraId="7C977370"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mictório com sifão integrado</w:t>
      </w:r>
    </w:p>
    <w:p w14:paraId="593479A3" w14:textId="77777777" w:rsidR="004F7397" w:rsidRPr="003D0CF8" w:rsidRDefault="004F7397" w:rsidP="004F7397">
      <w:pPr>
        <w:spacing w:after="60"/>
        <w:ind w:left="1080"/>
        <w:rPr>
          <w:rFonts w:cs="Arial"/>
          <w:bCs/>
          <w:szCs w:val="22"/>
        </w:rPr>
      </w:pPr>
      <w:r w:rsidRPr="003D0CF8">
        <w:rPr>
          <w:rFonts w:cs="Arial"/>
          <w:bCs/>
          <w:szCs w:val="22"/>
        </w:rPr>
        <w:t>Os mictórios suspensos, quando houver nos banheiros acessíveis, devem estar a uma altura de 0,60 m a 0,65 m da borda frontal ao piso acabado. Os mictórios serão em louça branca com sifão integrado, ajustados na altura conforme normas técnicas de acessibilidade da ABNT e padrões CAIXA.</w:t>
      </w:r>
    </w:p>
    <w:p w14:paraId="4D2B360F" w14:textId="77777777" w:rsidR="004F7397" w:rsidRPr="003D0CF8" w:rsidRDefault="004F7397" w:rsidP="004F7397">
      <w:pPr>
        <w:spacing w:after="60"/>
        <w:ind w:left="1080"/>
        <w:rPr>
          <w:rFonts w:cs="Arial"/>
          <w:bCs/>
          <w:szCs w:val="22"/>
        </w:rPr>
      </w:pPr>
      <w:r w:rsidRPr="003D0CF8">
        <w:rPr>
          <w:rFonts w:cs="Arial"/>
          <w:bCs/>
          <w:szCs w:val="22"/>
        </w:rPr>
        <w:t xml:space="preserve">Referência: </w:t>
      </w:r>
    </w:p>
    <w:p w14:paraId="0DC5C11B" w14:textId="77777777" w:rsidR="004F7397" w:rsidRPr="003D0CF8" w:rsidRDefault="004F7397" w:rsidP="004F7397">
      <w:pPr>
        <w:spacing w:after="60"/>
        <w:ind w:left="1080"/>
        <w:rPr>
          <w:rFonts w:cs="Arial"/>
          <w:bCs/>
          <w:szCs w:val="22"/>
        </w:rPr>
      </w:pPr>
      <w:r w:rsidRPr="003D0CF8">
        <w:rPr>
          <w:rFonts w:cs="Arial"/>
          <w:bCs/>
          <w:szCs w:val="22"/>
        </w:rPr>
        <w:t>Mictório com sifão integrado, referência M712, fabricante Deca ou equivalente; Mictório com sifão integrado, referência 08280, fabricante Cellite ou equivalente.</w:t>
      </w:r>
    </w:p>
    <w:p w14:paraId="768DF29C" w14:textId="5E8E47AD" w:rsidR="004F7397"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1360A8D8" w14:textId="498BAC9A" w:rsidR="0015603F" w:rsidRDefault="0015603F" w:rsidP="004F7397">
      <w:pPr>
        <w:spacing w:after="60"/>
        <w:ind w:left="1080"/>
        <w:rPr>
          <w:rFonts w:cs="Arial"/>
          <w:bCs/>
          <w:szCs w:val="22"/>
        </w:rPr>
      </w:pPr>
    </w:p>
    <w:p w14:paraId="4C46AA9C" w14:textId="77777777" w:rsidR="004F7397" w:rsidRPr="003D0CF8" w:rsidRDefault="004F7397" w:rsidP="00641921">
      <w:pPr>
        <w:pStyle w:val="Ttulo1"/>
        <w:numPr>
          <w:ilvl w:val="1"/>
          <w:numId w:val="11"/>
        </w:numPr>
        <w:snapToGrid w:val="0"/>
        <w:ind w:left="1080" w:hanging="720"/>
        <w:rPr>
          <w:rFonts w:cs="Arial"/>
        </w:rPr>
      </w:pPr>
      <w:r w:rsidRPr="003D0CF8">
        <w:rPr>
          <w:rFonts w:cs="Arial"/>
        </w:rPr>
        <w:t>Cuba de louça de embutir oval, 485x375mm, ref. L37, cor branco gelo GE 17, Deca ou equivalente técnico. Combinada com sifão cromado para lavatório, ref. Esteves ou similar</w:t>
      </w:r>
    </w:p>
    <w:p w14:paraId="4E0BED73" w14:textId="77777777" w:rsidR="004F7397"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3AA13942" w14:textId="77777777" w:rsidR="004F7397" w:rsidRDefault="004F7397" w:rsidP="006C6964">
      <w:pPr>
        <w:spacing w:after="60"/>
        <w:rPr>
          <w:rFonts w:cs="Arial"/>
          <w:bCs/>
          <w:szCs w:val="22"/>
        </w:rPr>
      </w:pPr>
    </w:p>
    <w:p w14:paraId="561E62B4"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lavatório com coluna suspensa</w:t>
      </w:r>
    </w:p>
    <w:p w14:paraId="66BD8967" w14:textId="77777777" w:rsidR="004F7397" w:rsidRPr="003D0CF8" w:rsidRDefault="004F7397" w:rsidP="004F7397">
      <w:pPr>
        <w:spacing w:after="60"/>
        <w:ind w:left="1080"/>
        <w:rPr>
          <w:rFonts w:cs="Arial"/>
          <w:bCs/>
          <w:szCs w:val="22"/>
        </w:rPr>
      </w:pPr>
      <w:r w:rsidRPr="003D0CF8">
        <w:rPr>
          <w:rFonts w:cs="Arial"/>
          <w:bCs/>
          <w:szCs w:val="22"/>
        </w:rPr>
        <w:t>Para utilização dos lavatórios será prevista área de aproximação frontal para pessoas com mobilidade reduzida e portador de cadeira de rodas, devendo estender-se até o mínimo de 0,25 m sob o lavatório, conforme normas técnicas de acessibilidade da ABNT e padrões CAIXA:</w:t>
      </w:r>
    </w:p>
    <w:p w14:paraId="104D117B" w14:textId="77777777" w:rsidR="004F7397" w:rsidRPr="003D0CF8" w:rsidRDefault="004F7397" w:rsidP="004F7397">
      <w:pPr>
        <w:spacing w:after="60"/>
        <w:ind w:left="1080"/>
        <w:rPr>
          <w:rFonts w:cs="Arial"/>
          <w:bCs/>
          <w:szCs w:val="22"/>
        </w:rPr>
      </w:pPr>
      <w:r w:rsidRPr="003D0CF8">
        <w:rPr>
          <w:rFonts w:cs="Arial"/>
          <w:bCs/>
          <w:szCs w:val="22"/>
        </w:rPr>
        <w:lastRenderedPageBreak/>
        <w:t>Serão em louça, na cor branca, ajustados na altura conforme indicado acima.</w:t>
      </w:r>
    </w:p>
    <w:p w14:paraId="77A46616" w14:textId="77777777" w:rsidR="004F7397" w:rsidRPr="003D0CF8" w:rsidRDefault="004F7397" w:rsidP="004F7397">
      <w:pPr>
        <w:spacing w:after="60"/>
        <w:ind w:left="1080"/>
        <w:rPr>
          <w:rFonts w:cs="Arial"/>
          <w:bCs/>
          <w:szCs w:val="22"/>
        </w:rPr>
      </w:pPr>
      <w:r w:rsidRPr="003D0CF8">
        <w:rPr>
          <w:rFonts w:cs="Arial"/>
          <w:bCs/>
          <w:szCs w:val="22"/>
        </w:rPr>
        <w:t>Referência: Lavatório com coluna suspensa - linha Conforto, referência L51- fabricante Deca; linha Alhoa, referência 56005 – fabricante Celite ou equivalente.</w:t>
      </w:r>
    </w:p>
    <w:p w14:paraId="78ED41FD" w14:textId="77777777" w:rsidR="004F7397" w:rsidRPr="003D0CF8"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41098B9C" w14:textId="77777777" w:rsidR="004F7397" w:rsidRPr="003D0CF8" w:rsidRDefault="004F7397" w:rsidP="004F7397">
      <w:pPr>
        <w:spacing w:after="60"/>
        <w:ind w:left="1080"/>
        <w:rPr>
          <w:rFonts w:cs="Arial"/>
          <w:bCs/>
          <w:szCs w:val="22"/>
        </w:rPr>
      </w:pPr>
    </w:p>
    <w:p w14:paraId="263DAD86"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lavatório de canto sem coluna, inclusive válvula</w:t>
      </w:r>
    </w:p>
    <w:p w14:paraId="2736BCF5" w14:textId="77777777" w:rsidR="004F7397" w:rsidRPr="003D0CF8" w:rsidRDefault="004F7397" w:rsidP="004F7397">
      <w:pPr>
        <w:spacing w:after="60"/>
        <w:ind w:left="1080"/>
        <w:rPr>
          <w:rFonts w:cs="Arial"/>
          <w:bCs/>
          <w:szCs w:val="22"/>
        </w:rPr>
      </w:pPr>
      <w:r w:rsidRPr="003D0CF8">
        <w:rPr>
          <w:rFonts w:cs="Arial"/>
          <w:bCs/>
          <w:szCs w:val="22"/>
        </w:rPr>
        <w:t xml:space="preserve">Lavatório suspenso de canto pequeno - linha Izzi, </w:t>
      </w:r>
      <w:r w:rsidRPr="0012705F">
        <w:rPr>
          <w:rFonts w:cs="Arial"/>
          <w:bCs/>
          <w:szCs w:val="22"/>
        </w:rPr>
        <w:t>referência L.101.17</w:t>
      </w:r>
      <w:r w:rsidRPr="003D0CF8">
        <w:rPr>
          <w:rFonts w:cs="Arial"/>
          <w:bCs/>
          <w:szCs w:val="22"/>
        </w:rPr>
        <w:t xml:space="preserve"> - fabricante Deca ou equivalente.</w:t>
      </w:r>
    </w:p>
    <w:p w14:paraId="79FBBD38" w14:textId="77777777" w:rsidR="004F7397" w:rsidRPr="003D0CF8"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499712B7" w14:textId="77777777" w:rsidR="004F7397" w:rsidRPr="003D0CF8" w:rsidRDefault="004F7397" w:rsidP="004F7397">
      <w:pPr>
        <w:spacing w:after="60"/>
        <w:ind w:left="1080"/>
        <w:rPr>
          <w:rFonts w:cs="Arial"/>
          <w:bCs/>
          <w:szCs w:val="22"/>
        </w:rPr>
      </w:pPr>
    </w:p>
    <w:p w14:paraId="43B5DC9C"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protetor de sifão</w:t>
      </w:r>
    </w:p>
    <w:p w14:paraId="32DD1641" w14:textId="77777777" w:rsidR="004F7397" w:rsidRPr="003D0CF8" w:rsidRDefault="004F7397" w:rsidP="004F7397">
      <w:pPr>
        <w:spacing w:after="60"/>
        <w:ind w:left="1080"/>
        <w:rPr>
          <w:rFonts w:cs="Arial"/>
          <w:bCs/>
          <w:szCs w:val="22"/>
        </w:rPr>
      </w:pPr>
      <w:r w:rsidRPr="003D0CF8">
        <w:rPr>
          <w:rFonts w:cs="Arial"/>
          <w:bCs/>
          <w:szCs w:val="22"/>
        </w:rPr>
        <w:t>Linha Conforto - fabricante Deca ou equivalente ao modelo do lavatório existente.</w:t>
      </w:r>
    </w:p>
    <w:p w14:paraId="66AB7D53" w14:textId="77777777" w:rsidR="004F7397" w:rsidRPr="003D0CF8" w:rsidRDefault="004F7397" w:rsidP="004F7397">
      <w:pPr>
        <w:spacing w:after="60"/>
        <w:ind w:left="1080"/>
        <w:rPr>
          <w:rFonts w:cs="Arial"/>
          <w:bCs/>
          <w:szCs w:val="22"/>
        </w:rPr>
      </w:pPr>
      <w:r w:rsidRPr="003D0CF8">
        <w:rPr>
          <w:rFonts w:cs="Arial"/>
          <w:bCs/>
          <w:szCs w:val="22"/>
        </w:rPr>
        <w:t>Quando o modelo do protetor de sifão especificado não for compatível com o lavatório instalado, deverá ser confeccionado protetor conforme normas técnicas de acessibilidade da ABNT e padrões CAIXA.</w:t>
      </w:r>
    </w:p>
    <w:p w14:paraId="5BF3BE74" w14:textId="77777777" w:rsidR="004F7397" w:rsidRPr="003D0CF8" w:rsidRDefault="004F7397" w:rsidP="004F7397">
      <w:pPr>
        <w:spacing w:after="60"/>
        <w:ind w:left="1080"/>
        <w:rPr>
          <w:rFonts w:cs="Arial"/>
          <w:bCs/>
          <w:szCs w:val="22"/>
        </w:rPr>
      </w:pPr>
    </w:p>
    <w:p w14:paraId="30DE5829" w14:textId="77777777" w:rsidR="004F7397" w:rsidRPr="003D0CF8" w:rsidRDefault="004F7397" w:rsidP="00641921">
      <w:pPr>
        <w:pStyle w:val="Ttulo1"/>
        <w:numPr>
          <w:ilvl w:val="1"/>
          <w:numId w:val="11"/>
        </w:numPr>
        <w:snapToGrid w:val="0"/>
        <w:ind w:left="1080" w:hanging="720"/>
        <w:rPr>
          <w:rFonts w:cs="Arial"/>
        </w:rPr>
      </w:pPr>
      <w:r w:rsidRPr="003D0CF8">
        <w:rPr>
          <w:rFonts w:cs="Arial"/>
        </w:rPr>
        <w:t>Torneira hidromecânica acionada por pressão, linha Pressmatic Alfa da Docol, ref.: 00446106 ou equivalente técnico</w:t>
      </w:r>
    </w:p>
    <w:p w14:paraId="5CE8E593" w14:textId="77777777" w:rsidR="004F7397" w:rsidRPr="003D0CF8" w:rsidRDefault="004F7397" w:rsidP="004F7397">
      <w:pPr>
        <w:spacing w:after="60"/>
        <w:ind w:left="1080"/>
        <w:rPr>
          <w:rFonts w:cs="Arial"/>
          <w:bCs/>
          <w:szCs w:val="22"/>
        </w:rPr>
      </w:pPr>
      <w:r w:rsidRPr="003D0CF8">
        <w:rPr>
          <w:rFonts w:cs="Arial"/>
          <w:bCs/>
          <w:szCs w:val="22"/>
        </w:rPr>
        <w:t>Torneira para lavatório, com regulador de vazão.</w:t>
      </w:r>
    </w:p>
    <w:p w14:paraId="6DBC1995" w14:textId="77777777" w:rsidR="004F7397" w:rsidRPr="003D0CF8" w:rsidRDefault="004F7397" w:rsidP="004F7397">
      <w:pPr>
        <w:spacing w:after="60"/>
        <w:ind w:left="1080"/>
        <w:rPr>
          <w:rFonts w:cs="Arial"/>
          <w:bCs/>
          <w:szCs w:val="22"/>
        </w:rPr>
      </w:pPr>
      <w:r w:rsidRPr="003D0CF8">
        <w:rPr>
          <w:rFonts w:cs="Arial"/>
          <w:bCs/>
          <w:szCs w:val="22"/>
        </w:rPr>
        <w:t>Todos os metais sanitários, torneira, registros, etc. terão acabamento cromado. Sifões, engates e válvulas serão metálicos, fabricante Deca ou equivalente.</w:t>
      </w:r>
    </w:p>
    <w:p w14:paraId="642E5985" w14:textId="77777777" w:rsidR="004F7397" w:rsidRPr="003D0CF8" w:rsidRDefault="004F7397" w:rsidP="004F7397">
      <w:pPr>
        <w:spacing w:after="60"/>
        <w:ind w:left="1080"/>
        <w:rPr>
          <w:rFonts w:cs="Arial"/>
          <w:bCs/>
          <w:szCs w:val="22"/>
        </w:rPr>
      </w:pPr>
      <w:r w:rsidRPr="003D0CF8">
        <w:rPr>
          <w:rFonts w:cs="Arial"/>
          <w:bCs/>
          <w:szCs w:val="22"/>
        </w:rPr>
        <w:t>As torneiras de lavatórios adaptados serão acionadas por alavanca.</w:t>
      </w:r>
    </w:p>
    <w:p w14:paraId="612D2ED6" w14:textId="77777777" w:rsidR="004F7397" w:rsidRPr="003D0CF8" w:rsidRDefault="004F7397" w:rsidP="004F7397">
      <w:pPr>
        <w:spacing w:after="60"/>
        <w:ind w:left="1080"/>
        <w:rPr>
          <w:rFonts w:cs="Arial"/>
          <w:bCs/>
          <w:szCs w:val="22"/>
        </w:rPr>
      </w:pPr>
      <w:r w:rsidRPr="003D0CF8">
        <w:rPr>
          <w:rFonts w:cs="Arial"/>
          <w:bCs/>
          <w:szCs w:val="22"/>
        </w:rPr>
        <w:t>O comando da torneira deve estar no máximo a 0,50 m da face externa frontal do lavatório.</w:t>
      </w:r>
    </w:p>
    <w:p w14:paraId="1D6ABAAF" w14:textId="77777777" w:rsidR="004F7397" w:rsidRPr="003D0CF8" w:rsidRDefault="004F7397" w:rsidP="004F7397">
      <w:pPr>
        <w:spacing w:after="60"/>
        <w:ind w:left="1080"/>
        <w:rPr>
          <w:rFonts w:cs="Arial"/>
          <w:bCs/>
          <w:szCs w:val="22"/>
        </w:rPr>
      </w:pPr>
      <w:r w:rsidRPr="003D0CF8">
        <w:rPr>
          <w:rFonts w:cs="Arial"/>
          <w:bCs/>
          <w:szCs w:val="22"/>
        </w:rPr>
        <w:t>Referência: Torneira linha Pressmatic Alfa, referência 00446106, fabricante Docol ou equivalente.</w:t>
      </w:r>
    </w:p>
    <w:p w14:paraId="2288977B" w14:textId="77777777" w:rsidR="004F7397" w:rsidRPr="003D0CF8" w:rsidRDefault="004F7397" w:rsidP="004F7397">
      <w:pPr>
        <w:spacing w:after="60"/>
        <w:ind w:left="1080"/>
        <w:rPr>
          <w:rFonts w:cs="Arial"/>
          <w:bCs/>
          <w:szCs w:val="22"/>
        </w:rPr>
      </w:pPr>
      <w:r w:rsidRPr="003D0CF8">
        <w:rPr>
          <w:rFonts w:cs="Arial"/>
          <w:bCs/>
          <w:szCs w:val="22"/>
        </w:rPr>
        <w:t>Deverão ser seguidas as instruções e recomendações do fabricante para manuseio, instalação e conservação do produto.</w:t>
      </w:r>
    </w:p>
    <w:p w14:paraId="6D27FD3B" w14:textId="77777777" w:rsidR="004F7397" w:rsidRPr="003D0CF8" w:rsidRDefault="004F7397" w:rsidP="004F7397">
      <w:pPr>
        <w:spacing w:after="60"/>
        <w:ind w:left="1080"/>
        <w:rPr>
          <w:rFonts w:cs="Arial"/>
          <w:bCs/>
          <w:szCs w:val="22"/>
        </w:rPr>
      </w:pPr>
    </w:p>
    <w:p w14:paraId="322ABF70"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espelho (lapidado e polido)</w:t>
      </w:r>
      <w:r>
        <w:rPr>
          <w:rFonts w:cs="Arial"/>
          <w:lang w:val="pt-BR"/>
        </w:rPr>
        <w:t xml:space="preserve"> com moldura</w:t>
      </w:r>
      <w:r w:rsidRPr="003D0CF8">
        <w:rPr>
          <w:rFonts w:cs="Arial"/>
        </w:rPr>
        <w:t xml:space="preserve"> - sanitários</w:t>
      </w:r>
    </w:p>
    <w:p w14:paraId="2CFF0108" w14:textId="77777777" w:rsidR="004F7397" w:rsidRPr="003D0CF8" w:rsidRDefault="004F7397" w:rsidP="004F7397">
      <w:pPr>
        <w:spacing w:after="60"/>
        <w:ind w:left="1080"/>
        <w:rPr>
          <w:rFonts w:cs="Arial"/>
          <w:bCs/>
          <w:szCs w:val="22"/>
        </w:rPr>
      </w:pPr>
      <w:r w:rsidRPr="003D0CF8">
        <w:rPr>
          <w:rFonts w:cs="Arial"/>
          <w:bCs/>
          <w:szCs w:val="22"/>
        </w:rPr>
        <w:t>Nos sanitários adaptados serão instalados espelhos em posição vertical, a altura da borda inferior deve ser de no máximo 0,90 m e a da borda superior de no mínimo 1,80 m do piso acabado.</w:t>
      </w:r>
    </w:p>
    <w:p w14:paraId="4DD76579" w14:textId="77777777" w:rsidR="004F7397" w:rsidRPr="003D0CF8" w:rsidRDefault="004F7397" w:rsidP="004F7397">
      <w:pPr>
        <w:spacing w:after="60"/>
        <w:ind w:left="1080"/>
        <w:rPr>
          <w:rFonts w:cs="Arial"/>
          <w:bCs/>
          <w:szCs w:val="22"/>
        </w:rPr>
      </w:pPr>
      <w:r w:rsidRPr="003D0CF8">
        <w:rPr>
          <w:rFonts w:cs="Arial"/>
          <w:bCs/>
          <w:szCs w:val="22"/>
        </w:rPr>
        <w:t>Os espelhos serão do tipo cristal 5 mm, fabricante Blindex ou equivalente, fixados com parafusos Finasson, com buchas plásticas.</w:t>
      </w:r>
    </w:p>
    <w:p w14:paraId="5B5CBD6E" w14:textId="77777777" w:rsidR="004F7397" w:rsidRDefault="004F7397" w:rsidP="004F7397">
      <w:pPr>
        <w:spacing w:after="60"/>
        <w:ind w:left="1080"/>
        <w:rPr>
          <w:rFonts w:cs="Arial"/>
          <w:bCs/>
          <w:szCs w:val="22"/>
        </w:rPr>
      </w:pPr>
    </w:p>
    <w:p w14:paraId="0FDC0313"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espelho (lapidado e polido) com</w:t>
      </w:r>
      <w:r>
        <w:rPr>
          <w:rFonts w:cs="Arial"/>
          <w:lang w:val="pt-BR"/>
        </w:rPr>
        <w:t xml:space="preserve"> moldura e </w:t>
      </w:r>
      <w:r w:rsidRPr="003D0CF8">
        <w:rPr>
          <w:rFonts w:cs="Arial"/>
        </w:rPr>
        <w:t xml:space="preserve"> inclinação - sanitários</w:t>
      </w:r>
    </w:p>
    <w:p w14:paraId="066EA8C7" w14:textId="77777777" w:rsidR="004F7397" w:rsidRPr="003D0CF8" w:rsidRDefault="004F7397" w:rsidP="004F7397">
      <w:pPr>
        <w:spacing w:after="60"/>
        <w:ind w:left="1080"/>
        <w:rPr>
          <w:rFonts w:cs="Arial"/>
          <w:bCs/>
          <w:szCs w:val="22"/>
        </w:rPr>
      </w:pPr>
      <w:r w:rsidRPr="003D0CF8">
        <w:rPr>
          <w:rFonts w:cs="Arial"/>
          <w:bCs/>
          <w:szCs w:val="22"/>
        </w:rPr>
        <w:t>Nos sanitários adaptados serão instalados espelhos inclinados em 10° em relação ao plano vertical, a altura da borda inferior deve ser de no máximo 1,10 m e a da borda superior de no mínimo 1,80 m do piso acabado.</w:t>
      </w:r>
    </w:p>
    <w:p w14:paraId="5E4D8899" w14:textId="77777777" w:rsidR="004F7397" w:rsidRPr="003D0CF8" w:rsidRDefault="004F7397" w:rsidP="004F7397">
      <w:pPr>
        <w:spacing w:after="60"/>
        <w:ind w:left="1080"/>
        <w:rPr>
          <w:rFonts w:cs="Arial"/>
          <w:bCs/>
          <w:szCs w:val="22"/>
        </w:rPr>
      </w:pPr>
      <w:r w:rsidRPr="003D0CF8">
        <w:rPr>
          <w:rFonts w:cs="Arial"/>
          <w:bCs/>
          <w:szCs w:val="22"/>
        </w:rPr>
        <w:t>Os espelhos serão do tipo cristal 5 mm, com dimensão de 0,50x0,90 m, fabricante Blindex ou equivalente, fixados com parafusos Finasson, em calço de madeira a 10° de inclinação em relação ao plano vertical, instalados acima do lavatório, conforme normas técnicas de acessibilidade da ABNT e padrões CAIXA.</w:t>
      </w:r>
    </w:p>
    <w:p w14:paraId="5F7E3929" w14:textId="77777777" w:rsidR="004F7397" w:rsidRPr="003D0CF8" w:rsidRDefault="004F7397" w:rsidP="004F7397">
      <w:pPr>
        <w:spacing w:after="60"/>
        <w:ind w:left="1080"/>
        <w:rPr>
          <w:rFonts w:cs="Arial"/>
          <w:bCs/>
          <w:szCs w:val="22"/>
        </w:rPr>
      </w:pPr>
    </w:p>
    <w:p w14:paraId="0863C319"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papeleira</w:t>
      </w:r>
    </w:p>
    <w:p w14:paraId="76404A74" w14:textId="77777777" w:rsidR="004F7397" w:rsidRPr="003D0CF8" w:rsidRDefault="004F7397" w:rsidP="004F7397">
      <w:pPr>
        <w:spacing w:after="60"/>
        <w:ind w:left="1080"/>
        <w:rPr>
          <w:rFonts w:cs="Arial"/>
          <w:bCs/>
          <w:szCs w:val="22"/>
        </w:rPr>
      </w:pPr>
      <w:r w:rsidRPr="003D0CF8">
        <w:rPr>
          <w:rFonts w:cs="Arial"/>
          <w:bCs/>
          <w:szCs w:val="22"/>
        </w:rPr>
        <w:t>Será instalado dispenser para papel higiênico, fabricante Lalekla, referência 30175768, fabricante Columbus, ref PH-3000 ou equivalente</w:t>
      </w:r>
      <w:r>
        <w:rPr>
          <w:rFonts w:cs="Arial"/>
          <w:bCs/>
          <w:szCs w:val="22"/>
        </w:rPr>
        <w:t>.</w:t>
      </w:r>
      <w:r w:rsidRPr="003D0CF8">
        <w:rPr>
          <w:rFonts w:cs="Arial"/>
          <w:bCs/>
          <w:szCs w:val="22"/>
        </w:rPr>
        <w:t xml:space="preserve"> </w:t>
      </w:r>
      <w:r>
        <w:rPr>
          <w:rFonts w:cs="Arial"/>
          <w:bCs/>
          <w:szCs w:val="22"/>
        </w:rPr>
        <w:t>E</w:t>
      </w:r>
      <w:r w:rsidRPr="003D0CF8">
        <w:rPr>
          <w:rFonts w:cs="Arial"/>
          <w:bCs/>
          <w:szCs w:val="22"/>
        </w:rPr>
        <w:t xml:space="preserve">ste deve estar </w:t>
      </w:r>
      <w:r w:rsidRPr="003D0CF8">
        <w:rPr>
          <w:rFonts w:cs="Arial"/>
          <w:bCs/>
          <w:szCs w:val="22"/>
        </w:rPr>
        <w:lastRenderedPageBreak/>
        <w:t>alinhado com a borda frontal da bacia e o acesso ao papel deve estar entre 1,00 m e 1,20 m do piso acabado.</w:t>
      </w:r>
    </w:p>
    <w:p w14:paraId="1B754312" w14:textId="77777777" w:rsidR="004F7397" w:rsidRPr="003D0CF8" w:rsidRDefault="004F7397" w:rsidP="004F7397">
      <w:pPr>
        <w:spacing w:after="60"/>
        <w:ind w:left="1080"/>
        <w:rPr>
          <w:rFonts w:cs="Arial"/>
          <w:bCs/>
          <w:szCs w:val="22"/>
        </w:rPr>
      </w:pPr>
      <w:r w:rsidRPr="003D0CF8">
        <w:rPr>
          <w:rFonts w:cs="Arial"/>
          <w:bCs/>
          <w:szCs w:val="22"/>
        </w:rPr>
        <w:t>Deverão ser instalados conforme normas técnicas de acessibilidade da ABNT e padrões CAIXA.</w:t>
      </w:r>
    </w:p>
    <w:p w14:paraId="4DF0EB95" w14:textId="77777777" w:rsidR="004F7397" w:rsidRPr="003D0CF8" w:rsidRDefault="004F7397" w:rsidP="004A596B">
      <w:pPr>
        <w:spacing w:after="60"/>
        <w:rPr>
          <w:rFonts w:cs="Arial"/>
          <w:bCs/>
          <w:szCs w:val="22"/>
        </w:rPr>
      </w:pPr>
    </w:p>
    <w:p w14:paraId="2E8A986F"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cabide metálico tipo gancho cromado</w:t>
      </w:r>
    </w:p>
    <w:p w14:paraId="1606A3FB" w14:textId="77777777" w:rsidR="004F7397" w:rsidRPr="003D0CF8" w:rsidRDefault="004F7397" w:rsidP="004F7397">
      <w:pPr>
        <w:spacing w:after="60"/>
        <w:ind w:left="1080"/>
        <w:rPr>
          <w:rFonts w:cs="Arial"/>
          <w:bCs/>
          <w:szCs w:val="22"/>
        </w:rPr>
      </w:pPr>
      <w:r w:rsidRPr="003D0CF8">
        <w:rPr>
          <w:rFonts w:cs="Arial"/>
          <w:bCs/>
          <w:szCs w:val="22"/>
        </w:rPr>
        <w:t xml:space="preserve">Será instalado cabide junto ao boxe do chuveiro, quando </w:t>
      </w:r>
      <w:r>
        <w:rPr>
          <w:rFonts w:cs="Arial"/>
          <w:bCs/>
          <w:szCs w:val="22"/>
        </w:rPr>
        <w:t>houver, a uma altura entre 0,80m e 1,20</w:t>
      </w:r>
      <w:r w:rsidRPr="003D0CF8">
        <w:rPr>
          <w:rFonts w:cs="Arial"/>
          <w:bCs/>
          <w:szCs w:val="22"/>
        </w:rPr>
        <w:t>m do piso acabado. Não instalar atrás da porta e não deverá criar saliências pontiagudas.</w:t>
      </w:r>
    </w:p>
    <w:p w14:paraId="17CD9CDE" w14:textId="77777777" w:rsidR="004F7397" w:rsidRPr="003D0CF8" w:rsidRDefault="004F7397" w:rsidP="004F7397">
      <w:pPr>
        <w:spacing w:after="60"/>
        <w:ind w:left="1080"/>
        <w:rPr>
          <w:rFonts w:cs="Arial"/>
          <w:bCs/>
          <w:szCs w:val="22"/>
        </w:rPr>
      </w:pPr>
      <w:r w:rsidRPr="003D0CF8">
        <w:rPr>
          <w:rFonts w:cs="Arial"/>
          <w:bCs/>
          <w:szCs w:val="22"/>
        </w:rPr>
        <w:t>Referência: Cabide metálico tipo gancho acabamento cromado: linha Izy, referência 2060C37, fabricante Deca ou equivalente; linha Docol Luxo, referência 00158206, fabricante Docol ou equivalente.</w:t>
      </w:r>
    </w:p>
    <w:p w14:paraId="2D26BF09" w14:textId="77777777" w:rsidR="00F83BB0" w:rsidRDefault="00F83BB0" w:rsidP="003406C3">
      <w:pPr>
        <w:spacing w:after="60"/>
        <w:rPr>
          <w:rFonts w:cs="Arial"/>
          <w:bCs/>
          <w:szCs w:val="22"/>
        </w:rPr>
      </w:pPr>
    </w:p>
    <w:p w14:paraId="2E03F4BD" w14:textId="77777777" w:rsidR="004F7397" w:rsidRPr="003D0CF8" w:rsidRDefault="004F7397" w:rsidP="00641921">
      <w:pPr>
        <w:pStyle w:val="Ttulo1"/>
        <w:numPr>
          <w:ilvl w:val="1"/>
          <w:numId w:val="11"/>
        </w:numPr>
        <w:snapToGrid w:val="0"/>
        <w:ind w:left="1080" w:hanging="720"/>
        <w:rPr>
          <w:rFonts w:cs="Arial"/>
        </w:rPr>
      </w:pPr>
      <w:r w:rsidRPr="003D0CF8">
        <w:rPr>
          <w:rFonts w:cs="Arial"/>
        </w:rPr>
        <w:t>Bancada em granito polido cinza corumbá, esp.=2mm, apoiada sobre suportes metálicos, com furo para instalação de cuba simples em aço inox</w:t>
      </w:r>
    </w:p>
    <w:p w14:paraId="68D0BEE4" w14:textId="77777777" w:rsidR="004F7397" w:rsidRPr="003D0CF8" w:rsidRDefault="004F7397" w:rsidP="004F7397">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2B380E91" w14:textId="77777777" w:rsidR="004F7397" w:rsidRPr="003D0CF8" w:rsidRDefault="004F7397" w:rsidP="004F7397">
      <w:pPr>
        <w:spacing w:after="60"/>
        <w:ind w:left="1080"/>
        <w:rPr>
          <w:rFonts w:cs="Arial"/>
          <w:bCs/>
          <w:szCs w:val="22"/>
        </w:rPr>
      </w:pPr>
      <w:r w:rsidRPr="003D0CF8">
        <w:rPr>
          <w:rFonts w:cs="Arial"/>
          <w:bCs/>
          <w:szCs w:val="22"/>
        </w:rPr>
        <w:t>Estão inclusos neste item os serviços de instalação, de argamassas, colas, adesivos, vedantes, reparos, cubas em aço inox, incluindo as válvulas, rodapias, mãos francesas, rejuntes, acessórios, ferragens e outros acabamentos necessários.</w:t>
      </w:r>
    </w:p>
    <w:p w14:paraId="20938D12" w14:textId="77777777" w:rsidR="004F7397" w:rsidRPr="003D0CF8" w:rsidRDefault="004F7397" w:rsidP="004F7397">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5797AE73" w14:textId="77777777" w:rsidR="004F7397" w:rsidRPr="003D0CF8" w:rsidRDefault="004F7397" w:rsidP="004F7397">
      <w:pPr>
        <w:spacing w:after="60"/>
        <w:ind w:left="1080"/>
        <w:rPr>
          <w:rFonts w:cs="Arial"/>
          <w:bCs/>
          <w:szCs w:val="22"/>
        </w:rPr>
      </w:pPr>
      <w:r w:rsidRPr="003D0CF8">
        <w:rPr>
          <w:rFonts w:cs="Arial"/>
          <w:bCs/>
          <w:szCs w:val="22"/>
        </w:rPr>
        <w:t xml:space="preserve">Deverão apresentar forma, cor e textura regular nas partes aparentes, faces planas e arestas perfeitamente retas e polidas. </w:t>
      </w:r>
    </w:p>
    <w:p w14:paraId="710C537B" w14:textId="77777777" w:rsidR="004F7397" w:rsidRPr="003D0CF8" w:rsidRDefault="004F7397" w:rsidP="004F7397">
      <w:pPr>
        <w:spacing w:after="60"/>
        <w:ind w:left="1080"/>
        <w:rPr>
          <w:rFonts w:cs="Arial"/>
          <w:bCs/>
          <w:szCs w:val="22"/>
        </w:rPr>
      </w:pPr>
      <w:r w:rsidRPr="003D0CF8">
        <w:rPr>
          <w:rFonts w:cs="Arial"/>
          <w:bCs/>
          <w:szCs w:val="22"/>
        </w:rPr>
        <w:t>Padrão de Granito: Granito Corumbá, Cinza Andorinha, padrão existente ou equivalente com acabamento polido na face externa e bordas, com espessura de 2 cm, a ser fixado verticalmente.</w:t>
      </w:r>
    </w:p>
    <w:p w14:paraId="00EB907F" w14:textId="77777777" w:rsidR="004F7397" w:rsidRPr="003D0CF8" w:rsidRDefault="004F7397" w:rsidP="004F7397">
      <w:pPr>
        <w:spacing w:after="60"/>
        <w:ind w:left="1080"/>
        <w:rPr>
          <w:rFonts w:cs="Arial"/>
          <w:bCs/>
          <w:szCs w:val="22"/>
        </w:rPr>
      </w:pPr>
      <w:r w:rsidRPr="003D0CF8">
        <w:rPr>
          <w:rFonts w:cs="Arial"/>
          <w:bCs/>
          <w:szCs w:val="22"/>
        </w:rPr>
        <w:t>As amostras deverão ser previamente submetidas à aprovação da FISCALIZAÇÃO.</w:t>
      </w:r>
    </w:p>
    <w:p w14:paraId="68130085" w14:textId="77777777" w:rsidR="004F7397" w:rsidRPr="003D0CF8" w:rsidRDefault="004F7397" w:rsidP="004F7397">
      <w:pPr>
        <w:spacing w:after="60"/>
        <w:ind w:left="1080"/>
        <w:rPr>
          <w:rFonts w:cs="Arial"/>
          <w:bCs/>
          <w:szCs w:val="22"/>
        </w:rPr>
      </w:pPr>
      <w:r w:rsidRPr="003D0CF8">
        <w:rPr>
          <w:rFonts w:cs="Arial"/>
          <w:bCs/>
          <w:szCs w:val="22"/>
        </w:rPr>
        <w:t xml:space="preserve">Quando instaladas em sanitários e copas acessíveis, garantindo área livre para manobra de 360° e áreas de aproximação de pessoas em cadeira de rodas. O tampo da pia terá altura máxima de 0,85 m, sendo no mínimo 0,73 m livre. </w:t>
      </w:r>
    </w:p>
    <w:p w14:paraId="3C07EAD9" w14:textId="00E1E962" w:rsidR="004F7397" w:rsidRDefault="004F7397" w:rsidP="004F7397">
      <w:pPr>
        <w:spacing w:after="60"/>
        <w:ind w:left="1080"/>
        <w:rPr>
          <w:rFonts w:cs="Arial"/>
          <w:bCs/>
          <w:szCs w:val="22"/>
        </w:rPr>
      </w:pPr>
    </w:p>
    <w:p w14:paraId="16C967CB" w14:textId="77777777" w:rsidR="004F7397" w:rsidRPr="003D0CF8" w:rsidRDefault="004F7397" w:rsidP="00641921">
      <w:pPr>
        <w:pStyle w:val="Ttulo1"/>
        <w:numPr>
          <w:ilvl w:val="1"/>
          <w:numId w:val="11"/>
        </w:numPr>
        <w:snapToGrid w:val="0"/>
        <w:ind w:left="1080" w:hanging="720"/>
        <w:rPr>
          <w:rFonts w:cs="Arial"/>
        </w:rPr>
      </w:pPr>
      <w:r w:rsidRPr="003D0CF8">
        <w:rPr>
          <w:rFonts w:cs="Arial"/>
        </w:rPr>
        <w:t xml:space="preserve">Fornecimento e instalação de frontispício H=10 cm em granito para bancada </w:t>
      </w:r>
    </w:p>
    <w:p w14:paraId="479F8BDF" w14:textId="77777777" w:rsidR="004F7397" w:rsidRPr="003D0CF8" w:rsidRDefault="004F7397" w:rsidP="004F7397">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4EC5BB88" w14:textId="77777777" w:rsidR="004F7397" w:rsidRPr="003D0CF8" w:rsidRDefault="004F7397" w:rsidP="004F7397">
      <w:pPr>
        <w:spacing w:after="60"/>
        <w:ind w:left="1080"/>
        <w:rPr>
          <w:rFonts w:cs="Arial"/>
          <w:bCs/>
          <w:szCs w:val="22"/>
        </w:rPr>
      </w:pPr>
      <w:r w:rsidRPr="003D0CF8">
        <w:rPr>
          <w:rFonts w:cs="Arial"/>
          <w:bCs/>
          <w:szCs w:val="22"/>
        </w:rPr>
        <w:t>Estão inclusos neste item os serviços de instalação, de argamassas, colas, adesivos, vedantes, reparos e outros acabamentos necessários.</w:t>
      </w:r>
    </w:p>
    <w:p w14:paraId="12B8423A" w14:textId="77777777" w:rsidR="004F7397" w:rsidRPr="003D0CF8" w:rsidRDefault="004F7397" w:rsidP="004F7397">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41D15B2D" w14:textId="77777777" w:rsidR="004F7397" w:rsidRPr="003D0CF8" w:rsidRDefault="004F7397" w:rsidP="004F7397">
      <w:pPr>
        <w:spacing w:after="60"/>
        <w:ind w:left="1080"/>
        <w:rPr>
          <w:rFonts w:cs="Arial"/>
          <w:bCs/>
          <w:szCs w:val="22"/>
        </w:rPr>
      </w:pPr>
      <w:r w:rsidRPr="003D0CF8">
        <w:rPr>
          <w:rFonts w:cs="Arial"/>
          <w:bCs/>
          <w:szCs w:val="22"/>
        </w:rPr>
        <w:t xml:space="preserve">Deverão apresentar forma, cor e textura regular nas partes aparentes, faces planas e arestas perfeitamente retas e polidas. </w:t>
      </w:r>
    </w:p>
    <w:p w14:paraId="17A3985B" w14:textId="77777777" w:rsidR="004F7397" w:rsidRDefault="004F7397" w:rsidP="004F7397">
      <w:pPr>
        <w:spacing w:after="60"/>
        <w:ind w:left="1080"/>
        <w:rPr>
          <w:rFonts w:cs="Arial"/>
          <w:bCs/>
          <w:szCs w:val="22"/>
        </w:rPr>
      </w:pPr>
      <w:r w:rsidRPr="003D0CF8">
        <w:rPr>
          <w:rFonts w:cs="Arial"/>
          <w:bCs/>
          <w:szCs w:val="22"/>
        </w:rPr>
        <w:t>Padrão de Granito: Granito Corumbá, Cinza Andorinha, padrão existente ou equivalente com acabamento polido na face externa e bordas, com espessura de 2 cm. O frontispício deve ser instalado em todo perímetro onde a bancada encosta na parede, de forma a oferecer o acabamento entre esses elementos.</w:t>
      </w:r>
    </w:p>
    <w:p w14:paraId="7A1887B6" w14:textId="77777777" w:rsidR="004F7397" w:rsidRPr="003D0CF8" w:rsidRDefault="004F7397" w:rsidP="006C6964">
      <w:pPr>
        <w:spacing w:after="60"/>
        <w:rPr>
          <w:rFonts w:cs="Arial"/>
          <w:bCs/>
          <w:szCs w:val="22"/>
        </w:rPr>
      </w:pPr>
    </w:p>
    <w:p w14:paraId="1A1B5B36" w14:textId="77777777" w:rsidR="004F7397" w:rsidRPr="003D0CF8" w:rsidRDefault="004F7397" w:rsidP="00641921">
      <w:pPr>
        <w:pStyle w:val="Ttulo1"/>
        <w:numPr>
          <w:ilvl w:val="1"/>
          <w:numId w:val="11"/>
        </w:numPr>
        <w:snapToGrid w:val="0"/>
        <w:ind w:left="1080" w:hanging="720"/>
        <w:rPr>
          <w:rFonts w:cs="Arial"/>
        </w:rPr>
      </w:pPr>
      <w:r w:rsidRPr="003D0CF8">
        <w:rPr>
          <w:rFonts w:cs="Arial"/>
        </w:rPr>
        <w:t xml:space="preserve">Fornecimento e instalação de saia H=20 cm em granito para bancada </w:t>
      </w:r>
    </w:p>
    <w:p w14:paraId="2686F777" w14:textId="77777777" w:rsidR="004F7397" w:rsidRPr="003D0CF8" w:rsidRDefault="004F7397" w:rsidP="004F7397">
      <w:pPr>
        <w:spacing w:after="60"/>
        <w:ind w:left="1080"/>
        <w:rPr>
          <w:rFonts w:cs="Arial"/>
          <w:bCs/>
          <w:szCs w:val="22"/>
        </w:rPr>
      </w:pPr>
      <w:r w:rsidRPr="003D0CF8">
        <w:rPr>
          <w:rFonts w:cs="Arial"/>
          <w:bCs/>
          <w:szCs w:val="22"/>
        </w:rPr>
        <w:t>Deverão ser seguidas as dimensões, formas e padrões da CAIXA e/ou padrão existente no imóvel. Os serviços deverão ser realizados por mão-de-obra especializada.</w:t>
      </w:r>
    </w:p>
    <w:p w14:paraId="22D069B2" w14:textId="77777777" w:rsidR="004F7397" w:rsidRPr="003D0CF8" w:rsidRDefault="004F7397" w:rsidP="004F7397">
      <w:pPr>
        <w:spacing w:after="60"/>
        <w:ind w:left="1080"/>
        <w:rPr>
          <w:rFonts w:cs="Arial"/>
          <w:bCs/>
          <w:szCs w:val="22"/>
        </w:rPr>
      </w:pPr>
      <w:r w:rsidRPr="003D0CF8">
        <w:rPr>
          <w:rFonts w:cs="Arial"/>
          <w:bCs/>
          <w:szCs w:val="22"/>
        </w:rPr>
        <w:lastRenderedPageBreak/>
        <w:t>Estão inclusos neste item os serviços de instalação, de argamassas, colas, adesivos, vedantes, reparos e outros acabamentos necessários.</w:t>
      </w:r>
    </w:p>
    <w:p w14:paraId="3073A6DC" w14:textId="77777777" w:rsidR="004F7397" w:rsidRPr="003D0CF8" w:rsidRDefault="004F7397" w:rsidP="004F7397">
      <w:pPr>
        <w:spacing w:after="60"/>
        <w:ind w:left="1080"/>
        <w:rPr>
          <w:rFonts w:cs="Arial"/>
          <w:bCs/>
          <w:szCs w:val="22"/>
        </w:rPr>
      </w:pPr>
      <w:r w:rsidRPr="003D0CF8">
        <w:rPr>
          <w:rFonts w:cs="Arial"/>
          <w:bCs/>
          <w:szCs w:val="22"/>
        </w:rPr>
        <w:t>Peças rachadas, emendadas, com retoques visíveis de massa ou com veios que comprometam seu aspecto e estabilidade não poderão ser assentadas.</w:t>
      </w:r>
    </w:p>
    <w:p w14:paraId="5FD50D8D" w14:textId="77777777" w:rsidR="004F7397" w:rsidRPr="003D0CF8" w:rsidRDefault="004F7397" w:rsidP="004F7397">
      <w:pPr>
        <w:spacing w:after="60"/>
        <w:ind w:left="1080"/>
        <w:rPr>
          <w:rFonts w:cs="Arial"/>
          <w:bCs/>
          <w:szCs w:val="22"/>
        </w:rPr>
      </w:pPr>
      <w:r w:rsidRPr="003D0CF8">
        <w:rPr>
          <w:rFonts w:cs="Arial"/>
          <w:bCs/>
          <w:szCs w:val="22"/>
        </w:rPr>
        <w:t xml:space="preserve">Deverão apresentar forma, cor e textura regular nas partes aparentes, faces planas e arestas perfeitamente retas e polidas. </w:t>
      </w:r>
    </w:p>
    <w:p w14:paraId="0B75CCF1" w14:textId="77777777" w:rsidR="004F7397" w:rsidRPr="003D0CF8" w:rsidRDefault="004F7397" w:rsidP="004F7397">
      <w:pPr>
        <w:spacing w:after="60"/>
        <w:ind w:left="1080"/>
        <w:rPr>
          <w:rFonts w:cs="Arial"/>
          <w:bCs/>
          <w:szCs w:val="22"/>
        </w:rPr>
      </w:pPr>
      <w:r w:rsidRPr="003D0CF8">
        <w:rPr>
          <w:rFonts w:cs="Arial"/>
          <w:bCs/>
          <w:szCs w:val="22"/>
        </w:rPr>
        <w:t>Padrão de Granito: Granito Corumbá, Cinza Andorinha, padrão existente ou equivalente com acabamento polido na face externa e bordas, com espessura de 2 cm. As amostras deverão ser previamente submetidas à aprovação da FISCALIZAÇÃO.</w:t>
      </w:r>
    </w:p>
    <w:p w14:paraId="4143F08C" w14:textId="77777777" w:rsidR="004F7397" w:rsidRPr="003D0CF8" w:rsidRDefault="004F7397" w:rsidP="004F7397">
      <w:pPr>
        <w:spacing w:after="60"/>
        <w:ind w:left="1080"/>
        <w:rPr>
          <w:rFonts w:cs="Arial"/>
          <w:bCs/>
          <w:szCs w:val="22"/>
        </w:rPr>
      </w:pPr>
      <w:r w:rsidRPr="003D0CF8">
        <w:rPr>
          <w:rFonts w:cs="Arial"/>
          <w:bCs/>
          <w:szCs w:val="22"/>
        </w:rPr>
        <w:t>Quando instaladas em copas acessíveis a saia, deve ser dimensionada de forma a garantir a aproximação de pessoas em cadeira de rodas junto a cuba. A altura entre o piso acabado e a parte inferior da saia deve ser no mínimo de 0,73 m livre.</w:t>
      </w:r>
    </w:p>
    <w:p w14:paraId="66701122" w14:textId="77777777" w:rsidR="004F7397" w:rsidRPr="003D0CF8" w:rsidRDefault="004F7397" w:rsidP="004F7397">
      <w:pPr>
        <w:rPr>
          <w:rFonts w:cs="Arial"/>
        </w:rPr>
      </w:pPr>
    </w:p>
    <w:p w14:paraId="744E433A" w14:textId="77777777" w:rsidR="004F7397" w:rsidRPr="003D0CF8" w:rsidRDefault="004F7397" w:rsidP="00641921">
      <w:pPr>
        <w:pStyle w:val="Ttulo1"/>
        <w:numPr>
          <w:ilvl w:val="1"/>
          <w:numId w:val="11"/>
        </w:numPr>
        <w:snapToGrid w:val="0"/>
        <w:ind w:left="1080" w:hanging="720"/>
        <w:rPr>
          <w:rFonts w:cs="Arial"/>
        </w:rPr>
      </w:pPr>
      <w:r w:rsidRPr="003D0CF8">
        <w:rPr>
          <w:rFonts w:cs="Arial"/>
        </w:rPr>
        <w:t xml:space="preserve">Fornecimento e instalação de metais para pia </w:t>
      </w:r>
      <w:r>
        <w:rPr>
          <w:rFonts w:cs="Arial"/>
          <w:lang w:val="pt-BR"/>
        </w:rPr>
        <w:t xml:space="preserve">da cozinha </w:t>
      </w:r>
      <w:r w:rsidRPr="003D0CF8">
        <w:rPr>
          <w:rFonts w:cs="Arial"/>
        </w:rPr>
        <w:t>- torneira de alavanca</w:t>
      </w:r>
      <w:r>
        <w:rPr>
          <w:rFonts w:cs="Arial"/>
          <w:lang w:val="pt-BR"/>
        </w:rPr>
        <w:t>, com arejador</w:t>
      </w:r>
    </w:p>
    <w:p w14:paraId="79760E44" w14:textId="77777777" w:rsidR="004F7397" w:rsidRDefault="004F7397" w:rsidP="004F7397">
      <w:pPr>
        <w:spacing w:after="60"/>
        <w:ind w:left="1080"/>
        <w:rPr>
          <w:rFonts w:cs="Arial"/>
          <w:bCs/>
          <w:szCs w:val="22"/>
        </w:rPr>
      </w:pPr>
      <w:r w:rsidRPr="0012705F">
        <w:rPr>
          <w:rFonts w:cs="Arial"/>
          <w:bCs/>
          <w:szCs w:val="22"/>
        </w:rPr>
        <w:t>Deverá ser fornecida e instalada Torneira de mesa para cozinha, com alavanca, referência Docolvitta, código 00539306</w:t>
      </w:r>
      <w:r>
        <w:rPr>
          <w:rFonts w:cs="Arial"/>
          <w:bCs/>
          <w:szCs w:val="22"/>
        </w:rPr>
        <w:t xml:space="preserve"> ou equivalente</w:t>
      </w:r>
      <w:r w:rsidRPr="0012705F">
        <w:rPr>
          <w:rFonts w:cs="Arial"/>
          <w:bCs/>
          <w:szCs w:val="22"/>
        </w:rPr>
        <w:t>. Deverão ser seguidas orientações do fabricante para instalação.</w:t>
      </w:r>
    </w:p>
    <w:p w14:paraId="069B4177" w14:textId="77777777" w:rsidR="004F7397" w:rsidRDefault="004F7397" w:rsidP="004F7397">
      <w:pPr>
        <w:spacing w:after="60"/>
        <w:rPr>
          <w:rFonts w:cs="Arial"/>
          <w:bCs/>
          <w:szCs w:val="22"/>
        </w:rPr>
      </w:pPr>
    </w:p>
    <w:p w14:paraId="0D2B15FA"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tanque de louça com coluna</w:t>
      </w:r>
    </w:p>
    <w:p w14:paraId="48F6BD95" w14:textId="77777777" w:rsidR="004F7397" w:rsidRPr="00E6171D" w:rsidRDefault="004F7397" w:rsidP="004F7397">
      <w:pPr>
        <w:spacing w:after="60"/>
        <w:ind w:left="1080"/>
        <w:rPr>
          <w:rFonts w:cs="Arial"/>
          <w:bCs/>
          <w:color w:val="76923C"/>
          <w:szCs w:val="22"/>
        </w:rPr>
      </w:pPr>
      <w:r w:rsidRPr="003D0CF8">
        <w:rPr>
          <w:rFonts w:cs="Arial"/>
          <w:bCs/>
          <w:szCs w:val="22"/>
        </w:rPr>
        <w:t xml:space="preserve">Tanque de louça com coluna, referência Deca código TQ01 (+ CT11) ou equivalente. A cor padrão </w:t>
      </w:r>
      <w:r w:rsidRPr="0012705F">
        <w:rPr>
          <w:rFonts w:cs="Arial"/>
          <w:bCs/>
          <w:szCs w:val="22"/>
        </w:rPr>
        <w:t>das peças é branco gelo. Deverão ser seguidas orientações do fabricante para instalação.</w:t>
      </w:r>
    </w:p>
    <w:p w14:paraId="3CD3EBF3" w14:textId="77777777" w:rsidR="004F7397" w:rsidRPr="003D0CF8" w:rsidRDefault="004F7397" w:rsidP="004F7397">
      <w:pPr>
        <w:spacing w:after="60"/>
        <w:rPr>
          <w:rFonts w:cs="Arial"/>
          <w:bCs/>
          <w:szCs w:val="22"/>
        </w:rPr>
      </w:pPr>
      <w:r w:rsidRPr="003D0CF8">
        <w:rPr>
          <w:rFonts w:cs="Arial"/>
          <w:bCs/>
          <w:szCs w:val="22"/>
        </w:rPr>
        <w:tab/>
      </w:r>
    </w:p>
    <w:p w14:paraId="290F958E" w14:textId="77777777" w:rsidR="004F7397" w:rsidRPr="003D0CF8" w:rsidRDefault="004F7397" w:rsidP="00641921">
      <w:pPr>
        <w:pStyle w:val="Ttulo1"/>
        <w:numPr>
          <w:ilvl w:val="1"/>
          <w:numId w:val="11"/>
        </w:numPr>
        <w:snapToGrid w:val="0"/>
        <w:ind w:left="1080" w:hanging="720"/>
        <w:rPr>
          <w:rFonts w:cs="Arial"/>
        </w:rPr>
      </w:pPr>
      <w:r w:rsidRPr="003D0CF8">
        <w:rPr>
          <w:rFonts w:cs="Arial"/>
        </w:rPr>
        <w:t>Ducha higiênica completa com registro e acabamento cromado ref. 1984 C40 ACT CR linha Targa, Deca ou equivalente técnico</w:t>
      </w:r>
    </w:p>
    <w:p w14:paraId="28B99196" w14:textId="40CF6D93" w:rsidR="004F7397" w:rsidRDefault="004F7397" w:rsidP="009B6A39">
      <w:pPr>
        <w:spacing w:after="60"/>
        <w:ind w:left="1080"/>
        <w:rPr>
          <w:rFonts w:cs="Arial"/>
          <w:bCs/>
          <w:szCs w:val="22"/>
        </w:rPr>
      </w:pPr>
      <w:r w:rsidRPr="003D0CF8">
        <w:rPr>
          <w:rFonts w:cs="Arial"/>
          <w:bCs/>
          <w:szCs w:val="22"/>
        </w:rPr>
        <w:t>Ducha higiênica completa com registro e acabamento cromado ref. 1984, linha Targa, Deca ou equivalente.</w:t>
      </w:r>
    </w:p>
    <w:p w14:paraId="7C2D1D53" w14:textId="77777777" w:rsidR="009B6A39" w:rsidRPr="003D0CF8" w:rsidRDefault="009B6A39" w:rsidP="009B6A39">
      <w:pPr>
        <w:spacing w:after="60"/>
        <w:ind w:left="1080"/>
        <w:rPr>
          <w:rFonts w:cs="Arial"/>
          <w:bCs/>
          <w:szCs w:val="22"/>
        </w:rPr>
      </w:pPr>
    </w:p>
    <w:p w14:paraId="7212E41B"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rabicho metal</w:t>
      </w:r>
    </w:p>
    <w:p w14:paraId="59C5DDFD" w14:textId="77777777" w:rsidR="004F7397" w:rsidRPr="003D0CF8" w:rsidRDefault="004F7397" w:rsidP="004F7397">
      <w:pPr>
        <w:spacing w:after="60"/>
        <w:ind w:left="1080"/>
        <w:rPr>
          <w:rFonts w:cs="Arial"/>
          <w:bCs/>
          <w:szCs w:val="22"/>
        </w:rPr>
      </w:pPr>
      <w:r w:rsidRPr="003D0CF8">
        <w:rPr>
          <w:rFonts w:cs="Arial"/>
          <w:bCs/>
          <w:szCs w:val="22"/>
        </w:rPr>
        <w:t xml:space="preserve">Ligação flexível em malha de aço inox de 30 a 50 cm. </w:t>
      </w:r>
    </w:p>
    <w:p w14:paraId="16E20842" w14:textId="77777777" w:rsidR="004F7397" w:rsidRPr="003D0CF8" w:rsidRDefault="004F7397" w:rsidP="004F7397">
      <w:pPr>
        <w:spacing w:after="60"/>
        <w:ind w:left="1080"/>
        <w:rPr>
          <w:rFonts w:cs="Arial"/>
          <w:bCs/>
          <w:szCs w:val="22"/>
        </w:rPr>
      </w:pPr>
    </w:p>
    <w:p w14:paraId="78637B2E" w14:textId="77777777" w:rsidR="004F7397" w:rsidRPr="003D0CF8" w:rsidRDefault="004F7397" w:rsidP="00641921">
      <w:pPr>
        <w:pStyle w:val="Ttulo1"/>
        <w:numPr>
          <w:ilvl w:val="1"/>
          <w:numId w:val="11"/>
        </w:numPr>
        <w:snapToGrid w:val="0"/>
        <w:ind w:left="1080" w:hanging="720"/>
        <w:rPr>
          <w:rFonts w:cs="Arial"/>
        </w:rPr>
      </w:pPr>
      <w:r w:rsidRPr="003D0CF8">
        <w:rPr>
          <w:rFonts w:cs="Arial"/>
        </w:rPr>
        <w:t>Fornecimento e instalação de sifão cromado</w:t>
      </w:r>
    </w:p>
    <w:p w14:paraId="1B797E30" w14:textId="77777777" w:rsidR="004F7397" w:rsidRDefault="004F7397" w:rsidP="004F7397">
      <w:pPr>
        <w:spacing w:after="60"/>
        <w:ind w:left="1080"/>
        <w:rPr>
          <w:rFonts w:cs="Arial"/>
          <w:bCs/>
          <w:szCs w:val="22"/>
        </w:rPr>
      </w:pPr>
      <w:r w:rsidRPr="003D0CF8">
        <w:rPr>
          <w:rFonts w:cs="Arial"/>
          <w:bCs/>
          <w:szCs w:val="22"/>
        </w:rPr>
        <w:t>Sifão cromado para lav</w:t>
      </w:r>
      <w:r>
        <w:rPr>
          <w:rFonts w:cs="Arial"/>
          <w:bCs/>
          <w:szCs w:val="22"/>
        </w:rPr>
        <w:t>atório, pia</w:t>
      </w:r>
      <w:r w:rsidRPr="003D0CF8">
        <w:rPr>
          <w:rFonts w:cs="Arial"/>
          <w:bCs/>
          <w:szCs w:val="22"/>
        </w:rPr>
        <w:t xml:space="preserve"> de cozinha ou tanque. </w:t>
      </w:r>
    </w:p>
    <w:p w14:paraId="0BDEB319" w14:textId="77777777" w:rsidR="001A78BF" w:rsidRPr="003D0CF8" w:rsidRDefault="001A78BF" w:rsidP="001A78BF">
      <w:pPr>
        <w:spacing w:after="60"/>
        <w:rPr>
          <w:rFonts w:cs="Arial"/>
          <w:bCs/>
          <w:szCs w:val="22"/>
        </w:rPr>
      </w:pPr>
    </w:p>
    <w:p w14:paraId="2C525D2E" w14:textId="14A49BC2" w:rsidR="004F7397" w:rsidRPr="003D0CF8" w:rsidRDefault="001A78BF" w:rsidP="001A78BF">
      <w:pPr>
        <w:pStyle w:val="Ttulo1"/>
        <w:numPr>
          <w:ilvl w:val="1"/>
          <w:numId w:val="11"/>
        </w:numPr>
        <w:snapToGrid w:val="0"/>
        <w:ind w:left="1080" w:hanging="720"/>
        <w:rPr>
          <w:rFonts w:cs="Arial"/>
        </w:rPr>
      </w:pPr>
      <w:r w:rsidRPr="003D0CF8">
        <w:rPr>
          <w:rFonts w:cs="Arial"/>
        </w:rPr>
        <w:t xml:space="preserve">Fornecimento e instalação </w:t>
      </w:r>
      <w:r>
        <w:rPr>
          <w:rFonts w:cs="Arial"/>
          <w:lang w:val="pt-BR"/>
        </w:rPr>
        <w:t>de l</w:t>
      </w:r>
      <w:r w:rsidR="004F7397" w:rsidRPr="003D0CF8">
        <w:rPr>
          <w:rFonts w:cs="Arial"/>
        </w:rPr>
        <w:t>avatório pequeno em louça com coluna suspensa, linha Conforto, ref. L510/C510, co</w:t>
      </w:r>
      <w:r w:rsidR="004F7397">
        <w:rPr>
          <w:rFonts w:cs="Arial"/>
        </w:rPr>
        <w:t xml:space="preserve">r branco, Deca ou equivalente </w:t>
      </w:r>
    </w:p>
    <w:p w14:paraId="6ECD7E42" w14:textId="77777777" w:rsidR="004F7397" w:rsidRPr="003D0CF8" w:rsidRDefault="004F7397" w:rsidP="004F7397">
      <w:pPr>
        <w:spacing w:after="60"/>
        <w:ind w:left="1080"/>
        <w:rPr>
          <w:rFonts w:cs="Arial"/>
          <w:bCs/>
          <w:szCs w:val="22"/>
        </w:rPr>
      </w:pPr>
      <w:r w:rsidRPr="003D0CF8">
        <w:rPr>
          <w:rFonts w:cs="Arial"/>
          <w:bCs/>
          <w:szCs w:val="22"/>
        </w:rPr>
        <w:t>Nos locais indicados em projeto, os lavatórios devem ser suspensos, sendo que sua borda superior deve estar a uma altura de 0,78m a 0,80 m do piso acabado e respeitando uma altura livre mínima de 0,73 m na sua parte inferior frontal para aproximação da cadeira de rodas</w:t>
      </w:r>
      <w:r>
        <w:rPr>
          <w:rFonts w:cs="Arial"/>
          <w:bCs/>
          <w:szCs w:val="22"/>
        </w:rPr>
        <w:t>. Devem ser fornecidos inclusive</w:t>
      </w:r>
      <w:r w:rsidRPr="00072D8C">
        <w:rPr>
          <w:rFonts w:cs="Arial"/>
          <w:bCs/>
          <w:szCs w:val="22"/>
        </w:rPr>
        <w:t xml:space="preserve"> válvula de escoamento 1" cromada, engate flexível 1/2"x30cm cromado, sifão 1x1.1/2" cromado, barra de apoio para PNE formato L diâmetro 1.1/4" 66x66cm, e acessórios para fixação</w:t>
      </w:r>
      <w:r>
        <w:rPr>
          <w:rFonts w:cs="Arial"/>
          <w:bCs/>
          <w:szCs w:val="22"/>
        </w:rPr>
        <w:t>.</w:t>
      </w:r>
    </w:p>
    <w:p w14:paraId="5C718DEE" w14:textId="77777777" w:rsidR="004F7397" w:rsidRPr="003D0CF8" w:rsidRDefault="004F7397" w:rsidP="004F7397">
      <w:pPr>
        <w:spacing w:after="60"/>
        <w:ind w:left="1080"/>
        <w:rPr>
          <w:rFonts w:cs="Arial"/>
          <w:bCs/>
          <w:szCs w:val="22"/>
        </w:rPr>
      </w:pPr>
      <w:r w:rsidRPr="003D0CF8">
        <w:rPr>
          <w:rFonts w:cs="Arial"/>
          <w:bCs/>
          <w:szCs w:val="22"/>
        </w:rPr>
        <w:t>O sifão e a tubulação devem estar situados a no mínimo 0,25 m da face externa frontal e ter dispositivo de proteção do tipo coluna suspensa ou similar. Não é permitida a utilização de colunas até o piso ou gabinetes.</w:t>
      </w:r>
    </w:p>
    <w:p w14:paraId="0B5EC94B" w14:textId="77777777" w:rsidR="004F7397" w:rsidRPr="003D0CF8" w:rsidRDefault="004F7397" w:rsidP="004F7397">
      <w:pPr>
        <w:spacing w:after="60"/>
        <w:ind w:left="1080"/>
        <w:rPr>
          <w:rFonts w:cs="Arial"/>
          <w:bCs/>
          <w:szCs w:val="22"/>
        </w:rPr>
      </w:pPr>
      <w:r w:rsidRPr="003D0CF8">
        <w:rPr>
          <w:rFonts w:cs="Arial"/>
          <w:bCs/>
          <w:szCs w:val="22"/>
        </w:rPr>
        <w:t>Sob o lavatório não deve haver elementos com superfícies cortantes ou abrasivas.</w:t>
      </w:r>
    </w:p>
    <w:p w14:paraId="4E5CEFF4" w14:textId="77777777" w:rsidR="004F7397" w:rsidRPr="003D0CF8" w:rsidRDefault="004F7397" w:rsidP="004F7397">
      <w:pPr>
        <w:spacing w:after="60"/>
        <w:ind w:left="1080"/>
        <w:rPr>
          <w:rFonts w:cs="Arial"/>
          <w:bCs/>
          <w:szCs w:val="22"/>
        </w:rPr>
      </w:pPr>
      <w:r w:rsidRPr="003D0CF8">
        <w:rPr>
          <w:rFonts w:cs="Arial"/>
          <w:bCs/>
          <w:szCs w:val="22"/>
        </w:rPr>
        <w:t>O comando da torneira deve estar no máximo a 0,50 m da face externa frontal do lavatório. Devem ser instaladas barras de apoio junto ao lavatório, na altura do mesmo, conforme projeto.</w:t>
      </w:r>
    </w:p>
    <w:p w14:paraId="6E559251" w14:textId="31D0E190" w:rsidR="004F7397" w:rsidRPr="003D0CF8" w:rsidRDefault="004F7397" w:rsidP="006C6964">
      <w:pPr>
        <w:spacing w:after="60"/>
        <w:ind w:left="1080"/>
        <w:rPr>
          <w:rFonts w:cs="Arial"/>
          <w:bCs/>
          <w:szCs w:val="22"/>
        </w:rPr>
      </w:pPr>
      <w:r w:rsidRPr="003D0CF8">
        <w:rPr>
          <w:rFonts w:cs="Arial"/>
          <w:bCs/>
          <w:szCs w:val="22"/>
        </w:rPr>
        <w:t xml:space="preserve">- Lavatório com coluna suspensa Ref. DECA - linha </w:t>
      </w:r>
      <w:r w:rsidRPr="00072D8C">
        <w:rPr>
          <w:rFonts w:cs="Arial"/>
          <w:bCs/>
          <w:szCs w:val="22"/>
        </w:rPr>
        <w:t>Conforto, ref. L510/C510, cor branco</w:t>
      </w:r>
      <w:r w:rsidRPr="003D0CF8">
        <w:rPr>
          <w:rFonts w:cs="Arial"/>
          <w:bCs/>
          <w:szCs w:val="22"/>
        </w:rPr>
        <w:t xml:space="preserve"> ou equivalente.</w:t>
      </w:r>
    </w:p>
    <w:p w14:paraId="63DB2D7A" w14:textId="77777777" w:rsidR="004F7397" w:rsidRPr="00ED0BAB" w:rsidRDefault="004F7397" w:rsidP="00641921">
      <w:pPr>
        <w:pStyle w:val="Ttulo1"/>
        <w:numPr>
          <w:ilvl w:val="1"/>
          <w:numId w:val="11"/>
        </w:numPr>
        <w:snapToGrid w:val="0"/>
        <w:ind w:left="1080" w:hanging="720"/>
        <w:rPr>
          <w:rFonts w:cs="Arial"/>
        </w:rPr>
      </w:pPr>
      <w:r w:rsidRPr="00684AF2">
        <w:rPr>
          <w:rFonts w:cs="Arial"/>
        </w:rPr>
        <w:lastRenderedPageBreak/>
        <w:t xml:space="preserve">Fornecimento e instalação de </w:t>
      </w:r>
      <w:r w:rsidRPr="00B60C1E">
        <w:rPr>
          <w:rFonts w:cs="Arial"/>
        </w:rPr>
        <w:t xml:space="preserve">Bacia convencional linha Conforto, Deca, ref. P510, sem abertura frontal, cor branco ou equivalente técnico, inclusive fixação </w:t>
      </w:r>
      <w:r w:rsidRPr="00ED0BAB">
        <w:rPr>
          <w:rFonts w:cs="Arial"/>
        </w:rPr>
        <w:t>cromada</w:t>
      </w:r>
      <w:r w:rsidRPr="00ED0BAB">
        <w:rPr>
          <w:rFonts w:cs="Arial"/>
          <w:lang w:val="pt-BR"/>
        </w:rPr>
        <w:t>.</w:t>
      </w:r>
    </w:p>
    <w:p w14:paraId="6A6C8B7E" w14:textId="77777777" w:rsidR="004F7397" w:rsidRPr="00ED0BAB" w:rsidRDefault="004F7397" w:rsidP="004F7397">
      <w:pPr>
        <w:spacing w:after="60"/>
        <w:ind w:left="1080"/>
        <w:rPr>
          <w:rFonts w:cs="Arial"/>
          <w:bCs/>
          <w:szCs w:val="22"/>
        </w:rPr>
      </w:pPr>
      <w:r w:rsidRPr="00ED0BAB">
        <w:rPr>
          <w:rFonts w:cs="Arial"/>
          <w:bCs/>
          <w:szCs w:val="22"/>
        </w:rPr>
        <w:t>As bacias sanitárias devem estar a uma altura entre 0,43 m e 0,45 m do piso acabado, medidas a partir da borda superior, sem o assento. Com o assento, esta altura deve ser de no máximo 0,46 m.</w:t>
      </w:r>
    </w:p>
    <w:p w14:paraId="6130495F" w14:textId="77777777" w:rsidR="004F7397" w:rsidRPr="00ED0BAB" w:rsidRDefault="004F7397" w:rsidP="004F7397">
      <w:pPr>
        <w:spacing w:after="60"/>
        <w:ind w:left="1080"/>
        <w:rPr>
          <w:rFonts w:cs="Arial"/>
          <w:bCs/>
          <w:szCs w:val="22"/>
        </w:rPr>
      </w:pPr>
      <w:r w:rsidRPr="00ED0BAB">
        <w:rPr>
          <w:rFonts w:cs="Arial"/>
          <w:bCs/>
          <w:szCs w:val="22"/>
        </w:rPr>
        <w:t>- Bacia convencional linha conforto Deca REF P510 sem abertura frontal, cor branco gelo ou equivalente.</w:t>
      </w:r>
    </w:p>
    <w:p w14:paraId="147BB13C" w14:textId="77777777" w:rsidR="004F7397" w:rsidRPr="00ED0BAB" w:rsidRDefault="004F7397" w:rsidP="004F7397">
      <w:pPr>
        <w:spacing w:after="60"/>
        <w:ind w:left="1080"/>
        <w:rPr>
          <w:rFonts w:cs="Arial"/>
          <w:bCs/>
          <w:szCs w:val="22"/>
        </w:rPr>
      </w:pPr>
      <w:r w:rsidRPr="00ED0BAB">
        <w:rPr>
          <w:rFonts w:cs="Arial"/>
          <w:bCs/>
          <w:szCs w:val="22"/>
        </w:rPr>
        <w:t>- Assento para bacia em poliéster compatível ao modelo de bacia, Ref. DECA – linha Conforto AP52, cor branco gelo ou equivalente.</w:t>
      </w:r>
    </w:p>
    <w:p w14:paraId="684AF79A" w14:textId="77777777" w:rsidR="004F7397" w:rsidRPr="00ED0BAB" w:rsidRDefault="004F7397" w:rsidP="004F7397">
      <w:pPr>
        <w:spacing w:after="60"/>
        <w:ind w:left="1080"/>
        <w:rPr>
          <w:rFonts w:cs="Arial"/>
        </w:rPr>
      </w:pPr>
      <w:r w:rsidRPr="00ED0BAB">
        <w:rPr>
          <w:rFonts w:cs="Arial"/>
        </w:rPr>
        <w:t>- Fixação cromada.</w:t>
      </w:r>
    </w:p>
    <w:p w14:paraId="1F09C09D" w14:textId="77777777" w:rsidR="004F7397" w:rsidRDefault="004F7397" w:rsidP="004F7397">
      <w:pPr>
        <w:spacing w:after="60"/>
        <w:ind w:left="1080"/>
        <w:rPr>
          <w:rFonts w:cs="Arial"/>
          <w:bCs/>
          <w:szCs w:val="22"/>
        </w:rPr>
      </w:pPr>
      <w:r w:rsidRPr="00ED0BAB">
        <w:rPr>
          <w:rFonts w:cs="Arial"/>
          <w:bCs/>
          <w:szCs w:val="22"/>
        </w:rPr>
        <w:t>Deverão ser seguidas orientações do fabricante para instalação.</w:t>
      </w:r>
    </w:p>
    <w:p w14:paraId="542F0F91" w14:textId="77777777" w:rsidR="004F7397" w:rsidRDefault="004F7397" w:rsidP="004F7397">
      <w:pPr>
        <w:spacing w:after="60"/>
        <w:ind w:left="1080"/>
        <w:rPr>
          <w:rFonts w:cs="Arial"/>
          <w:bCs/>
          <w:szCs w:val="22"/>
        </w:rPr>
      </w:pPr>
    </w:p>
    <w:p w14:paraId="2C7500EC" w14:textId="77777777" w:rsidR="004F7397" w:rsidRPr="0012705F" w:rsidRDefault="004F7397" w:rsidP="00641921">
      <w:pPr>
        <w:pStyle w:val="Ttulo1"/>
        <w:numPr>
          <w:ilvl w:val="1"/>
          <w:numId w:val="11"/>
        </w:numPr>
        <w:snapToGrid w:val="0"/>
        <w:ind w:left="1080" w:hanging="720"/>
        <w:rPr>
          <w:rFonts w:cs="Arial"/>
        </w:rPr>
      </w:pPr>
      <w:r w:rsidRPr="0012705F">
        <w:rPr>
          <w:rFonts w:cs="Arial"/>
        </w:rPr>
        <w:t>Fornecimento e instalação</w:t>
      </w:r>
      <w:r w:rsidRPr="0012705F">
        <w:rPr>
          <w:rFonts w:cs="Arial"/>
          <w:lang w:val="pt-BR"/>
        </w:rPr>
        <w:t xml:space="preserve"> de</w:t>
      </w:r>
      <w:r w:rsidRPr="0012705F">
        <w:rPr>
          <w:rFonts w:cs="Arial"/>
        </w:rPr>
        <w:t xml:space="preserve"> cuba de embutir de aço inoxidável média</w:t>
      </w:r>
    </w:p>
    <w:p w14:paraId="1FB13002" w14:textId="77777777" w:rsidR="004F7397" w:rsidRDefault="004F7397" w:rsidP="004F7397">
      <w:pPr>
        <w:spacing w:after="60"/>
        <w:ind w:left="1080"/>
        <w:rPr>
          <w:rFonts w:cs="Arial"/>
          <w:bCs/>
          <w:szCs w:val="22"/>
        </w:rPr>
      </w:pPr>
      <w:r w:rsidRPr="0012705F">
        <w:rPr>
          <w:rFonts w:cs="Arial"/>
          <w:bCs/>
          <w:szCs w:val="22"/>
        </w:rPr>
        <w:t xml:space="preserve">Fornecimento e instalação de </w:t>
      </w:r>
      <w:r>
        <w:rPr>
          <w:rFonts w:cs="Arial"/>
          <w:bCs/>
          <w:szCs w:val="22"/>
        </w:rPr>
        <w:t>cuba</w:t>
      </w:r>
      <w:r w:rsidRPr="0012705F">
        <w:rPr>
          <w:rFonts w:cs="Arial"/>
          <w:bCs/>
          <w:szCs w:val="22"/>
        </w:rPr>
        <w:t xml:space="preserve"> de cozinha de aço inoxidável média, de boa qualidade. Estão incluído</w:t>
      </w:r>
      <w:r>
        <w:rPr>
          <w:rFonts w:cs="Arial"/>
          <w:bCs/>
          <w:szCs w:val="22"/>
        </w:rPr>
        <w:t>s</w:t>
      </w:r>
      <w:r w:rsidRPr="0012705F">
        <w:rPr>
          <w:rFonts w:cs="Arial"/>
          <w:bCs/>
          <w:szCs w:val="22"/>
        </w:rPr>
        <w:t xml:space="preserve"> nesse item a válvula tipo americana e sifão tipo garrafa em metal cromado.</w:t>
      </w:r>
    </w:p>
    <w:p w14:paraId="6B8B8122" w14:textId="77777777" w:rsidR="004F7397" w:rsidRPr="0012705F" w:rsidRDefault="004F7397" w:rsidP="004F7397">
      <w:pPr>
        <w:spacing w:after="60"/>
        <w:ind w:left="1080"/>
        <w:rPr>
          <w:rFonts w:cs="Arial"/>
          <w:bCs/>
          <w:szCs w:val="22"/>
        </w:rPr>
      </w:pPr>
    </w:p>
    <w:p w14:paraId="61E5EF55" w14:textId="77777777" w:rsidR="004F7397" w:rsidRPr="006400BB" w:rsidRDefault="004F7397" w:rsidP="00641921">
      <w:pPr>
        <w:pStyle w:val="Ttulo1"/>
        <w:numPr>
          <w:ilvl w:val="1"/>
          <w:numId w:val="11"/>
        </w:numPr>
        <w:snapToGrid w:val="0"/>
        <w:ind w:left="1080" w:hanging="720"/>
        <w:rPr>
          <w:rFonts w:cs="Arial"/>
        </w:rPr>
      </w:pPr>
      <w:r w:rsidRPr="006400BB">
        <w:rPr>
          <w:rFonts w:cs="Arial"/>
        </w:rPr>
        <w:t>Fornecimento e instalação de válvula de escoamento cromada para lavatório ref. 1602 C, DECA ou equivalente</w:t>
      </w:r>
      <w:r>
        <w:rPr>
          <w:rFonts w:cs="Arial"/>
        </w:rPr>
        <w:t xml:space="preserve"> </w:t>
      </w:r>
    </w:p>
    <w:p w14:paraId="4D1B84FE" w14:textId="77777777" w:rsidR="004F7397" w:rsidRPr="0012705F" w:rsidRDefault="004F7397" w:rsidP="004F7397">
      <w:pPr>
        <w:spacing w:after="60"/>
        <w:ind w:left="1080"/>
        <w:rPr>
          <w:rFonts w:cs="Arial"/>
          <w:bCs/>
          <w:szCs w:val="22"/>
        </w:rPr>
      </w:pPr>
      <w:r w:rsidRPr="0012705F">
        <w:rPr>
          <w:rFonts w:cs="Arial"/>
          <w:bCs/>
          <w:szCs w:val="22"/>
        </w:rPr>
        <w:t>A Válvula de escoamento para lavatório deverá ser fornecida e instalada conforme orientação do fabricante.</w:t>
      </w:r>
    </w:p>
    <w:p w14:paraId="33C9DA71" w14:textId="77777777" w:rsidR="004F7397" w:rsidRPr="0012705F" w:rsidRDefault="004F7397" w:rsidP="004F7397">
      <w:pPr>
        <w:spacing w:after="60"/>
        <w:ind w:left="1080"/>
        <w:rPr>
          <w:rFonts w:cs="Arial"/>
          <w:bCs/>
          <w:szCs w:val="22"/>
        </w:rPr>
      </w:pPr>
      <w:r w:rsidRPr="0012705F">
        <w:rPr>
          <w:rFonts w:cs="Arial"/>
          <w:bCs/>
          <w:szCs w:val="22"/>
        </w:rPr>
        <w:t>DIMENSÕES:</w:t>
      </w:r>
    </w:p>
    <w:p w14:paraId="61CDF68B" w14:textId="77777777" w:rsidR="004F7397" w:rsidRPr="0012705F" w:rsidRDefault="004F7397" w:rsidP="004F7397">
      <w:pPr>
        <w:spacing w:after="60"/>
        <w:ind w:left="1080"/>
        <w:rPr>
          <w:rFonts w:cs="Arial"/>
          <w:bCs/>
          <w:szCs w:val="22"/>
        </w:rPr>
      </w:pPr>
      <w:r>
        <w:rPr>
          <w:rFonts w:cs="Arial"/>
          <w:bCs/>
          <w:szCs w:val="22"/>
        </w:rPr>
        <w:t>Comprimento</w:t>
      </w:r>
      <w:r w:rsidRPr="0012705F">
        <w:rPr>
          <w:rFonts w:cs="Arial"/>
          <w:bCs/>
          <w:szCs w:val="22"/>
        </w:rPr>
        <w:t>: 56</w:t>
      </w:r>
      <w:r>
        <w:rPr>
          <w:rFonts w:cs="Arial"/>
          <w:bCs/>
          <w:szCs w:val="22"/>
        </w:rPr>
        <w:t>mm</w:t>
      </w:r>
    </w:p>
    <w:p w14:paraId="35781600" w14:textId="77777777" w:rsidR="004F7397" w:rsidRPr="0012705F" w:rsidRDefault="004F7397" w:rsidP="004F7397">
      <w:pPr>
        <w:spacing w:after="60"/>
        <w:ind w:left="1080"/>
        <w:rPr>
          <w:rFonts w:cs="Arial"/>
          <w:bCs/>
          <w:szCs w:val="22"/>
        </w:rPr>
      </w:pPr>
      <w:r w:rsidRPr="0012705F">
        <w:rPr>
          <w:rFonts w:cs="Arial"/>
          <w:bCs/>
          <w:szCs w:val="22"/>
        </w:rPr>
        <w:t>L</w:t>
      </w:r>
      <w:r>
        <w:rPr>
          <w:rFonts w:cs="Arial"/>
          <w:bCs/>
          <w:szCs w:val="22"/>
        </w:rPr>
        <w:t>argura</w:t>
      </w:r>
      <w:r w:rsidRPr="0012705F">
        <w:rPr>
          <w:rFonts w:cs="Arial"/>
          <w:bCs/>
          <w:szCs w:val="22"/>
        </w:rPr>
        <w:t>: 56</w:t>
      </w:r>
      <w:r>
        <w:rPr>
          <w:rFonts w:cs="Arial"/>
          <w:bCs/>
          <w:szCs w:val="22"/>
        </w:rPr>
        <w:t>mm</w:t>
      </w:r>
    </w:p>
    <w:p w14:paraId="5AF0E03B" w14:textId="77777777" w:rsidR="004F7397" w:rsidRPr="0012705F" w:rsidRDefault="004F7397" w:rsidP="004F7397">
      <w:pPr>
        <w:spacing w:after="60"/>
        <w:ind w:left="1080"/>
        <w:rPr>
          <w:rFonts w:cs="Arial"/>
          <w:bCs/>
          <w:szCs w:val="22"/>
        </w:rPr>
      </w:pPr>
      <w:r w:rsidRPr="0012705F">
        <w:rPr>
          <w:rFonts w:cs="Arial"/>
          <w:bCs/>
          <w:szCs w:val="22"/>
        </w:rPr>
        <w:t>A</w:t>
      </w:r>
      <w:r>
        <w:rPr>
          <w:rFonts w:cs="Arial"/>
          <w:bCs/>
          <w:szCs w:val="22"/>
        </w:rPr>
        <w:t>ltura</w:t>
      </w:r>
      <w:r w:rsidRPr="0012705F">
        <w:rPr>
          <w:rFonts w:cs="Arial"/>
          <w:bCs/>
          <w:szCs w:val="22"/>
        </w:rPr>
        <w:t>: 97</w:t>
      </w:r>
      <w:r>
        <w:rPr>
          <w:rFonts w:cs="Arial"/>
          <w:bCs/>
          <w:szCs w:val="22"/>
        </w:rPr>
        <w:t>mm</w:t>
      </w:r>
    </w:p>
    <w:p w14:paraId="65D7164A" w14:textId="77777777" w:rsidR="004F7397" w:rsidRPr="0012705F" w:rsidRDefault="004F7397" w:rsidP="004F7397">
      <w:pPr>
        <w:spacing w:after="60"/>
        <w:ind w:left="1080"/>
        <w:rPr>
          <w:rFonts w:cs="Arial"/>
          <w:bCs/>
          <w:szCs w:val="22"/>
        </w:rPr>
      </w:pPr>
      <w:r w:rsidRPr="0012705F">
        <w:rPr>
          <w:rFonts w:cs="Arial"/>
          <w:bCs/>
          <w:szCs w:val="22"/>
        </w:rPr>
        <w:t>- Tipo de rosca de saída bsp nbr 8133</w:t>
      </w:r>
    </w:p>
    <w:p w14:paraId="077F1371" w14:textId="77777777" w:rsidR="004F7397" w:rsidRDefault="004F7397" w:rsidP="004F7397">
      <w:pPr>
        <w:spacing w:after="60"/>
        <w:ind w:left="1080"/>
        <w:rPr>
          <w:rFonts w:cs="Arial"/>
          <w:bCs/>
          <w:szCs w:val="22"/>
        </w:rPr>
      </w:pPr>
      <w:r w:rsidRPr="0012705F">
        <w:rPr>
          <w:rFonts w:cs="Arial"/>
          <w:bCs/>
          <w:szCs w:val="22"/>
        </w:rPr>
        <w:t>- Composição básica liga de cobre (bronze e latão), plásticos de engenharia e elastômeros.</w:t>
      </w:r>
    </w:p>
    <w:p w14:paraId="31198183" w14:textId="77777777" w:rsidR="004F7397" w:rsidRDefault="004F7397" w:rsidP="004F7397">
      <w:pPr>
        <w:spacing w:after="60"/>
        <w:ind w:left="1080"/>
        <w:rPr>
          <w:rFonts w:cs="Arial"/>
          <w:bCs/>
          <w:szCs w:val="22"/>
        </w:rPr>
      </w:pPr>
    </w:p>
    <w:p w14:paraId="3A8A3F8E" w14:textId="77777777" w:rsidR="004F7397" w:rsidRPr="008A4CE2" w:rsidRDefault="004F7397" w:rsidP="00641921">
      <w:pPr>
        <w:pStyle w:val="Ttulo1"/>
        <w:numPr>
          <w:ilvl w:val="1"/>
          <w:numId w:val="11"/>
        </w:numPr>
        <w:snapToGrid w:val="0"/>
        <w:ind w:left="1080" w:hanging="720"/>
        <w:rPr>
          <w:rFonts w:cs="Arial"/>
          <w:bCs w:val="0"/>
        </w:rPr>
      </w:pPr>
      <w:r w:rsidRPr="008A4CE2">
        <w:rPr>
          <w:rFonts w:cs="Arial"/>
          <w:bCs w:val="0"/>
        </w:rPr>
        <w:t>Válvula de escoamento para pia de cozinha cód.: 16</w:t>
      </w:r>
      <w:r w:rsidRPr="008A4CE2">
        <w:rPr>
          <w:rFonts w:cs="Arial"/>
          <w:bCs w:val="0"/>
          <w:lang w:val="pt-BR"/>
        </w:rPr>
        <w:t>22</w:t>
      </w:r>
      <w:r w:rsidRPr="008A4CE2">
        <w:rPr>
          <w:rFonts w:cs="Arial"/>
          <w:bCs w:val="0"/>
        </w:rPr>
        <w:t>c, ref.:deca ou equivalente</w:t>
      </w:r>
    </w:p>
    <w:p w14:paraId="64B4F091" w14:textId="77777777" w:rsidR="004F7397" w:rsidRDefault="004F7397" w:rsidP="004F7397">
      <w:pPr>
        <w:spacing w:after="60"/>
        <w:ind w:left="1080"/>
        <w:rPr>
          <w:rFonts w:cs="Arial"/>
          <w:bCs/>
          <w:szCs w:val="22"/>
        </w:rPr>
      </w:pPr>
      <w:r w:rsidRPr="0012705F">
        <w:rPr>
          <w:rFonts w:cs="Arial"/>
          <w:bCs/>
          <w:szCs w:val="22"/>
        </w:rPr>
        <w:t>A Válvula de escoamento para lavatório deverá ser fornecida e instalada conforme orientação do fabricante.</w:t>
      </w:r>
    </w:p>
    <w:p w14:paraId="0C7DDD8B" w14:textId="77777777" w:rsidR="004F7397" w:rsidRDefault="004F7397" w:rsidP="004F7397">
      <w:pPr>
        <w:spacing w:after="60"/>
        <w:ind w:left="1080"/>
        <w:rPr>
          <w:rFonts w:cs="Arial"/>
          <w:bCs/>
          <w:szCs w:val="22"/>
        </w:rPr>
      </w:pPr>
      <w:r>
        <w:rPr>
          <w:rFonts w:cs="Arial"/>
          <w:bCs/>
          <w:szCs w:val="22"/>
        </w:rPr>
        <w:t>DIMENSÕES:</w:t>
      </w:r>
    </w:p>
    <w:p w14:paraId="53A8E26E" w14:textId="77777777" w:rsidR="004F7397" w:rsidRPr="008A4CE2" w:rsidRDefault="004F7397" w:rsidP="004F7397">
      <w:pPr>
        <w:spacing w:after="60"/>
        <w:ind w:left="1080"/>
        <w:rPr>
          <w:rFonts w:cs="Arial"/>
          <w:bCs/>
          <w:szCs w:val="22"/>
        </w:rPr>
      </w:pPr>
      <w:r w:rsidRPr="008A4CE2">
        <w:rPr>
          <w:rFonts w:cs="Arial"/>
          <w:bCs/>
          <w:szCs w:val="22"/>
        </w:rPr>
        <w:t>Altura: </w:t>
      </w:r>
      <w:r w:rsidRPr="008A4CE2">
        <w:rPr>
          <w:szCs w:val="22"/>
        </w:rPr>
        <w:t>47mm</w:t>
      </w:r>
    </w:p>
    <w:p w14:paraId="11037400" w14:textId="77777777" w:rsidR="004F7397" w:rsidRPr="008A4CE2" w:rsidRDefault="004F7397" w:rsidP="004F7397">
      <w:pPr>
        <w:spacing w:after="60"/>
        <w:ind w:left="1080"/>
        <w:rPr>
          <w:rFonts w:cs="Arial"/>
          <w:bCs/>
          <w:szCs w:val="22"/>
        </w:rPr>
      </w:pPr>
      <w:r w:rsidRPr="008A4CE2">
        <w:rPr>
          <w:rFonts w:cs="Arial"/>
          <w:bCs/>
          <w:szCs w:val="22"/>
        </w:rPr>
        <w:t>Comprimento: </w:t>
      </w:r>
      <w:r w:rsidRPr="008A4CE2">
        <w:rPr>
          <w:szCs w:val="22"/>
        </w:rPr>
        <w:t>113mm</w:t>
      </w:r>
    </w:p>
    <w:p w14:paraId="4C85D5E7" w14:textId="77777777" w:rsidR="004F7397" w:rsidRPr="008A4CE2" w:rsidRDefault="004F7397" w:rsidP="004F7397">
      <w:pPr>
        <w:spacing w:after="60"/>
        <w:ind w:left="1080"/>
        <w:rPr>
          <w:rFonts w:cs="Arial"/>
          <w:bCs/>
          <w:szCs w:val="22"/>
        </w:rPr>
      </w:pPr>
      <w:r w:rsidRPr="008A4CE2">
        <w:rPr>
          <w:rFonts w:cs="Arial"/>
          <w:bCs/>
          <w:szCs w:val="22"/>
        </w:rPr>
        <w:t>Largura: </w:t>
      </w:r>
      <w:r w:rsidRPr="008A4CE2">
        <w:rPr>
          <w:szCs w:val="22"/>
        </w:rPr>
        <w:t>113mm</w:t>
      </w:r>
    </w:p>
    <w:p w14:paraId="456BD7B5" w14:textId="77777777" w:rsidR="004F7397" w:rsidRDefault="004F7397" w:rsidP="004F7397">
      <w:pPr>
        <w:rPr>
          <w:highlight w:val="yellow"/>
          <w:lang w:eastAsia="x-none"/>
        </w:rPr>
      </w:pPr>
    </w:p>
    <w:p w14:paraId="553F1DF5" w14:textId="2CA89184" w:rsidR="004F7397" w:rsidRDefault="00512FDF" w:rsidP="004F7397">
      <w:pPr>
        <w:jc w:val="center"/>
        <w:rPr>
          <w:highlight w:val="yellow"/>
          <w:lang w:eastAsia="x-none"/>
        </w:rPr>
      </w:pPr>
      <w:r>
        <w:rPr>
          <w:noProof/>
          <w:highlight w:val="yellow"/>
          <w:lang w:eastAsia="x-none"/>
        </w:rPr>
        <w:drawing>
          <wp:inline distT="0" distB="0" distL="0" distR="0" wp14:anchorId="050CDECC" wp14:editId="2AC041C9">
            <wp:extent cx="2924175" cy="1871345"/>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4175" cy="1871345"/>
                    </a:xfrm>
                    <a:prstGeom prst="rect">
                      <a:avLst/>
                    </a:prstGeom>
                    <a:noFill/>
                    <a:ln>
                      <a:noFill/>
                    </a:ln>
                  </pic:spPr>
                </pic:pic>
              </a:graphicData>
            </a:graphic>
          </wp:inline>
        </w:drawing>
      </w:r>
    </w:p>
    <w:p w14:paraId="716D2CB9" w14:textId="77777777" w:rsidR="004F7397" w:rsidRPr="008A4CE2" w:rsidRDefault="004F7397" w:rsidP="004F7397">
      <w:pPr>
        <w:rPr>
          <w:highlight w:val="yellow"/>
          <w:lang w:eastAsia="x-none"/>
        </w:rPr>
      </w:pPr>
    </w:p>
    <w:p w14:paraId="7E0A8C10" w14:textId="0B8AC07F" w:rsidR="004F7397" w:rsidRPr="006C6964" w:rsidRDefault="004F7397" w:rsidP="006C6964">
      <w:pPr>
        <w:spacing w:after="60"/>
        <w:ind w:left="1080"/>
        <w:rPr>
          <w:rFonts w:cs="Arial"/>
          <w:bCs/>
          <w:szCs w:val="22"/>
        </w:rPr>
      </w:pPr>
      <w:r w:rsidRPr="000021F3">
        <w:rPr>
          <w:rFonts w:cs="Arial"/>
          <w:bCs/>
          <w:szCs w:val="22"/>
        </w:rPr>
        <w:t>Deverão ser seguidas as instruções e recomendações do fabricante para manuseio, instalação e conservação do produto.</w:t>
      </w:r>
    </w:p>
    <w:p w14:paraId="75AC2FA8" w14:textId="77777777" w:rsidR="004F7397" w:rsidRPr="008A4CE2" w:rsidRDefault="004F7397" w:rsidP="00641921">
      <w:pPr>
        <w:pStyle w:val="Ttulo1"/>
        <w:numPr>
          <w:ilvl w:val="1"/>
          <w:numId w:val="11"/>
        </w:numPr>
        <w:snapToGrid w:val="0"/>
        <w:ind w:left="1080" w:hanging="720"/>
      </w:pPr>
      <w:r w:rsidRPr="008A4CE2">
        <w:lastRenderedPageBreak/>
        <w:t>Torneira para lavatório de mesa fechamento automático decamatic cód. 1170.c ref: deca ou equivalente</w:t>
      </w:r>
    </w:p>
    <w:p w14:paraId="69AD24F5" w14:textId="77777777" w:rsidR="004F7397" w:rsidRPr="008A4CE2" w:rsidRDefault="004F7397" w:rsidP="004F7397">
      <w:pPr>
        <w:spacing w:after="60"/>
        <w:ind w:left="1080"/>
        <w:rPr>
          <w:rFonts w:cs="Arial"/>
          <w:bCs/>
          <w:szCs w:val="22"/>
        </w:rPr>
      </w:pPr>
      <w:r w:rsidRPr="008A4CE2">
        <w:rPr>
          <w:rFonts w:cs="Arial"/>
          <w:bCs/>
          <w:szCs w:val="22"/>
        </w:rPr>
        <w:t>DIMENSÕES:</w:t>
      </w:r>
    </w:p>
    <w:p w14:paraId="326FBE9F" w14:textId="77777777" w:rsidR="004F7397" w:rsidRPr="008A4CE2" w:rsidRDefault="004F7397" w:rsidP="004F7397">
      <w:pPr>
        <w:spacing w:after="60"/>
        <w:ind w:left="1080"/>
        <w:rPr>
          <w:rFonts w:cs="Arial"/>
          <w:bCs/>
          <w:szCs w:val="22"/>
        </w:rPr>
      </w:pPr>
      <w:r w:rsidRPr="008A4CE2">
        <w:rPr>
          <w:rFonts w:cs="Arial"/>
          <w:bCs/>
          <w:szCs w:val="22"/>
        </w:rPr>
        <w:t>Altura: </w:t>
      </w:r>
      <w:r w:rsidRPr="008A4CE2">
        <w:rPr>
          <w:szCs w:val="22"/>
        </w:rPr>
        <w:t>122mm</w:t>
      </w:r>
    </w:p>
    <w:p w14:paraId="03F097A8" w14:textId="77777777" w:rsidR="004F7397" w:rsidRPr="008A4CE2" w:rsidRDefault="004F7397" w:rsidP="004F7397">
      <w:pPr>
        <w:spacing w:after="60"/>
        <w:ind w:left="1080"/>
        <w:rPr>
          <w:rFonts w:cs="Arial"/>
          <w:bCs/>
          <w:szCs w:val="22"/>
        </w:rPr>
      </w:pPr>
      <w:r w:rsidRPr="008A4CE2">
        <w:rPr>
          <w:rFonts w:cs="Arial"/>
          <w:bCs/>
          <w:szCs w:val="22"/>
        </w:rPr>
        <w:t>Comprimento: </w:t>
      </w:r>
      <w:r w:rsidRPr="008A4CE2">
        <w:rPr>
          <w:szCs w:val="22"/>
        </w:rPr>
        <w:t>153mm</w:t>
      </w:r>
    </w:p>
    <w:p w14:paraId="3FF6BCDB" w14:textId="77777777" w:rsidR="004F7397" w:rsidRPr="008A4CE2" w:rsidRDefault="004F7397" w:rsidP="004F7397">
      <w:pPr>
        <w:spacing w:after="60"/>
        <w:ind w:left="1080"/>
        <w:rPr>
          <w:rFonts w:cs="Arial"/>
          <w:bCs/>
          <w:szCs w:val="22"/>
        </w:rPr>
      </w:pPr>
      <w:r w:rsidRPr="008A4CE2">
        <w:rPr>
          <w:rFonts w:cs="Arial"/>
          <w:bCs/>
          <w:szCs w:val="22"/>
        </w:rPr>
        <w:t>Largura: </w:t>
      </w:r>
      <w:r w:rsidRPr="008A4CE2">
        <w:rPr>
          <w:szCs w:val="22"/>
        </w:rPr>
        <w:t>54mm</w:t>
      </w:r>
    </w:p>
    <w:p w14:paraId="77B7F991" w14:textId="77777777" w:rsidR="004F7397" w:rsidRDefault="004F7397" w:rsidP="004F7397">
      <w:pPr>
        <w:rPr>
          <w:highlight w:val="yellow"/>
          <w:lang w:val="x-none" w:eastAsia="x-none"/>
        </w:rPr>
      </w:pPr>
    </w:p>
    <w:p w14:paraId="67EE31F9" w14:textId="6995CFD9" w:rsidR="004F7397" w:rsidRDefault="00512FDF" w:rsidP="004F7397">
      <w:pPr>
        <w:jc w:val="center"/>
        <w:rPr>
          <w:highlight w:val="yellow"/>
          <w:lang w:val="x-none" w:eastAsia="x-none"/>
        </w:rPr>
      </w:pPr>
      <w:r>
        <w:rPr>
          <w:noProof/>
          <w:highlight w:val="yellow"/>
          <w:lang w:val="x-none" w:eastAsia="x-none"/>
        </w:rPr>
        <w:drawing>
          <wp:inline distT="0" distB="0" distL="0" distR="0" wp14:anchorId="59CBEB6F" wp14:editId="471772A4">
            <wp:extent cx="3306445" cy="210502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06445" cy="2105025"/>
                    </a:xfrm>
                    <a:prstGeom prst="rect">
                      <a:avLst/>
                    </a:prstGeom>
                    <a:noFill/>
                    <a:ln>
                      <a:noFill/>
                    </a:ln>
                  </pic:spPr>
                </pic:pic>
              </a:graphicData>
            </a:graphic>
          </wp:inline>
        </w:drawing>
      </w:r>
    </w:p>
    <w:p w14:paraId="380018DD" w14:textId="77777777" w:rsidR="004F7397" w:rsidRPr="008A4CE2" w:rsidRDefault="004F7397" w:rsidP="004F7397">
      <w:pPr>
        <w:jc w:val="center"/>
        <w:rPr>
          <w:highlight w:val="yellow"/>
          <w:lang w:val="x-none" w:eastAsia="x-none"/>
        </w:rPr>
      </w:pPr>
    </w:p>
    <w:p w14:paraId="76C6B657" w14:textId="77777777" w:rsidR="004F7397" w:rsidRPr="000021F3" w:rsidRDefault="004F7397" w:rsidP="004F7397">
      <w:pPr>
        <w:spacing w:after="60"/>
        <w:ind w:left="1080"/>
        <w:rPr>
          <w:rFonts w:cs="Arial"/>
          <w:bCs/>
          <w:szCs w:val="22"/>
        </w:rPr>
      </w:pPr>
      <w:r w:rsidRPr="000021F3">
        <w:rPr>
          <w:rFonts w:cs="Arial"/>
          <w:bCs/>
          <w:szCs w:val="22"/>
        </w:rPr>
        <w:t>Deverão ser seguidas as instruções e recomendações do fabricante para manuseio, instalação e conservação do produto.</w:t>
      </w:r>
    </w:p>
    <w:p w14:paraId="404E2290" w14:textId="77777777" w:rsidR="004F7397" w:rsidRPr="00F62824" w:rsidRDefault="004F7397" w:rsidP="004F7397">
      <w:pPr>
        <w:rPr>
          <w:lang w:val="x-none" w:eastAsia="x-none"/>
        </w:rPr>
      </w:pPr>
    </w:p>
    <w:p w14:paraId="1090CB01" w14:textId="77777777" w:rsidR="004F7397" w:rsidRPr="00F62824" w:rsidRDefault="004F7397" w:rsidP="00641921">
      <w:pPr>
        <w:pStyle w:val="Ttulo1"/>
        <w:numPr>
          <w:ilvl w:val="1"/>
          <w:numId w:val="11"/>
        </w:numPr>
        <w:snapToGrid w:val="0"/>
        <w:ind w:left="1080" w:hanging="720"/>
      </w:pPr>
      <w:r w:rsidRPr="00F62824">
        <w:t>Torneira para lavatório de mesa com alavanca linha pressmatic benefit cód. 00490706, ou equivalente técnico - fornecimento e instalação</w:t>
      </w:r>
    </w:p>
    <w:p w14:paraId="1DC88CEE" w14:textId="77777777" w:rsidR="004F7397" w:rsidRPr="00F62824" w:rsidRDefault="004F7397" w:rsidP="004F7397">
      <w:pPr>
        <w:spacing w:after="60"/>
        <w:ind w:left="1080"/>
        <w:rPr>
          <w:rFonts w:cs="Arial"/>
          <w:bCs/>
          <w:szCs w:val="22"/>
        </w:rPr>
      </w:pPr>
      <w:r w:rsidRPr="00F62824">
        <w:rPr>
          <w:rFonts w:cs="Arial"/>
          <w:bCs/>
          <w:szCs w:val="22"/>
        </w:rPr>
        <w:t>Fornecimento e instalação de Torneira Para Lavatório de Mesa com Alavanca, ref.: Linha Pressmatic Benefit 00490706 da Docol ou equivalente técnico.</w:t>
      </w:r>
    </w:p>
    <w:p w14:paraId="31D33657" w14:textId="77777777" w:rsidR="004F7397" w:rsidRDefault="004F7397" w:rsidP="004F7397">
      <w:pPr>
        <w:spacing w:after="60"/>
        <w:ind w:left="1080"/>
        <w:rPr>
          <w:rFonts w:cs="Arial"/>
          <w:bCs/>
          <w:szCs w:val="22"/>
        </w:rPr>
      </w:pPr>
      <w:r w:rsidRPr="00F62824">
        <w:rPr>
          <w:rFonts w:cs="Arial"/>
          <w:bCs/>
          <w:szCs w:val="22"/>
        </w:rPr>
        <w:t>A torneira será fixada no lavatório por meio da porca arruela que deverá ser</w:t>
      </w:r>
      <w:r>
        <w:rPr>
          <w:rFonts w:cs="Arial"/>
          <w:bCs/>
          <w:szCs w:val="22"/>
        </w:rPr>
        <w:t xml:space="preserve"> </w:t>
      </w:r>
      <w:r w:rsidRPr="00F62824">
        <w:rPr>
          <w:rFonts w:cs="Arial"/>
          <w:bCs/>
          <w:szCs w:val="22"/>
        </w:rPr>
        <w:t>apertada firmemente com auxílio de ferramenta. Após instalar a ligação flexível.</w:t>
      </w:r>
    </w:p>
    <w:p w14:paraId="0ED88412" w14:textId="7D8CBC83" w:rsidR="004F7397" w:rsidRDefault="00512FDF" w:rsidP="004F7397">
      <w:pPr>
        <w:spacing w:after="60"/>
        <w:ind w:left="1080"/>
        <w:jc w:val="center"/>
        <w:rPr>
          <w:rFonts w:cs="Arial"/>
          <w:bCs/>
          <w:szCs w:val="22"/>
        </w:rPr>
      </w:pPr>
      <w:r>
        <w:rPr>
          <w:rFonts w:cs="Arial"/>
          <w:bCs/>
          <w:noProof/>
          <w:szCs w:val="22"/>
        </w:rPr>
        <w:drawing>
          <wp:inline distT="0" distB="0" distL="0" distR="0" wp14:anchorId="7F13EB6B" wp14:editId="3E347581">
            <wp:extent cx="2637155" cy="231775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37155" cy="2317750"/>
                    </a:xfrm>
                    <a:prstGeom prst="rect">
                      <a:avLst/>
                    </a:prstGeom>
                    <a:noFill/>
                    <a:ln>
                      <a:noFill/>
                    </a:ln>
                  </pic:spPr>
                </pic:pic>
              </a:graphicData>
            </a:graphic>
          </wp:inline>
        </w:drawing>
      </w:r>
    </w:p>
    <w:p w14:paraId="234F5F90" w14:textId="77777777" w:rsidR="004F7397" w:rsidRPr="00F62824" w:rsidRDefault="004F7397" w:rsidP="004F7397">
      <w:pPr>
        <w:spacing w:after="60"/>
        <w:ind w:left="1080"/>
        <w:jc w:val="center"/>
        <w:rPr>
          <w:rFonts w:cs="Arial"/>
          <w:bCs/>
          <w:szCs w:val="22"/>
        </w:rPr>
      </w:pPr>
    </w:p>
    <w:p w14:paraId="3711D38E" w14:textId="77777777" w:rsidR="004F7397" w:rsidRPr="00F62824" w:rsidRDefault="004F7397" w:rsidP="004F7397">
      <w:pPr>
        <w:spacing w:after="60"/>
        <w:ind w:left="1080"/>
        <w:rPr>
          <w:rFonts w:cs="Arial"/>
          <w:bCs/>
          <w:szCs w:val="22"/>
        </w:rPr>
      </w:pPr>
      <w:r w:rsidRPr="00F62824">
        <w:rPr>
          <w:rFonts w:cs="Arial"/>
          <w:bCs/>
          <w:szCs w:val="22"/>
        </w:rPr>
        <w:t>Deverão ser seguidas as instruções e recomendações do fabricante para manuseio, instalação e conservação do produto.</w:t>
      </w:r>
    </w:p>
    <w:p w14:paraId="5A684CAF" w14:textId="77777777" w:rsidR="004F7397" w:rsidRPr="008A4CE2" w:rsidRDefault="004F7397" w:rsidP="004F7397">
      <w:pPr>
        <w:rPr>
          <w:lang w:val="x-none" w:eastAsia="x-none"/>
        </w:rPr>
      </w:pPr>
    </w:p>
    <w:p w14:paraId="6E52A944" w14:textId="77777777" w:rsidR="004F7397" w:rsidRPr="008A4CE2" w:rsidRDefault="004F7397" w:rsidP="00641921">
      <w:pPr>
        <w:pStyle w:val="Ttulo1"/>
        <w:numPr>
          <w:ilvl w:val="1"/>
          <w:numId w:val="11"/>
        </w:numPr>
        <w:snapToGrid w:val="0"/>
        <w:ind w:left="1080" w:hanging="720"/>
      </w:pPr>
      <w:r w:rsidRPr="008A4CE2">
        <w:t>Torneira de parede c/ arejador linha targa, cód.: 11599, ref.: deca ou equivalente</w:t>
      </w:r>
    </w:p>
    <w:p w14:paraId="743491C8" w14:textId="77777777" w:rsidR="004F7397" w:rsidRPr="008A4CE2" w:rsidRDefault="004F7397" w:rsidP="004F7397">
      <w:pPr>
        <w:spacing w:after="60"/>
        <w:ind w:left="1080"/>
        <w:rPr>
          <w:rFonts w:cs="Arial"/>
          <w:bCs/>
          <w:szCs w:val="22"/>
        </w:rPr>
      </w:pPr>
      <w:r w:rsidRPr="008A4CE2">
        <w:rPr>
          <w:rFonts w:cs="Arial"/>
          <w:bCs/>
          <w:szCs w:val="22"/>
        </w:rPr>
        <w:t>DIMENSÕES:</w:t>
      </w:r>
    </w:p>
    <w:p w14:paraId="1FC99E11" w14:textId="77777777" w:rsidR="004F7397" w:rsidRPr="008A4CE2" w:rsidRDefault="004F7397" w:rsidP="004F7397">
      <w:pPr>
        <w:spacing w:after="60"/>
        <w:ind w:left="1080"/>
        <w:rPr>
          <w:rFonts w:cs="Arial"/>
          <w:bCs/>
          <w:szCs w:val="22"/>
        </w:rPr>
      </w:pPr>
      <w:r w:rsidRPr="008A4CE2">
        <w:rPr>
          <w:rFonts w:cs="Arial"/>
          <w:bCs/>
          <w:szCs w:val="22"/>
        </w:rPr>
        <w:t>Altura: </w:t>
      </w:r>
      <w:r w:rsidRPr="008A4CE2">
        <w:rPr>
          <w:szCs w:val="22"/>
        </w:rPr>
        <w:t>274mm</w:t>
      </w:r>
    </w:p>
    <w:p w14:paraId="14C1C81F" w14:textId="77777777" w:rsidR="004F7397" w:rsidRPr="008A4CE2" w:rsidRDefault="004F7397" w:rsidP="004F7397">
      <w:pPr>
        <w:spacing w:after="60"/>
        <w:ind w:left="1080"/>
        <w:rPr>
          <w:rFonts w:cs="Arial"/>
          <w:bCs/>
          <w:szCs w:val="22"/>
        </w:rPr>
      </w:pPr>
      <w:r w:rsidRPr="008A4CE2">
        <w:rPr>
          <w:rFonts w:cs="Arial"/>
          <w:bCs/>
          <w:szCs w:val="22"/>
        </w:rPr>
        <w:t>Comprimento: </w:t>
      </w:r>
      <w:r w:rsidRPr="008A4CE2">
        <w:rPr>
          <w:szCs w:val="22"/>
        </w:rPr>
        <w:t>270mm</w:t>
      </w:r>
    </w:p>
    <w:p w14:paraId="69270DD9" w14:textId="77777777" w:rsidR="004F7397" w:rsidRDefault="004F7397" w:rsidP="004F7397">
      <w:pPr>
        <w:spacing w:after="60"/>
        <w:ind w:left="1080"/>
        <w:rPr>
          <w:szCs w:val="22"/>
        </w:rPr>
      </w:pPr>
      <w:r w:rsidRPr="008A4CE2">
        <w:rPr>
          <w:rFonts w:cs="Arial"/>
          <w:bCs/>
          <w:szCs w:val="22"/>
        </w:rPr>
        <w:t>Largura: </w:t>
      </w:r>
      <w:r w:rsidRPr="008A4CE2">
        <w:rPr>
          <w:szCs w:val="22"/>
        </w:rPr>
        <w:t>249mm</w:t>
      </w:r>
    </w:p>
    <w:p w14:paraId="1A4B2DB4" w14:textId="77777777" w:rsidR="004F7397" w:rsidRDefault="004F7397" w:rsidP="004F7397">
      <w:pPr>
        <w:spacing w:after="60"/>
        <w:ind w:left="1080"/>
        <w:rPr>
          <w:szCs w:val="22"/>
        </w:rPr>
      </w:pPr>
    </w:p>
    <w:p w14:paraId="51250D22" w14:textId="4B5EC8FF" w:rsidR="004F7397" w:rsidRPr="008A4CE2" w:rsidRDefault="00512FDF" w:rsidP="004F7397">
      <w:pPr>
        <w:spacing w:after="60"/>
        <w:ind w:left="1080"/>
        <w:jc w:val="center"/>
        <w:rPr>
          <w:rFonts w:cs="Arial"/>
          <w:bCs/>
          <w:szCs w:val="22"/>
        </w:rPr>
      </w:pPr>
      <w:r>
        <w:rPr>
          <w:noProof/>
          <w:szCs w:val="22"/>
        </w:rPr>
        <w:lastRenderedPageBreak/>
        <w:drawing>
          <wp:inline distT="0" distB="0" distL="0" distR="0" wp14:anchorId="3A3B6FDE" wp14:editId="4139397A">
            <wp:extent cx="3561715" cy="2519680"/>
            <wp:effectExtent l="0" t="0" r="0"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61715" cy="2519680"/>
                    </a:xfrm>
                    <a:prstGeom prst="rect">
                      <a:avLst/>
                    </a:prstGeom>
                    <a:noFill/>
                    <a:ln>
                      <a:noFill/>
                    </a:ln>
                  </pic:spPr>
                </pic:pic>
              </a:graphicData>
            </a:graphic>
          </wp:inline>
        </w:drawing>
      </w:r>
    </w:p>
    <w:p w14:paraId="1575BAC7" w14:textId="77777777" w:rsidR="004F7397" w:rsidRPr="008A4CE2" w:rsidRDefault="004F7397" w:rsidP="004F7397">
      <w:pPr>
        <w:rPr>
          <w:highlight w:val="yellow"/>
          <w:lang w:eastAsia="x-none"/>
        </w:rPr>
      </w:pPr>
    </w:p>
    <w:p w14:paraId="608B2D92" w14:textId="77777777" w:rsidR="004F7397" w:rsidRPr="000021F3" w:rsidRDefault="004F7397" w:rsidP="004F7397">
      <w:pPr>
        <w:spacing w:after="60"/>
        <w:ind w:left="1080"/>
        <w:rPr>
          <w:rFonts w:cs="Arial"/>
          <w:bCs/>
          <w:szCs w:val="22"/>
        </w:rPr>
      </w:pPr>
      <w:r w:rsidRPr="000021F3">
        <w:rPr>
          <w:rFonts w:cs="Arial"/>
          <w:bCs/>
          <w:szCs w:val="22"/>
        </w:rPr>
        <w:t>Deverão ser seguidas as instruções e recomendações do fabricante para manuseio, instalação e conservação do produto.</w:t>
      </w:r>
    </w:p>
    <w:p w14:paraId="48160BB8" w14:textId="77777777" w:rsidR="00AC4177" w:rsidRDefault="00AC4177" w:rsidP="00097981">
      <w:pPr>
        <w:spacing w:after="60"/>
        <w:rPr>
          <w:rFonts w:cs="Arial"/>
          <w:bCs/>
          <w:szCs w:val="22"/>
        </w:rPr>
      </w:pPr>
    </w:p>
    <w:p w14:paraId="2E25CA68" w14:textId="03CEE881" w:rsidR="00AC4177" w:rsidRDefault="00AC4177" w:rsidP="00AC4177">
      <w:pPr>
        <w:pStyle w:val="Ttulo1"/>
        <w:numPr>
          <w:ilvl w:val="1"/>
          <w:numId w:val="11"/>
        </w:numPr>
        <w:snapToGrid w:val="0"/>
        <w:ind w:left="1080" w:hanging="720"/>
        <w:rPr>
          <w:lang w:val="pt-BR"/>
        </w:rPr>
      </w:pPr>
      <w:r>
        <w:rPr>
          <w:lang w:val="pt-BR"/>
        </w:rPr>
        <w:t>Ralo linear</w:t>
      </w:r>
      <w:r w:rsidR="00A7258B">
        <w:rPr>
          <w:lang w:val="pt-BR"/>
        </w:rPr>
        <w:t xml:space="preserve"> </w:t>
      </w:r>
    </w:p>
    <w:p w14:paraId="44AC21FF" w14:textId="287DC2B8" w:rsidR="00AC4177" w:rsidRDefault="00AC4177" w:rsidP="00AC4177">
      <w:pPr>
        <w:spacing w:after="60"/>
        <w:ind w:left="1080"/>
        <w:rPr>
          <w:rFonts w:cs="Arial"/>
          <w:bCs/>
          <w:szCs w:val="22"/>
        </w:rPr>
      </w:pPr>
      <w:r w:rsidRPr="00AC4177">
        <w:rPr>
          <w:rFonts w:cs="Arial"/>
          <w:bCs/>
          <w:szCs w:val="22"/>
        </w:rPr>
        <w:t>Fornecimento e instalação de Ralo Linear (0,90m) em PVC rígido, fabric. ADG ou equivalente técnico</w:t>
      </w:r>
      <w:r>
        <w:rPr>
          <w:rFonts w:cs="Arial"/>
          <w:bCs/>
          <w:szCs w:val="22"/>
        </w:rPr>
        <w:t>.</w:t>
      </w:r>
    </w:p>
    <w:p w14:paraId="7BA3E75B" w14:textId="77777777" w:rsidR="00AC4177" w:rsidRPr="00AC4177" w:rsidRDefault="00AC4177" w:rsidP="00AC4177">
      <w:pPr>
        <w:spacing w:after="60"/>
        <w:ind w:left="1080"/>
        <w:rPr>
          <w:rFonts w:cs="Arial"/>
          <w:bCs/>
          <w:szCs w:val="22"/>
        </w:rPr>
      </w:pPr>
    </w:p>
    <w:p w14:paraId="4FBC1510" w14:textId="30A844C5" w:rsidR="00AC4177" w:rsidRPr="004D3067" w:rsidRDefault="00AC4177" w:rsidP="00AC4177">
      <w:pPr>
        <w:pStyle w:val="Ttulo1"/>
        <w:numPr>
          <w:ilvl w:val="1"/>
          <w:numId w:val="11"/>
        </w:numPr>
        <w:snapToGrid w:val="0"/>
        <w:ind w:left="1080" w:hanging="720"/>
        <w:rPr>
          <w:rFonts w:cs="Arial"/>
        </w:rPr>
      </w:pPr>
      <w:r w:rsidRPr="004D3067">
        <w:rPr>
          <w:rFonts w:cs="Arial"/>
        </w:rPr>
        <w:t xml:space="preserve">Fornecimento e instalação de </w:t>
      </w:r>
      <w:r>
        <w:rPr>
          <w:rFonts w:cs="Arial"/>
          <w:lang w:val="pt-BR"/>
        </w:rPr>
        <w:t>chuveiro elétrico</w:t>
      </w:r>
    </w:p>
    <w:p w14:paraId="68B87A20" w14:textId="521FD256" w:rsidR="00641921" w:rsidRDefault="00AC4177" w:rsidP="004F7397">
      <w:pPr>
        <w:spacing w:after="60"/>
        <w:ind w:left="1080"/>
        <w:rPr>
          <w:rFonts w:cs="Arial"/>
          <w:bCs/>
          <w:szCs w:val="22"/>
        </w:rPr>
      </w:pPr>
      <w:r w:rsidRPr="00AC4177">
        <w:rPr>
          <w:rFonts w:cs="Arial"/>
          <w:bCs/>
          <w:szCs w:val="22"/>
        </w:rPr>
        <w:t>Chuveiro elétrico 220V 7500W Cor branco, ref. 534536, fabricação "LORENZETTI" ou equivalente técnico</w:t>
      </w:r>
      <w:r>
        <w:rPr>
          <w:rFonts w:cs="Arial"/>
          <w:bCs/>
          <w:szCs w:val="22"/>
        </w:rPr>
        <w:t>.</w:t>
      </w:r>
    </w:p>
    <w:p w14:paraId="204E74AA" w14:textId="77777777" w:rsidR="00641921" w:rsidRPr="004D3067" w:rsidRDefault="00641921" w:rsidP="004F7397">
      <w:pPr>
        <w:spacing w:after="60"/>
        <w:ind w:left="1080"/>
        <w:rPr>
          <w:rFonts w:cs="Arial"/>
          <w:bCs/>
          <w:szCs w:val="22"/>
        </w:rPr>
      </w:pPr>
    </w:p>
    <w:p w14:paraId="0EBD3654" w14:textId="77777777" w:rsidR="00641921" w:rsidRPr="004D3067" w:rsidRDefault="00641921" w:rsidP="00641921">
      <w:pPr>
        <w:pStyle w:val="Ttulo1"/>
        <w:numPr>
          <w:ilvl w:val="1"/>
          <w:numId w:val="11"/>
        </w:numPr>
        <w:snapToGrid w:val="0"/>
        <w:ind w:left="1080" w:hanging="720"/>
        <w:rPr>
          <w:rFonts w:cs="Arial"/>
        </w:rPr>
      </w:pPr>
      <w:r w:rsidRPr="004D3067">
        <w:rPr>
          <w:rFonts w:cs="Arial"/>
        </w:rPr>
        <w:t>Fornecimento e instalação de mictório com sifão integrado</w:t>
      </w:r>
      <w:r w:rsidRPr="004D3067">
        <w:rPr>
          <w:rFonts w:cs="Arial"/>
          <w:lang w:val="pt-BR"/>
        </w:rPr>
        <w:t xml:space="preserve"> para vávula embutida</w:t>
      </w:r>
    </w:p>
    <w:p w14:paraId="0BD9F6D5" w14:textId="77777777" w:rsidR="00641921" w:rsidRPr="004D3067" w:rsidRDefault="00641921" w:rsidP="00641921">
      <w:pPr>
        <w:spacing w:after="60"/>
        <w:ind w:left="1080"/>
        <w:rPr>
          <w:rFonts w:cs="Arial"/>
          <w:bCs/>
          <w:szCs w:val="22"/>
        </w:rPr>
      </w:pPr>
      <w:r w:rsidRPr="004D3067">
        <w:rPr>
          <w:rFonts w:cs="Arial"/>
          <w:bCs/>
          <w:szCs w:val="22"/>
        </w:rPr>
        <w:t>Os mictórios suspensos, quando houver nos banheiros acessíveis, devem estar a uma altura de 0,60 m a 0,65 m da borda frontal ao piso acabado. Os mictórios serão em louça branca com sifão integrado, ajustados na altura conforme normas técnicas de acessibilidade da ABNT e padrões CAIXA.</w:t>
      </w:r>
    </w:p>
    <w:p w14:paraId="43DEF357" w14:textId="77777777" w:rsidR="00641921" w:rsidRPr="004D3067" w:rsidRDefault="00641921" w:rsidP="00641921">
      <w:pPr>
        <w:spacing w:after="60"/>
        <w:ind w:left="1080"/>
        <w:rPr>
          <w:rFonts w:cs="Arial"/>
          <w:bCs/>
          <w:szCs w:val="22"/>
        </w:rPr>
      </w:pPr>
      <w:r w:rsidRPr="004D3067">
        <w:rPr>
          <w:rFonts w:cs="Arial"/>
          <w:bCs/>
          <w:szCs w:val="22"/>
        </w:rPr>
        <w:t xml:space="preserve">Referência: </w:t>
      </w:r>
    </w:p>
    <w:p w14:paraId="5B2A1FA7" w14:textId="5486AA44" w:rsidR="00641921" w:rsidRPr="004D3067" w:rsidRDefault="00641921" w:rsidP="00641921">
      <w:pPr>
        <w:spacing w:after="60"/>
        <w:ind w:left="1080"/>
        <w:rPr>
          <w:rFonts w:cs="Arial"/>
          <w:bCs/>
          <w:szCs w:val="22"/>
        </w:rPr>
      </w:pPr>
      <w:r w:rsidRPr="004D3067">
        <w:rPr>
          <w:rFonts w:cs="Arial"/>
          <w:bCs/>
          <w:szCs w:val="22"/>
        </w:rPr>
        <w:t>Mictório com sifão integrado para válvula embutida, referência M714, fabricante Deca ou equivalente;</w:t>
      </w:r>
    </w:p>
    <w:p w14:paraId="4D3EC593" w14:textId="77777777" w:rsidR="00641921" w:rsidRPr="004D3067" w:rsidRDefault="00641921" w:rsidP="00641921">
      <w:pPr>
        <w:spacing w:after="60"/>
        <w:ind w:left="1080"/>
        <w:rPr>
          <w:rFonts w:cs="Arial"/>
          <w:bCs/>
          <w:szCs w:val="22"/>
        </w:rPr>
      </w:pPr>
    </w:p>
    <w:p w14:paraId="6218DF39" w14:textId="77777777" w:rsidR="00641921" w:rsidRPr="004D3067" w:rsidRDefault="00641921" w:rsidP="00641921">
      <w:pPr>
        <w:pStyle w:val="Ttulo1"/>
        <w:numPr>
          <w:ilvl w:val="1"/>
          <w:numId w:val="11"/>
        </w:numPr>
        <w:snapToGrid w:val="0"/>
        <w:ind w:left="1080" w:hanging="720"/>
        <w:rPr>
          <w:rFonts w:cs="Arial"/>
        </w:rPr>
      </w:pPr>
      <w:r w:rsidRPr="004D3067">
        <w:rPr>
          <w:rFonts w:cs="Arial"/>
        </w:rPr>
        <w:t>Fornecimento e instalação de válvula de descarga para mictório</w:t>
      </w:r>
      <w:r w:rsidRPr="004D3067">
        <w:rPr>
          <w:rFonts w:cs="Arial"/>
          <w:lang w:val="pt-BR"/>
        </w:rPr>
        <w:t xml:space="preserve"> embutida</w:t>
      </w:r>
    </w:p>
    <w:p w14:paraId="6F387508" w14:textId="77777777" w:rsidR="00641921" w:rsidRPr="004D3067" w:rsidRDefault="00641921" w:rsidP="00641921">
      <w:pPr>
        <w:spacing w:after="60"/>
        <w:ind w:left="1080"/>
        <w:rPr>
          <w:rFonts w:cs="Arial"/>
          <w:bCs/>
          <w:szCs w:val="22"/>
        </w:rPr>
      </w:pPr>
      <w:r w:rsidRPr="004D3067">
        <w:rPr>
          <w:rFonts w:cs="Arial"/>
          <w:bCs/>
          <w:szCs w:val="22"/>
        </w:rPr>
        <w:t xml:space="preserve">Válvula de descarga para mictório embutida, na parede, com acabamento em aço inox, alimentação através de corrente alternada com tensão de 110V. </w:t>
      </w:r>
    </w:p>
    <w:p w14:paraId="4467C9E8" w14:textId="0D914545" w:rsidR="004F7397" w:rsidRPr="006C6964" w:rsidRDefault="00641921" w:rsidP="006C6964">
      <w:pPr>
        <w:spacing w:after="60"/>
        <w:ind w:left="1080"/>
        <w:rPr>
          <w:rFonts w:cs="Arial"/>
          <w:bCs/>
          <w:szCs w:val="22"/>
        </w:rPr>
      </w:pPr>
      <w:r w:rsidRPr="004D3067">
        <w:rPr>
          <w:rFonts w:cs="Arial"/>
          <w:bCs/>
          <w:szCs w:val="22"/>
        </w:rPr>
        <w:t>Referência: Lina Decalux, cód. 27.80.C.INX, DECA ou equivalente técnico.</w:t>
      </w:r>
    </w:p>
    <w:p w14:paraId="5CB9B04E" w14:textId="77777777" w:rsidR="004F7397" w:rsidRDefault="004F7397" w:rsidP="004F7397">
      <w:pPr>
        <w:rPr>
          <w:lang w:val="x-none" w:eastAsia="x-none"/>
        </w:rPr>
      </w:pPr>
    </w:p>
    <w:p w14:paraId="5AAD972C" w14:textId="77777777" w:rsidR="004F7397" w:rsidRPr="00AE358F" w:rsidRDefault="004F7397" w:rsidP="00641921">
      <w:pPr>
        <w:pStyle w:val="Ttulo1"/>
        <w:numPr>
          <w:ilvl w:val="1"/>
          <w:numId w:val="11"/>
        </w:numPr>
        <w:snapToGrid w:val="0"/>
        <w:ind w:left="1080" w:hanging="720"/>
        <w:rPr>
          <w:rFonts w:cs="Arial"/>
        </w:rPr>
      </w:pPr>
      <w:r w:rsidRPr="00AE358F">
        <w:rPr>
          <w:rFonts w:cs="Arial"/>
        </w:rPr>
        <w:t>Fornecimento e instalação de tubo soldável de PVC rígido AF (inclusive conexões)</w:t>
      </w:r>
    </w:p>
    <w:p w14:paraId="508D4FF8" w14:textId="77777777" w:rsidR="004F7397" w:rsidRPr="00AE358F" w:rsidRDefault="004F7397" w:rsidP="004F7397">
      <w:pPr>
        <w:spacing w:after="60"/>
        <w:ind w:left="1080"/>
        <w:rPr>
          <w:rFonts w:cs="Arial"/>
          <w:bCs/>
          <w:szCs w:val="22"/>
        </w:rPr>
      </w:pPr>
      <w:r w:rsidRPr="00AE358F">
        <w:rPr>
          <w:rFonts w:cs="Arial"/>
          <w:bCs/>
          <w:szCs w:val="22"/>
        </w:rPr>
        <w:t>Este item abrange tubos, conexões, fixações e acessórios com os seguintes diâmetros: 20mm, 25mm, 32mm, 40mm, 50mm, 60mm e 75mm.</w:t>
      </w:r>
    </w:p>
    <w:p w14:paraId="5841C6E4" w14:textId="5A27ECFE" w:rsidR="004F7397" w:rsidRPr="00AE358F" w:rsidRDefault="004F7397" w:rsidP="004F7397">
      <w:pPr>
        <w:spacing w:after="60"/>
        <w:ind w:left="1080"/>
        <w:rPr>
          <w:rFonts w:cs="Arial"/>
          <w:bCs/>
          <w:szCs w:val="22"/>
        </w:rPr>
      </w:pPr>
      <w:r w:rsidRPr="00AE358F">
        <w:rPr>
          <w:rFonts w:cs="Arial"/>
          <w:bCs/>
          <w:szCs w:val="22"/>
        </w:rPr>
        <w:t>(subitens 1</w:t>
      </w:r>
      <w:r w:rsidR="00AC4177" w:rsidRPr="00AE358F">
        <w:rPr>
          <w:rFonts w:cs="Arial"/>
          <w:bCs/>
          <w:szCs w:val="22"/>
        </w:rPr>
        <w:t>3</w:t>
      </w:r>
      <w:r w:rsidRPr="00AE358F">
        <w:rPr>
          <w:rFonts w:cs="Arial"/>
          <w:bCs/>
          <w:szCs w:val="22"/>
        </w:rPr>
        <w:t>.</w:t>
      </w:r>
      <w:r w:rsidR="00DA6CB2">
        <w:rPr>
          <w:rFonts w:cs="Arial"/>
          <w:bCs/>
          <w:szCs w:val="22"/>
        </w:rPr>
        <w:t>39</w:t>
      </w:r>
      <w:r w:rsidRPr="00AE358F">
        <w:rPr>
          <w:rFonts w:cs="Arial"/>
          <w:bCs/>
          <w:szCs w:val="22"/>
        </w:rPr>
        <w:t>.1 à 1</w:t>
      </w:r>
      <w:r w:rsidR="00AC4177" w:rsidRPr="00AE358F">
        <w:rPr>
          <w:rFonts w:cs="Arial"/>
          <w:bCs/>
          <w:szCs w:val="22"/>
        </w:rPr>
        <w:t>3</w:t>
      </w:r>
      <w:r w:rsidRPr="00AE358F">
        <w:rPr>
          <w:rFonts w:cs="Arial"/>
          <w:bCs/>
          <w:szCs w:val="22"/>
        </w:rPr>
        <w:t>.</w:t>
      </w:r>
      <w:r w:rsidR="00DA6CB2">
        <w:rPr>
          <w:rFonts w:cs="Arial"/>
          <w:bCs/>
          <w:szCs w:val="22"/>
        </w:rPr>
        <w:t>39</w:t>
      </w:r>
      <w:r w:rsidRPr="00AE358F">
        <w:rPr>
          <w:rFonts w:cs="Arial"/>
          <w:bCs/>
          <w:szCs w:val="22"/>
        </w:rPr>
        <w:t>.7 da planilha)</w:t>
      </w:r>
    </w:p>
    <w:p w14:paraId="6E7804F2" w14:textId="77777777" w:rsidR="004F7397" w:rsidRPr="00AE358F" w:rsidRDefault="004F7397" w:rsidP="004F7397">
      <w:pPr>
        <w:spacing w:after="60"/>
        <w:ind w:left="1080" w:firstLine="56"/>
        <w:rPr>
          <w:rFonts w:cs="Arial"/>
          <w:bCs/>
          <w:szCs w:val="22"/>
        </w:rPr>
      </w:pPr>
      <w:r w:rsidRPr="00AE358F">
        <w:rPr>
          <w:rFonts w:cs="Arial"/>
          <w:bCs/>
          <w:szCs w:val="22"/>
        </w:rPr>
        <w:t xml:space="preserve">O manuseio dos tubos deverá ser feito de forma cuidadosa. A estocagem deverá ser feita em local plano e bem nivelado, evitando-se deformações. Deve-se evitar a estocagem de tubos em balanço. </w:t>
      </w:r>
    </w:p>
    <w:p w14:paraId="0D62BC3E" w14:textId="77777777" w:rsidR="004F7397" w:rsidRPr="00AE358F" w:rsidRDefault="004F7397" w:rsidP="004F7397">
      <w:pPr>
        <w:spacing w:after="60"/>
        <w:ind w:left="1080"/>
        <w:rPr>
          <w:rFonts w:cs="Arial"/>
          <w:bCs/>
          <w:szCs w:val="22"/>
        </w:rPr>
      </w:pPr>
      <w:r w:rsidRPr="00AE358F">
        <w:rPr>
          <w:rFonts w:cs="Arial"/>
          <w:bCs/>
          <w:szCs w:val="22"/>
        </w:rPr>
        <w:t xml:space="preserve">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w:t>
      </w:r>
      <w:r w:rsidRPr="00AE358F">
        <w:rPr>
          <w:rFonts w:cs="Arial"/>
          <w:bCs/>
          <w:szCs w:val="22"/>
        </w:rPr>
        <w:lastRenderedPageBreak/>
        <w:t>ângulo de 15</w:t>
      </w:r>
      <w:r w:rsidRPr="00AE358F">
        <w:rPr>
          <w:rFonts w:cs="Arial"/>
          <w:bCs/>
          <w:szCs w:val="22"/>
        </w:rPr>
        <w:sym w:font="Symbol" w:char="F0B0"/>
      </w:r>
      <w:r w:rsidRPr="00AE358F">
        <w:rPr>
          <w:rFonts w:cs="Arial"/>
          <w:bCs/>
          <w:szCs w:val="22"/>
        </w:rPr>
        <w:t>, e também devem ser limpas as rebarbas formadas no corte. Lixar levemente, apenas tirando o brilho das paredes, utilizando lixa d’água fina n</w:t>
      </w:r>
      <w:r w:rsidRPr="00AE358F">
        <w:rPr>
          <w:rFonts w:cs="Arial"/>
          <w:bCs/>
          <w:szCs w:val="22"/>
        </w:rPr>
        <w:sym w:font="Symbol" w:char="F0B0"/>
      </w:r>
      <w:r w:rsidRPr="00AE358F">
        <w:rPr>
          <w:rFonts w:cs="Arial"/>
          <w:bCs/>
          <w:szCs w:val="22"/>
        </w:rPr>
        <w:t xml:space="preserve"> 320. Não lixar em excesso, o que provoca folgas indesejáveis. Limpar as impurezas e gorduras da ponta e bolsa com solução limpadora.</w:t>
      </w:r>
    </w:p>
    <w:p w14:paraId="1FDC419C" w14:textId="77777777" w:rsidR="004F7397" w:rsidRPr="00AE358F" w:rsidRDefault="004F7397" w:rsidP="004F7397">
      <w:pPr>
        <w:spacing w:after="60"/>
        <w:ind w:left="1080"/>
        <w:rPr>
          <w:rFonts w:cs="Arial"/>
          <w:bCs/>
          <w:szCs w:val="22"/>
        </w:rPr>
      </w:pPr>
      <w:r w:rsidRPr="00AE358F">
        <w:rPr>
          <w:rFonts w:cs="Arial"/>
          <w:bCs/>
          <w:szCs w:val="22"/>
        </w:rPr>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realização das juntas e qualquer quantidade de solda que tenha caído acidentalmente sobre os tubos. Evitar excessos de solda no interior das bolsas. </w:t>
      </w:r>
    </w:p>
    <w:p w14:paraId="5FCDC228" w14:textId="77777777" w:rsidR="004F7397" w:rsidRPr="00AE358F" w:rsidRDefault="004F7397" w:rsidP="004F7397">
      <w:pPr>
        <w:spacing w:after="60"/>
        <w:ind w:left="1080"/>
        <w:rPr>
          <w:rFonts w:cs="Arial"/>
          <w:bCs/>
          <w:szCs w:val="22"/>
        </w:rPr>
      </w:pPr>
      <w:r w:rsidRPr="00AE358F">
        <w:rPr>
          <w:rFonts w:cs="Arial"/>
          <w:bCs/>
          <w:szCs w:val="22"/>
        </w:rPr>
        <w:t>Todas as canalizações serão assentadas antes do revestimento das alvenarias de tijolo. Durante a realização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739E531E" w14:textId="77777777" w:rsidR="004F7397" w:rsidRPr="00AE358F" w:rsidRDefault="004F7397" w:rsidP="004F7397">
      <w:pPr>
        <w:spacing w:after="60"/>
        <w:ind w:left="1080"/>
        <w:rPr>
          <w:rFonts w:cs="Arial"/>
          <w:bCs/>
          <w:szCs w:val="22"/>
        </w:rPr>
      </w:pPr>
      <w:r w:rsidRPr="00AE358F">
        <w:rPr>
          <w:rFonts w:cs="Arial"/>
          <w:bCs/>
          <w:szCs w:val="22"/>
        </w:rPr>
        <w:t>Procedimentos: deverão ser obedecidas rigorosamente as recomendações dos fabricantes de tubos. A distância máxima entre 2 pontos de fixação é de 6 m. Entre 2 pontos fixos, deve ser sempre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1BE796E5" w14:textId="77777777" w:rsidR="004F7397" w:rsidRPr="00AE358F" w:rsidRDefault="004F7397" w:rsidP="004F7397">
      <w:pPr>
        <w:spacing w:after="60"/>
        <w:ind w:left="1080"/>
        <w:rPr>
          <w:rFonts w:cs="Arial"/>
          <w:bCs/>
          <w:szCs w:val="22"/>
        </w:rPr>
      </w:pPr>
      <w:r w:rsidRPr="00AE358F">
        <w:rPr>
          <w:rFonts w:cs="Arial"/>
          <w:bCs/>
          <w:szCs w:val="22"/>
        </w:rPr>
        <w:t>As conexões soldáveis de PVC deverão obedecer a Norma NBR 5648/99 e serem do mesmo fabricante dos tubos utilizados. As conexões de PVC estão descritas nos itens posteriores.</w:t>
      </w:r>
    </w:p>
    <w:p w14:paraId="1E947F5F" w14:textId="77777777" w:rsidR="004F7397" w:rsidRDefault="004F7397" w:rsidP="004F7397">
      <w:pPr>
        <w:spacing w:after="60"/>
        <w:ind w:left="1080"/>
        <w:rPr>
          <w:rFonts w:cs="Arial"/>
          <w:bCs/>
          <w:szCs w:val="22"/>
        </w:rPr>
      </w:pPr>
      <w:r w:rsidRPr="00AE358F">
        <w:rPr>
          <w:rFonts w:cs="Arial"/>
          <w:bCs/>
          <w:szCs w:val="22"/>
        </w:rPr>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9CC32E5" w14:textId="77777777" w:rsidR="00513F1B" w:rsidRPr="00AE358F" w:rsidRDefault="00513F1B" w:rsidP="004F7397">
      <w:pPr>
        <w:spacing w:after="60"/>
        <w:ind w:left="1080"/>
        <w:rPr>
          <w:rFonts w:cs="Arial"/>
          <w:bCs/>
          <w:szCs w:val="22"/>
        </w:rPr>
      </w:pPr>
    </w:p>
    <w:p w14:paraId="41E7317C" w14:textId="77777777" w:rsidR="004F7397" w:rsidRPr="00AE358F" w:rsidRDefault="004F7397" w:rsidP="004F7397">
      <w:pPr>
        <w:spacing w:after="60"/>
        <w:ind w:left="1080"/>
        <w:rPr>
          <w:rFonts w:cs="Arial"/>
          <w:b/>
          <w:bCs/>
          <w:szCs w:val="22"/>
        </w:rPr>
      </w:pPr>
      <w:r w:rsidRPr="00AE358F">
        <w:rPr>
          <w:rFonts w:cs="Arial"/>
          <w:b/>
          <w:bCs/>
          <w:szCs w:val="22"/>
        </w:rPr>
        <w:t>Para os tubos roscáveis de PVC:</w:t>
      </w:r>
    </w:p>
    <w:p w14:paraId="5D6230F2" w14:textId="77777777" w:rsidR="004F7397" w:rsidRPr="00AE358F" w:rsidRDefault="004F7397" w:rsidP="004F7397">
      <w:pPr>
        <w:spacing w:after="60"/>
        <w:ind w:left="1080"/>
        <w:rPr>
          <w:rFonts w:cs="Arial"/>
          <w:bCs/>
          <w:szCs w:val="22"/>
        </w:rPr>
      </w:pPr>
      <w:r w:rsidRPr="00AE358F">
        <w:rPr>
          <w:rFonts w:cs="Arial"/>
          <w:bCs/>
          <w:szCs w:val="22"/>
        </w:rPr>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1AFC9805" w14:textId="77777777" w:rsidR="004F7397" w:rsidRPr="00AE358F" w:rsidRDefault="004F7397" w:rsidP="004F7397">
      <w:pPr>
        <w:spacing w:after="60"/>
        <w:ind w:left="1080"/>
        <w:rPr>
          <w:rFonts w:cs="Arial"/>
          <w:bCs/>
          <w:szCs w:val="22"/>
        </w:rPr>
      </w:pPr>
      <w:r w:rsidRPr="00AE358F">
        <w:rPr>
          <w:rFonts w:cs="Arial"/>
          <w:bCs/>
          <w:szCs w:val="22"/>
        </w:rPr>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6760C511" w14:textId="77777777" w:rsidR="004F7397" w:rsidRPr="00AE358F" w:rsidRDefault="004F7397" w:rsidP="004F7397">
      <w:pPr>
        <w:spacing w:after="60"/>
        <w:ind w:left="1080"/>
        <w:rPr>
          <w:rFonts w:cs="Arial"/>
          <w:bCs/>
          <w:szCs w:val="22"/>
        </w:rPr>
      </w:pPr>
      <w:r w:rsidRPr="00AE358F">
        <w:rPr>
          <w:rFonts w:cs="Arial"/>
          <w:bCs/>
          <w:szCs w:val="22"/>
        </w:rPr>
        <w:t>Para as conexões roscáveis de PVC, considerar as observações dos itens relacionados a PVC.</w:t>
      </w:r>
    </w:p>
    <w:p w14:paraId="0675016F" w14:textId="77777777" w:rsidR="004F7397" w:rsidRPr="00273E66" w:rsidRDefault="004F7397" w:rsidP="004F7397">
      <w:pPr>
        <w:rPr>
          <w:lang w:eastAsia="x-none"/>
        </w:rPr>
      </w:pPr>
    </w:p>
    <w:p w14:paraId="51C4B426" w14:textId="77777777" w:rsidR="004F7397" w:rsidRPr="004113DF" w:rsidRDefault="004F7397" w:rsidP="00641921">
      <w:pPr>
        <w:pStyle w:val="Ttulo1"/>
        <w:numPr>
          <w:ilvl w:val="1"/>
          <w:numId w:val="11"/>
        </w:numPr>
        <w:snapToGrid w:val="0"/>
        <w:ind w:left="1080" w:hanging="720"/>
        <w:rPr>
          <w:rFonts w:cs="Arial"/>
        </w:rPr>
      </w:pPr>
      <w:r w:rsidRPr="004113DF">
        <w:rPr>
          <w:rFonts w:cs="Arial"/>
        </w:rPr>
        <w:t>Fornecimento e instalação de tubo de PVC rígido branco para esgoto sanitário (ponta e bolsa, com virola, inclusive conexões)</w:t>
      </w:r>
    </w:p>
    <w:p w14:paraId="023FF1D2" w14:textId="77777777" w:rsidR="004F7397" w:rsidRPr="004113DF" w:rsidRDefault="004F7397" w:rsidP="004F7397">
      <w:pPr>
        <w:spacing w:after="60"/>
        <w:ind w:left="1080"/>
        <w:rPr>
          <w:rFonts w:cs="Arial"/>
          <w:bCs/>
          <w:szCs w:val="22"/>
        </w:rPr>
      </w:pPr>
      <w:r w:rsidRPr="004113DF">
        <w:rPr>
          <w:rFonts w:cs="Arial"/>
          <w:bCs/>
          <w:szCs w:val="22"/>
        </w:rPr>
        <w:t>As Instalações sanitárias de esgotos e águas pluviais deverão obedecer às normas da ABNT relativas ao assunto, em especial o disposto nas seguintes:</w:t>
      </w:r>
    </w:p>
    <w:p w14:paraId="6A2CBADC" w14:textId="77777777" w:rsidR="004F7397" w:rsidRPr="004113DF" w:rsidRDefault="004F7397" w:rsidP="004F7397">
      <w:pPr>
        <w:spacing w:after="60"/>
        <w:ind w:left="1080"/>
        <w:rPr>
          <w:rFonts w:cs="Arial"/>
          <w:bCs/>
          <w:szCs w:val="22"/>
        </w:rPr>
      </w:pPr>
      <w:r w:rsidRPr="004113DF">
        <w:rPr>
          <w:rFonts w:cs="Arial"/>
          <w:bCs/>
          <w:szCs w:val="22"/>
        </w:rPr>
        <w:t>NBR 8160: Instalações Prediais de Esgotos Sanitários</w:t>
      </w:r>
    </w:p>
    <w:p w14:paraId="51098541" w14:textId="77777777" w:rsidR="004F7397" w:rsidRPr="004113DF" w:rsidRDefault="004F7397" w:rsidP="004F7397">
      <w:pPr>
        <w:spacing w:after="60"/>
        <w:ind w:left="1080"/>
        <w:rPr>
          <w:rFonts w:cs="Arial"/>
          <w:bCs/>
          <w:szCs w:val="22"/>
        </w:rPr>
      </w:pPr>
      <w:r w:rsidRPr="004113DF">
        <w:rPr>
          <w:rFonts w:cs="Arial"/>
          <w:bCs/>
          <w:szCs w:val="22"/>
        </w:rPr>
        <w:t>NBR 9814: Execução de Rede Coletora de Esgoto Sanitário</w:t>
      </w:r>
    </w:p>
    <w:p w14:paraId="7549FEB4" w14:textId="77777777" w:rsidR="004F7397" w:rsidRPr="004113DF" w:rsidRDefault="004F7397" w:rsidP="004F7397">
      <w:pPr>
        <w:spacing w:after="60"/>
        <w:ind w:left="1080"/>
        <w:rPr>
          <w:rFonts w:cs="Arial"/>
          <w:bCs/>
          <w:szCs w:val="22"/>
        </w:rPr>
      </w:pPr>
      <w:r w:rsidRPr="004113DF">
        <w:rPr>
          <w:rFonts w:cs="Arial"/>
          <w:bCs/>
          <w:szCs w:val="22"/>
        </w:rPr>
        <w:lastRenderedPageBreak/>
        <w:t>NBR 9649: Projeto de Redes Coletoras de Esgoto Sanitário</w:t>
      </w:r>
    </w:p>
    <w:p w14:paraId="32BD3567" w14:textId="77777777" w:rsidR="004F7397" w:rsidRDefault="004F7397" w:rsidP="004F7397">
      <w:pPr>
        <w:pStyle w:val="Ttulo1"/>
        <w:ind w:left="1080"/>
        <w:rPr>
          <w:rFonts w:cs="Arial"/>
          <w:b w:val="0"/>
          <w:lang w:val="pt-BR" w:eastAsia="pt-BR"/>
        </w:rPr>
      </w:pPr>
      <w:r w:rsidRPr="004113DF">
        <w:rPr>
          <w:rFonts w:cs="Arial"/>
          <w:b w:val="0"/>
          <w:lang w:val="pt-BR" w:eastAsia="pt-BR"/>
        </w:rPr>
        <w:t>NBR 10844 – Instalações Prediais de Águas Pluviais.</w:t>
      </w:r>
    </w:p>
    <w:p w14:paraId="1FB68D8E" w14:textId="77777777" w:rsidR="004F7397" w:rsidRPr="00A24ADA" w:rsidRDefault="004F7397" w:rsidP="004F7397"/>
    <w:p w14:paraId="396151F5" w14:textId="77777777" w:rsidR="004F7397" w:rsidRDefault="004F7397" w:rsidP="004F7397">
      <w:pPr>
        <w:pStyle w:val="Ttulo1"/>
        <w:ind w:left="1224"/>
        <w:rPr>
          <w:rFonts w:cs="Arial"/>
          <w:b w:val="0"/>
          <w:lang w:val="pt-BR"/>
        </w:rPr>
      </w:pPr>
      <w:r w:rsidRPr="004113DF">
        <w:rPr>
          <w:rFonts w:cs="Arial"/>
          <w:b w:val="0"/>
        </w:rPr>
        <w:t>O manuseio das tubulações em PVC para instalações de esgoto sanitário e águas pluviais deverá seguir as mesmas orientações descritas no item anterior, nos seguintes diâmetr</w:t>
      </w:r>
      <w:r>
        <w:rPr>
          <w:rFonts w:cs="Arial"/>
          <w:b w:val="0"/>
        </w:rPr>
        <w:t xml:space="preserve">os: </w:t>
      </w:r>
      <w:r>
        <w:rPr>
          <w:rFonts w:cs="Arial"/>
          <w:b w:val="0"/>
          <w:lang w:val="pt-BR"/>
        </w:rPr>
        <w:t xml:space="preserve">32mm, </w:t>
      </w:r>
      <w:r>
        <w:rPr>
          <w:rFonts w:cs="Arial"/>
          <w:b w:val="0"/>
        </w:rPr>
        <w:t>40mm, 50mm, 75mm, 100mm</w:t>
      </w:r>
      <w:r>
        <w:rPr>
          <w:rFonts w:cs="Arial"/>
          <w:b w:val="0"/>
          <w:lang w:val="pt-BR"/>
        </w:rPr>
        <w:t xml:space="preserve">, </w:t>
      </w:r>
      <w:r w:rsidRPr="004113DF">
        <w:rPr>
          <w:rFonts w:cs="Arial"/>
          <w:b w:val="0"/>
        </w:rPr>
        <w:t>150mm</w:t>
      </w:r>
      <w:r>
        <w:rPr>
          <w:rFonts w:cs="Arial"/>
          <w:b w:val="0"/>
          <w:lang w:val="pt-BR"/>
        </w:rPr>
        <w:t xml:space="preserve"> e 200mm</w:t>
      </w:r>
      <w:r w:rsidRPr="004113DF">
        <w:rPr>
          <w:rFonts w:cs="Arial"/>
          <w:b w:val="0"/>
        </w:rPr>
        <w:t>.</w:t>
      </w:r>
    </w:p>
    <w:p w14:paraId="659207E2" w14:textId="77777777" w:rsidR="004F7397" w:rsidRDefault="004F7397" w:rsidP="004F7397">
      <w:pPr>
        <w:rPr>
          <w:lang w:eastAsia="x-none"/>
        </w:rPr>
      </w:pPr>
    </w:p>
    <w:p w14:paraId="2E4547D0" w14:textId="05C3FFAC" w:rsidR="004F7397" w:rsidRDefault="004F7397" w:rsidP="004F7397">
      <w:pPr>
        <w:pStyle w:val="Ttulo1"/>
        <w:ind w:left="1224"/>
        <w:rPr>
          <w:b w:val="0"/>
        </w:rPr>
      </w:pPr>
      <w:r w:rsidRPr="00E10231">
        <w:rPr>
          <w:b w:val="0"/>
        </w:rPr>
        <w:t>(</w:t>
      </w:r>
      <w:r w:rsidRPr="00E10231">
        <w:rPr>
          <w:rFonts w:cs="Arial"/>
          <w:b w:val="0"/>
        </w:rPr>
        <w:t>Subitens</w:t>
      </w:r>
      <w:r w:rsidRPr="00E10231">
        <w:rPr>
          <w:b w:val="0"/>
        </w:rPr>
        <w:t xml:space="preserve"> </w:t>
      </w:r>
      <w:r>
        <w:rPr>
          <w:b w:val="0"/>
          <w:lang w:val="pt-BR"/>
        </w:rPr>
        <w:t>1</w:t>
      </w:r>
      <w:r w:rsidR="00C57D1D">
        <w:rPr>
          <w:b w:val="0"/>
          <w:lang w:val="pt-BR"/>
        </w:rPr>
        <w:t>3</w:t>
      </w:r>
      <w:r>
        <w:rPr>
          <w:b w:val="0"/>
          <w:lang w:val="pt-BR"/>
        </w:rPr>
        <w:t>.4</w:t>
      </w:r>
      <w:r w:rsidR="00DA6CB2">
        <w:rPr>
          <w:b w:val="0"/>
          <w:lang w:val="pt-BR"/>
        </w:rPr>
        <w:t>0</w:t>
      </w:r>
      <w:r w:rsidRPr="00E10231">
        <w:rPr>
          <w:b w:val="0"/>
        </w:rPr>
        <w:t xml:space="preserve">.1 à </w:t>
      </w:r>
      <w:r>
        <w:rPr>
          <w:b w:val="0"/>
          <w:lang w:val="pt-BR"/>
        </w:rPr>
        <w:t>1</w:t>
      </w:r>
      <w:r w:rsidR="00C57D1D">
        <w:rPr>
          <w:b w:val="0"/>
          <w:lang w:val="pt-BR"/>
        </w:rPr>
        <w:t>3</w:t>
      </w:r>
      <w:r>
        <w:rPr>
          <w:b w:val="0"/>
          <w:lang w:val="pt-BR"/>
        </w:rPr>
        <w:t>.4</w:t>
      </w:r>
      <w:r w:rsidR="00DA6CB2">
        <w:rPr>
          <w:b w:val="0"/>
          <w:lang w:val="pt-BR"/>
        </w:rPr>
        <w:t>0</w:t>
      </w:r>
      <w:r w:rsidRPr="00E10231">
        <w:rPr>
          <w:b w:val="0"/>
        </w:rPr>
        <w:t>.</w:t>
      </w:r>
      <w:r w:rsidR="00C57D1D">
        <w:rPr>
          <w:b w:val="0"/>
          <w:lang w:val="pt-BR"/>
        </w:rPr>
        <w:t>11</w:t>
      </w:r>
      <w:r w:rsidRPr="00E10231">
        <w:rPr>
          <w:b w:val="0"/>
        </w:rPr>
        <w:t xml:space="preserve"> da planilha)</w:t>
      </w:r>
    </w:p>
    <w:p w14:paraId="599875EE" w14:textId="77777777" w:rsidR="00F24A84" w:rsidRPr="00F24A84" w:rsidRDefault="00F24A84" w:rsidP="00F24A84">
      <w:pPr>
        <w:rPr>
          <w:lang w:val="x-none" w:eastAsia="x-none"/>
        </w:rPr>
      </w:pPr>
    </w:p>
    <w:p w14:paraId="32E0C0D1" w14:textId="77777777" w:rsidR="004F7397" w:rsidRPr="00E10231" w:rsidRDefault="004F7397" w:rsidP="004F7397">
      <w:pPr>
        <w:rPr>
          <w:lang w:val="x-none" w:eastAsia="x-none"/>
        </w:rPr>
      </w:pPr>
    </w:p>
    <w:p w14:paraId="5DFD5238" w14:textId="77777777" w:rsidR="004F7397" w:rsidRPr="004113DF" w:rsidRDefault="004F7397" w:rsidP="00641921">
      <w:pPr>
        <w:pStyle w:val="Ttulo1"/>
        <w:numPr>
          <w:ilvl w:val="1"/>
          <w:numId w:val="11"/>
        </w:numPr>
        <w:snapToGrid w:val="0"/>
        <w:ind w:left="1080" w:hanging="720"/>
        <w:rPr>
          <w:rFonts w:cs="Arial"/>
        </w:rPr>
      </w:pPr>
      <w:r w:rsidRPr="004113DF">
        <w:rPr>
          <w:rFonts w:cs="Arial"/>
        </w:rPr>
        <w:t xml:space="preserve">Fornecimento e instalação de registro de gaveta com canopla cromada </w:t>
      </w:r>
    </w:p>
    <w:p w14:paraId="5A48288D" w14:textId="77777777" w:rsidR="004F7397" w:rsidRPr="004113DF" w:rsidRDefault="004F7397" w:rsidP="004F7397">
      <w:pPr>
        <w:spacing w:after="60"/>
        <w:ind w:left="1080"/>
        <w:rPr>
          <w:rFonts w:cs="Arial"/>
          <w:bCs/>
          <w:szCs w:val="22"/>
        </w:rPr>
      </w:pPr>
      <w:r w:rsidRPr="004113DF">
        <w:rPr>
          <w:rFonts w:cs="Arial"/>
          <w:bCs/>
          <w:szCs w:val="22"/>
        </w:rPr>
        <w:t>Os registros e válvulas deverão ter referência na marca DECA. Deverão ser seguidas as instruções e recomendações do fabricante para manuseio, instalação e conservação do produto.</w:t>
      </w:r>
    </w:p>
    <w:p w14:paraId="1D488CE1" w14:textId="77777777" w:rsidR="004F7397" w:rsidRPr="004113DF" w:rsidRDefault="004F7397" w:rsidP="004F7397">
      <w:pPr>
        <w:spacing w:after="60"/>
        <w:ind w:left="1080"/>
        <w:rPr>
          <w:rFonts w:cs="Arial"/>
          <w:bCs/>
          <w:szCs w:val="22"/>
        </w:rPr>
      </w:pPr>
      <w:r w:rsidRPr="004113DF">
        <w:rPr>
          <w:rFonts w:cs="Arial"/>
          <w:bCs/>
          <w:szCs w:val="22"/>
        </w:rPr>
        <w:t>Serão fornecidos nos seguintes diâmetros: 1 ½”, 1 ¼”, ¾”, ½” e 1”.</w:t>
      </w:r>
    </w:p>
    <w:p w14:paraId="03515D8C" w14:textId="77777777" w:rsidR="004F7397" w:rsidRPr="00E10231" w:rsidRDefault="004F7397" w:rsidP="004F7397">
      <w:pPr>
        <w:spacing w:after="60"/>
        <w:ind w:left="1080"/>
        <w:rPr>
          <w:rFonts w:cs="Arial"/>
          <w:bCs/>
          <w:szCs w:val="22"/>
        </w:rPr>
      </w:pPr>
    </w:p>
    <w:p w14:paraId="637E741D" w14:textId="5070D052" w:rsidR="004F7397" w:rsidRDefault="004F7397" w:rsidP="004F7397">
      <w:pPr>
        <w:spacing w:after="60"/>
        <w:ind w:left="1080"/>
        <w:rPr>
          <w:rFonts w:cs="Arial"/>
          <w:bCs/>
          <w:szCs w:val="22"/>
        </w:rPr>
      </w:pPr>
      <w:r w:rsidRPr="00E10231">
        <w:rPr>
          <w:rFonts w:cs="Arial"/>
          <w:bCs/>
          <w:szCs w:val="22"/>
        </w:rPr>
        <w:t xml:space="preserve">(Subitens </w:t>
      </w:r>
      <w:r>
        <w:rPr>
          <w:rFonts w:cs="Arial"/>
          <w:bCs/>
          <w:szCs w:val="22"/>
        </w:rPr>
        <w:t>1</w:t>
      </w:r>
      <w:r w:rsidR="00C57D1D">
        <w:rPr>
          <w:rFonts w:cs="Arial"/>
          <w:bCs/>
          <w:szCs w:val="22"/>
        </w:rPr>
        <w:t>3</w:t>
      </w:r>
      <w:r>
        <w:rPr>
          <w:rFonts w:cs="Arial"/>
          <w:bCs/>
          <w:szCs w:val="22"/>
        </w:rPr>
        <w:t>.4</w:t>
      </w:r>
      <w:r w:rsidR="00C43F9E">
        <w:rPr>
          <w:rFonts w:cs="Arial"/>
          <w:bCs/>
          <w:szCs w:val="22"/>
        </w:rPr>
        <w:t>1</w:t>
      </w:r>
      <w:r w:rsidRPr="00E10231">
        <w:rPr>
          <w:rFonts w:cs="Arial"/>
          <w:bCs/>
          <w:szCs w:val="22"/>
        </w:rPr>
        <w:t xml:space="preserve">.1 à </w:t>
      </w:r>
      <w:r>
        <w:rPr>
          <w:rFonts w:cs="Arial"/>
          <w:bCs/>
          <w:szCs w:val="22"/>
        </w:rPr>
        <w:t>1</w:t>
      </w:r>
      <w:r w:rsidR="00C57D1D">
        <w:rPr>
          <w:rFonts w:cs="Arial"/>
          <w:bCs/>
          <w:szCs w:val="22"/>
        </w:rPr>
        <w:t>3</w:t>
      </w:r>
      <w:r>
        <w:rPr>
          <w:rFonts w:cs="Arial"/>
          <w:bCs/>
          <w:szCs w:val="22"/>
        </w:rPr>
        <w:t>.4</w:t>
      </w:r>
      <w:r w:rsidR="00C43F9E">
        <w:rPr>
          <w:rFonts w:cs="Arial"/>
          <w:bCs/>
          <w:szCs w:val="22"/>
        </w:rPr>
        <w:t>1</w:t>
      </w:r>
      <w:r w:rsidRPr="00E10231">
        <w:rPr>
          <w:rFonts w:cs="Arial"/>
          <w:bCs/>
          <w:szCs w:val="22"/>
        </w:rPr>
        <w:t>.5 da planilha)</w:t>
      </w:r>
    </w:p>
    <w:p w14:paraId="0539557B" w14:textId="77777777" w:rsidR="004F7397" w:rsidRPr="004113DF" w:rsidRDefault="004F7397" w:rsidP="004F7397">
      <w:pPr>
        <w:spacing w:after="60"/>
        <w:ind w:left="1080"/>
        <w:rPr>
          <w:rFonts w:cs="Arial"/>
          <w:bCs/>
          <w:szCs w:val="22"/>
        </w:rPr>
      </w:pPr>
    </w:p>
    <w:p w14:paraId="03910B1B" w14:textId="77777777" w:rsidR="004F7397" w:rsidRPr="004113DF" w:rsidRDefault="004F7397" w:rsidP="00641921">
      <w:pPr>
        <w:pStyle w:val="Ttulo1"/>
        <w:numPr>
          <w:ilvl w:val="1"/>
          <w:numId w:val="11"/>
        </w:numPr>
        <w:snapToGrid w:val="0"/>
        <w:ind w:left="1080" w:hanging="720"/>
        <w:rPr>
          <w:rFonts w:cs="Arial"/>
        </w:rPr>
      </w:pPr>
      <w:r w:rsidRPr="004113DF">
        <w:rPr>
          <w:rFonts w:cs="Arial"/>
        </w:rPr>
        <w:t>Fornecimento e instalação de registro de gaveta bruto</w:t>
      </w:r>
    </w:p>
    <w:p w14:paraId="6E63BFDB" w14:textId="77777777" w:rsidR="004F7397" w:rsidRPr="004113DF" w:rsidRDefault="004F7397" w:rsidP="004F7397">
      <w:pPr>
        <w:spacing w:after="60"/>
        <w:ind w:left="1080"/>
        <w:rPr>
          <w:rFonts w:cs="Arial"/>
          <w:bCs/>
          <w:szCs w:val="22"/>
        </w:rPr>
      </w:pPr>
      <w:r w:rsidRPr="004113DF">
        <w:rPr>
          <w:rFonts w:cs="Arial"/>
          <w:bCs/>
          <w:szCs w:val="22"/>
        </w:rPr>
        <w:t>Os registros e válvulas deverão ter referência na marca DECA. Deverão ser seguidas as instruções e recomendações do fabricante para manuseio, instalação e conservação do produto.</w:t>
      </w:r>
    </w:p>
    <w:p w14:paraId="03C4257B" w14:textId="77777777" w:rsidR="004F7397" w:rsidRPr="004113DF" w:rsidRDefault="004F7397" w:rsidP="004F7397">
      <w:pPr>
        <w:spacing w:after="60"/>
        <w:ind w:left="1080"/>
        <w:rPr>
          <w:rFonts w:cs="Arial"/>
          <w:bCs/>
          <w:szCs w:val="22"/>
        </w:rPr>
      </w:pPr>
      <w:r w:rsidRPr="004113DF">
        <w:rPr>
          <w:rFonts w:cs="Arial"/>
          <w:bCs/>
          <w:szCs w:val="22"/>
        </w:rPr>
        <w:t xml:space="preserve">Serão fornecidos nos seguintes </w:t>
      </w:r>
      <w:r>
        <w:rPr>
          <w:rFonts w:cs="Arial"/>
          <w:bCs/>
          <w:szCs w:val="22"/>
        </w:rPr>
        <w:t xml:space="preserve">diâmetros: 1”, 2”, 1 ½”, 1 ¼”, ¾”, </w:t>
      </w:r>
      <w:r w:rsidRPr="004113DF">
        <w:rPr>
          <w:rFonts w:cs="Arial"/>
          <w:bCs/>
          <w:szCs w:val="22"/>
        </w:rPr>
        <w:t>½”</w:t>
      </w:r>
      <w:r>
        <w:rPr>
          <w:rFonts w:cs="Arial"/>
          <w:bCs/>
          <w:szCs w:val="22"/>
        </w:rPr>
        <w:t>, 2 ½”, 3” e 4”.</w:t>
      </w:r>
    </w:p>
    <w:p w14:paraId="16DE88F9" w14:textId="77777777" w:rsidR="004F7397" w:rsidRPr="00E10231" w:rsidRDefault="004F7397" w:rsidP="004F7397">
      <w:pPr>
        <w:spacing w:after="60"/>
        <w:rPr>
          <w:rFonts w:cs="Arial"/>
          <w:bCs/>
          <w:szCs w:val="22"/>
        </w:rPr>
      </w:pPr>
    </w:p>
    <w:p w14:paraId="72396F27" w14:textId="7A5D4DD5" w:rsidR="004F7397" w:rsidRDefault="004F7397" w:rsidP="004F7397">
      <w:pPr>
        <w:spacing w:after="60"/>
        <w:ind w:left="1080"/>
        <w:rPr>
          <w:rFonts w:cs="Arial"/>
          <w:bCs/>
          <w:szCs w:val="22"/>
        </w:rPr>
      </w:pPr>
      <w:r w:rsidRPr="00E10231">
        <w:rPr>
          <w:rFonts w:cs="Arial"/>
          <w:bCs/>
          <w:szCs w:val="22"/>
        </w:rPr>
        <w:t xml:space="preserve">(Subitens </w:t>
      </w:r>
      <w:r>
        <w:rPr>
          <w:rFonts w:cs="Arial"/>
          <w:bCs/>
          <w:szCs w:val="22"/>
        </w:rPr>
        <w:t>1</w:t>
      </w:r>
      <w:r w:rsidR="00C57D1D">
        <w:rPr>
          <w:rFonts w:cs="Arial"/>
          <w:bCs/>
          <w:szCs w:val="22"/>
        </w:rPr>
        <w:t>3</w:t>
      </w:r>
      <w:r>
        <w:rPr>
          <w:rFonts w:cs="Arial"/>
          <w:bCs/>
          <w:szCs w:val="22"/>
        </w:rPr>
        <w:t>.4</w:t>
      </w:r>
      <w:r w:rsidR="00C43F9E">
        <w:rPr>
          <w:rFonts w:cs="Arial"/>
          <w:bCs/>
          <w:szCs w:val="22"/>
        </w:rPr>
        <w:t>2</w:t>
      </w:r>
      <w:r>
        <w:rPr>
          <w:rFonts w:cs="Arial"/>
          <w:bCs/>
          <w:szCs w:val="22"/>
        </w:rPr>
        <w:t xml:space="preserve">.1 à </w:t>
      </w:r>
      <w:r w:rsidR="00C57D1D">
        <w:rPr>
          <w:rFonts w:cs="Arial"/>
          <w:bCs/>
          <w:szCs w:val="22"/>
        </w:rPr>
        <w:t>13.4</w:t>
      </w:r>
      <w:r w:rsidR="00C43F9E">
        <w:rPr>
          <w:rFonts w:cs="Arial"/>
          <w:bCs/>
          <w:szCs w:val="22"/>
        </w:rPr>
        <w:t>2</w:t>
      </w:r>
      <w:r>
        <w:rPr>
          <w:rFonts w:cs="Arial"/>
          <w:bCs/>
          <w:szCs w:val="22"/>
        </w:rPr>
        <w:t>.9</w:t>
      </w:r>
      <w:r w:rsidRPr="00E10231">
        <w:rPr>
          <w:rFonts w:cs="Arial"/>
          <w:bCs/>
          <w:szCs w:val="22"/>
        </w:rPr>
        <w:t xml:space="preserve"> da planilha)</w:t>
      </w:r>
    </w:p>
    <w:p w14:paraId="206A1BF0" w14:textId="77777777" w:rsidR="004F7397" w:rsidRDefault="004F7397" w:rsidP="004F7397">
      <w:pPr>
        <w:spacing w:after="60"/>
        <w:ind w:left="1080"/>
        <w:rPr>
          <w:rFonts w:cs="Arial"/>
          <w:bCs/>
          <w:szCs w:val="22"/>
        </w:rPr>
      </w:pPr>
    </w:p>
    <w:p w14:paraId="21BE87E7" w14:textId="77777777" w:rsidR="004F7397" w:rsidRPr="004113DF" w:rsidRDefault="004F7397" w:rsidP="00641921">
      <w:pPr>
        <w:pStyle w:val="Ttulo1"/>
        <w:numPr>
          <w:ilvl w:val="1"/>
          <w:numId w:val="11"/>
        </w:numPr>
        <w:snapToGrid w:val="0"/>
        <w:ind w:left="1080" w:hanging="720"/>
        <w:rPr>
          <w:rFonts w:cs="Arial"/>
        </w:rPr>
      </w:pPr>
      <w:r w:rsidRPr="004113DF">
        <w:rPr>
          <w:rFonts w:cs="Arial"/>
        </w:rPr>
        <w:t>Fornecimento e instalação de ralos e grelhas</w:t>
      </w:r>
    </w:p>
    <w:p w14:paraId="257067DC" w14:textId="77777777" w:rsidR="004F7397" w:rsidRPr="004113DF" w:rsidRDefault="004F7397" w:rsidP="004F7397">
      <w:pPr>
        <w:rPr>
          <w:rFonts w:cs="Arial"/>
        </w:rPr>
      </w:pPr>
    </w:p>
    <w:p w14:paraId="644D2C93" w14:textId="77777777" w:rsidR="004F7397" w:rsidRPr="004113DF" w:rsidRDefault="004F7397" w:rsidP="00641921">
      <w:pPr>
        <w:pStyle w:val="Ttulo1"/>
        <w:numPr>
          <w:ilvl w:val="2"/>
          <w:numId w:val="11"/>
        </w:numPr>
        <w:snapToGrid w:val="0"/>
        <w:rPr>
          <w:rFonts w:cs="Arial"/>
        </w:rPr>
      </w:pPr>
      <w:r w:rsidRPr="004113DF">
        <w:rPr>
          <w:rFonts w:cs="Arial"/>
        </w:rPr>
        <w:t>Ralo seco em PVC d = 100 mm, c/ saída soldável 40 mm, com grelha redonda acabamento branco</w:t>
      </w:r>
    </w:p>
    <w:p w14:paraId="7FB3F271" w14:textId="77777777" w:rsidR="004F7397" w:rsidRPr="004113DF" w:rsidRDefault="004F7397" w:rsidP="004F7397">
      <w:pPr>
        <w:spacing w:after="60"/>
        <w:ind w:left="1080"/>
        <w:rPr>
          <w:rFonts w:cs="Arial"/>
          <w:bCs/>
          <w:szCs w:val="22"/>
        </w:rPr>
      </w:pPr>
      <w:r w:rsidRPr="004113DF">
        <w:rPr>
          <w:rFonts w:cs="Arial"/>
          <w:bCs/>
          <w:szCs w:val="22"/>
        </w:rPr>
        <w:t>Fornecimento e instalação de ralo seco em PVC s</w:t>
      </w:r>
      <w:r>
        <w:rPr>
          <w:rFonts w:cs="Arial"/>
          <w:bCs/>
          <w:szCs w:val="22"/>
        </w:rPr>
        <w:t>érie R Tigre ou equivalente Ø=100</w:t>
      </w:r>
      <w:r w:rsidRPr="004113DF">
        <w:rPr>
          <w:rFonts w:cs="Arial"/>
          <w:bCs/>
          <w:szCs w:val="22"/>
        </w:rPr>
        <w:t>mm, c/ saída soldável 40 mm, com grelha redonda acabamento branco.</w:t>
      </w:r>
    </w:p>
    <w:p w14:paraId="3568E099" w14:textId="77777777" w:rsidR="004F7397" w:rsidRPr="004113DF" w:rsidRDefault="004F7397" w:rsidP="004F7397">
      <w:pPr>
        <w:spacing w:after="60"/>
        <w:rPr>
          <w:rFonts w:cs="Arial"/>
          <w:bCs/>
          <w:szCs w:val="22"/>
        </w:rPr>
      </w:pPr>
    </w:p>
    <w:p w14:paraId="137D17B0" w14:textId="77777777" w:rsidR="004F7397" w:rsidRPr="004113DF" w:rsidRDefault="004F7397" w:rsidP="00641921">
      <w:pPr>
        <w:pStyle w:val="Ttulo1"/>
        <w:numPr>
          <w:ilvl w:val="2"/>
          <w:numId w:val="11"/>
        </w:numPr>
        <w:snapToGrid w:val="0"/>
        <w:rPr>
          <w:rFonts w:cs="Arial"/>
        </w:rPr>
      </w:pPr>
      <w:r w:rsidRPr="004113DF">
        <w:rPr>
          <w:rFonts w:cs="Arial"/>
        </w:rPr>
        <w:t>Ralo sifonado em PVC d = 100 mm altura regulável, saída 40 mm, com grelha redonda acabamento cromado</w:t>
      </w:r>
    </w:p>
    <w:p w14:paraId="41028711" w14:textId="77777777" w:rsidR="004F7397" w:rsidRPr="004113DF" w:rsidRDefault="004F7397" w:rsidP="004F7397">
      <w:pPr>
        <w:spacing w:after="60"/>
        <w:ind w:left="1080"/>
        <w:rPr>
          <w:rFonts w:cs="Arial"/>
          <w:bCs/>
          <w:szCs w:val="22"/>
        </w:rPr>
      </w:pPr>
      <w:r w:rsidRPr="004113DF">
        <w:rPr>
          <w:rFonts w:cs="Arial"/>
          <w:bCs/>
          <w:szCs w:val="22"/>
        </w:rPr>
        <w:t xml:space="preserve">Fornecimento e instalação de ralo seco em PVC série R Tigre ou equivalente </w:t>
      </w:r>
      <w:r>
        <w:rPr>
          <w:rFonts w:cs="Arial"/>
          <w:bCs/>
          <w:szCs w:val="22"/>
        </w:rPr>
        <w:t>Ø</w:t>
      </w:r>
      <w:r w:rsidRPr="004113DF">
        <w:rPr>
          <w:rFonts w:cs="Arial"/>
          <w:bCs/>
          <w:szCs w:val="22"/>
        </w:rPr>
        <w:t>100mm altura regulável, c/ saída soldável 40 mm, com grelha redonda acabamento cromado.</w:t>
      </w:r>
    </w:p>
    <w:p w14:paraId="19045FA2" w14:textId="77777777" w:rsidR="004F7397" w:rsidRPr="004113DF" w:rsidRDefault="004F7397" w:rsidP="004F7397">
      <w:pPr>
        <w:spacing w:after="60"/>
        <w:ind w:left="1080"/>
        <w:rPr>
          <w:rFonts w:cs="Arial"/>
          <w:bCs/>
          <w:szCs w:val="22"/>
        </w:rPr>
      </w:pPr>
    </w:p>
    <w:p w14:paraId="57D59621" w14:textId="77777777" w:rsidR="004F7397" w:rsidRPr="004113DF" w:rsidRDefault="004F7397" w:rsidP="00641921">
      <w:pPr>
        <w:pStyle w:val="Ttulo1"/>
        <w:numPr>
          <w:ilvl w:val="2"/>
          <w:numId w:val="11"/>
        </w:numPr>
        <w:snapToGrid w:val="0"/>
        <w:rPr>
          <w:rFonts w:cs="Arial"/>
        </w:rPr>
      </w:pPr>
      <w:r w:rsidRPr="004113DF">
        <w:rPr>
          <w:rFonts w:cs="Arial"/>
        </w:rPr>
        <w:t>Ralo sifonado em PVC d = 100 mm, saída 40 mm, com grelha acabamento branco</w:t>
      </w:r>
    </w:p>
    <w:p w14:paraId="37ED4662" w14:textId="77777777" w:rsidR="004F7397" w:rsidRPr="004113DF" w:rsidRDefault="004F7397" w:rsidP="004F7397">
      <w:pPr>
        <w:spacing w:after="60"/>
        <w:ind w:left="1080"/>
        <w:rPr>
          <w:rFonts w:cs="Arial"/>
          <w:bCs/>
          <w:szCs w:val="22"/>
        </w:rPr>
      </w:pPr>
      <w:r w:rsidRPr="004113DF">
        <w:rPr>
          <w:rFonts w:cs="Arial"/>
          <w:bCs/>
          <w:szCs w:val="22"/>
        </w:rPr>
        <w:t xml:space="preserve">Fornecimento e instalação de ralo seco em PVC série R Tigre ou equivalente </w:t>
      </w:r>
      <w:r>
        <w:rPr>
          <w:rFonts w:cs="Arial"/>
          <w:bCs/>
          <w:szCs w:val="22"/>
        </w:rPr>
        <w:t>Ø</w:t>
      </w:r>
      <w:r w:rsidRPr="004113DF">
        <w:rPr>
          <w:rFonts w:cs="Arial"/>
          <w:bCs/>
          <w:szCs w:val="22"/>
        </w:rPr>
        <w:t xml:space="preserve"> 100 mm, c/ saída soldável 40 mm, com grelha redonda acabamento branco.</w:t>
      </w:r>
    </w:p>
    <w:p w14:paraId="24B1E1A3" w14:textId="77777777" w:rsidR="004F7397" w:rsidRPr="004113DF" w:rsidRDefault="004F7397" w:rsidP="004F7397">
      <w:pPr>
        <w:spacing w:after="60"/>
        <w:ind w:left="1080"/>
        <w:rPr>
          <w:rFonts w:cs="Arial"/>
          <w:bCs/>
          <w:szCs w:val="22"/>
        </w:rPr>
      </w:pPr>
    </w:p>
    <w:p w14:paraId="572A015B" w14:textId="77777777" w:rsidR="004F7397" w:rsidRPr="004113DF" w:rsidRDefault="004F7397" w:rsidP="00641921">
      <w:pPr>
        <w:pStyle w:val="Ttulo1"/>
        <w:numPr>
          <w:ilvl w:val="2"/>
          <w:numId w:val="11"/>
        </w:numPr>
        <w:snapToGrid w:val="0"/>
        <w:rPr>
          <w:rFonts w:cs="Arial"/>
        </w:rPr>
      </w:pPr>
      <w:r w:rsidRPr="004113DF">
        <w:rPr>
          <w:rFonts w:cs="Arial"/>
        </w:rPr>
        <w:t xml:space="preserve">Ralo hemisférico ou tipo abacaxi de ferro fundido </w:t>
      </w:r>
    </w:p>
    <w:p w14:paraId="0182E36B" w14:textId="77777777" w:rsidR="004F7397" w:rsidRPr="004113DF" w:rsidRDefault="004F7397" w:rsidP="004F7397">
      <w:pPr>
        <w:spacing w:after="60"/>
        <w:ind w:left="1080"/>
        <w:rPr>
          <w:rFonts w:cs="Arial"/>
          <w:bCs/>
          <w:szCs w:val="22"/>
        </w:rPr>
      </w:pPr>
      <w:r w:rsidRPr="004113DF">
        <w:rPr>
          <w:rFonts w:cs="Arial"/>
          <w:bCs/>
          <w:szCs w:val="22"/>
        </w:rPr>
        <w:t>Fornecimento e instalação de ralo hemisférico ou tipo abacaxi de ferro fundido.</w:t>
      </w:r>
    </w:p>
    <w:p w14:paraId="155B2DCE" w14:textId="77777777" w:rsidR="004F7397" w:rsidRPr="004113DF" w:rsidRDefault="004F7397" w:rsidP="004F7397">
      <w:pPr>
        <w:spacing w:after="60"/>
        <w:ind w:left="1080"/>
        <w:rPr>
          <w:rFonts w:cs="Arial"/>
          <w:bCs/>
          <w:szCs w:val="22"/>
        </w:rPr>
      </w:pPr>
    </w:p>
    <w:p w14:paraId="65F8F893" w14:textId="77777777" w:rsidR="004F7397" w:rsidRPr="004113DF" w:rsidRDefault="004F7397" w:rsidP="00641921">
      <w:pPr>
        <w:pStyle w:val="Ttulo1"/>
        <w:numPr>
          <w:ilvl w:val="2"/>
          <w:numId w:val="11"/>
        </w:numPr>
        <w:snapToGrid w:val="0"/>
        <w:rPr>
          <w:rFonts w:cs="Arial"/>
        </w:rPr>
      </w:pPr>
      <w:r w:rsidRPr="004113DF">
        <w:rPr>
          <w:rFonts w:cs="Arial"/>
        </w:rPr>
        <w:t>Grelha em aço inox (15x15cm) para ralo sifonado.</w:t>
      </w:r>
    </w:p>
    <w:p w14:paraId="1B650259" w14:textId="77777777" w:rsidR="004F7397" w:rsidRPr="004113DF" w:rsidRDefault="004F7397" w:rsidP="004F7397">
      <w:pPr>
        <w:spacing w:after="60"/>
        <w:ind w:left="1080"/>
        <w:rPr>
          <w:rFonts w:cs="Arial"/>
          <w:bCs/>
          <w:szCs w:val="22"/>
        </w:rPr>
      </w:pPr>
      <w:r w:rsidRPr="004113DF">
        <w:rPr>
          <w:rFonts w:cs="Arial"/>
          <w:bCs/>
          <w:szCs w:val="22"/>
        </w:rPr>
        <w:t>Fornecimento e instalação de Grelha em aço inox, de boa qualidade, de (15x15cm) para ralo sifonado. Ref. Moldenox ou similar</w:t>
      </w:r>
      <w:r>
        <w:rPr>
          <w:rFonts w:cs="Arial"/>
          <w:bCs/>
          <w:szCs w:val="22"/>
        </w:rPr>
        <w:t>.</w:t>
      </w:r>
    </w:p>
    <w:p w14:paraId="0D17D186" w14:textId="77777777" w:rsidR="004F7397" w:rsidRPr="004113DF" w:rsidRDefault="004F7397" w:rsidP="004F7397">
      <w:pPr>
        <w:spacing w:after="60"/>
        <w:ind w:left="1080"/>
        <w:rPr>
          <w:rFonts w:cs="Arial"/>
          <w:bCs/>
          <w:szCs w:val="22"/>
        </w:rPr>
      </w:pPr>
    </w:p>
    <w:p w14:paraId="65CDB634" w14:textId="77777777" w:rsidR="004F7397" w:rsidRPr="004113DF" w:rsidRDefault="004F7397" w:rsidP="00641921">
      <w:pPr>
        <w:pStyle w:val="Ttulo1"/>
        <w:numPr>
          <w:ilvl w:val="2"/>
          <w:numId w:val="11"/>
        </w:numPr>
        <w:snapToGrid w:val="0"/>
        <w:rPr>
          <w:rFonts w:cs="Arial"/>
        </w:rPr>
      </w:pPr>
      <w:r w:rsidRPr="004113DF">
        <w:rPr>
          <w:rFonts w:cs="Arial"/>
        </w:rPr>
        <w:t>Grelha em aço inox (10x10cm) para ralo seco.</w:t>
      </w:r>
    </w:p>
    <w:p w14:paraId="1BC81BC0" w14:textId="7E6DD11F" w:rsidR="004F7397" w:rsidRPr="004113DF" w:rsidRDefault="004F7397" w:rsidP="006C6964">
      <w:pPr>
        <w:spacing w:after="60"/>
        <w:ind w:left="1080"/>
        <w:rPr>
          <w:rFonts w:cs="Arial"/>
          <w:bCs/>
          <w:szCs w:val="22"/>
        </w:rPr>
      </w:pPr>
      <w:r w:rsidRPr="004113DF">
        <w:rPr>
          <w:rFonts w:cs="Arial"/>
          <w:bCs/>
          <w:szCs w:val="22"/>
        </w:rPr>
        <w:lastRenderedPageBreak/>
        <w:t>Fornecimento e instalação de Grelha em aço inox, de boa qualidade, de</w:t>
      </w:r>
      <w:r>
        <w:rPr>
          <w:rFonts w:cs="Arial"/>
          <w:bCs/>
          <w:szCs w:val="22"/>
        </w:rPr>
        <w:t xml:space="preserve"> </w:t>
      </w:r>
      <w:r w:rsidRPr="004113DF">
        <w:rPr>
          <w:rFonts w:cs="Arial"/>
          <w:bCs/>
          <w:szCs w:val="22"/>
        </w:rPr>
        <w:t>(10x10cm) para ralo seco. Ref. Moldenox ou similar</w:t>
      </w:r>
      <w:r>
        <w:rPr>
          <w:rFonts w:cs="Arial"/>
          <w:bCs/>
          <w:szCs w:val="22"/>
        </w:rPr>
        <w:t>.</w:t>
      </w:r>
    </w:p>
    <w:p w14:paraId="66DD6838" w14:textId="77777777" w:rsidR="004F7397" w:rsidRPr="004113DF" w:rsidRDefault="004F7397" w:rsidP="00641921">
      <w:pPr>
        <w:pStyle w:val="Ttulo1"/>
        <w:numPr>
          <w:ilvl w:val="2"/>
          <w:numId w:val="11"/>
        </w:numPr>
        <w:snapToGrid w:val="0"/>
        <w:rPr>
          <w:rFonts w:cs="Arial"/>
        </w:rPr>
      </w:pPr>
      <w:r w:rsidRPr="004113DF">
        <w:rPr>
          <w:rFonts w:cs="Arial"/>
        </w:rPr>
        <w:t>Fornecimento e instalação de anel de vedação para bacias sanitárias</w:t>
      </w:r>
    </w:p>
    <w:p w14:paraId="56F41385" w14:textId="77777777" w:rsidR="004F7397" w:rsidRPr="004113DF" w:rsidRDefault="004F7397" w:rsidP="004F7397">
      <w:pPr>
        <w:spacing w:after="60"/>
        <w:ind w:left="1080"/>
        <w:rPr>
          <w:rFonts w:cs="Arial"/>
          <w:bCs/>
          <w:szCs w:val="22"/>
        </w:rPr>
      </w:pPr>
      <w:r w:rsidRPr="004113DF">
        <w:rPr>
          <w:rFonts w:cs="Arial"/>
          <w:bCs/>
          <w:szCs w:val="22"/>
        </w:rPr>
        <w:t>Deverão ser seguidas as instruções e recomendações do fabricante para manuseio, instalação e conservação do produto.</w:t>
      </w:r>
    </w:p>
    <w:p w14:paraId="6C9DB3B9" w14:textId="77777777" w:rsidR="004F7397" w:rsidRPr="004113DF" w:rsidRDefault="004F7397" w:rsidP="004F7397">
      <w:pPr>
        <w:spacing w:after="60"/>
        <w:ind w:left="1080"/>
        <w:rPr>
          <w:rFonts w:cs="Arial"/>
          <w:bCs/>
          <w:szCs w:val="22"/>
        </w:rPr>
      </w:pPr>
    </w:p>
    <w:p w14:paraId="7904BB50" w14:textId="77777777" w:rsidR="004F7397" w:rsidRPr="004113DF" w:rsidRDefault="004F7397" w:rsidP="00641921">
      <w:pPr>
        <w:pStyle w:val="Ttulo1"/>
        <w:numPr>
          <w:ilvl w:val="2"/>
          <w:numId w:val="11"/>
        </w:numPr>
        <w:snapToGrid w:val="0"/>
        <w:rPr>
          <w:rFonts w:cs="Arial"/>
        </w:rPr>
      </w:pPr>
      <w:r w:rsidRPr="004113DF">
        <w:rPr>
          <w:rFonts w:cs="Arial"/>
        </w:rPr>
        <w:t>Caixa de Inspeção / Reunião para Esgoto c/ tampa em ferro fundido</w:t>
      </w:r>
    </w:p>
    <w:p w14:paraId="4592D6AF" w14:textId="77777777" w:rsidR="004F7397" w:rsidRPr="004113DF" w:rsidRDefault="004F7397" w:rsidP="004F7397">
      <w:pPr>
        <w:spacing w:after="60"/>
        <w:ind w:left="1080"/>
        <w:rPr>
          <w:rFonts w:cs="Arial"/>
          <w:bCs/>
          <w:szCs w:val="22"/>
        </w:rPr>
      </w:pPr>
      <w:r w:rsidRPr="004113DF">
        <w:rPr>
          <w:rFonts w:cs="Arial"/>
          <w:bCs/>
          <w:szCs w:val="22"/>
        </w:rPr>
        <w:t>Caixa para redes de esgoto em alvenaria e/ou concreto, com revestimento interno liso, anel e tampa em ferro fundido.</w:t>
      </w:r>
    </w:p>
    <w:p w14:paraId="2D42E3B2" w14:textId="77777777" w:rsidR="004F7397" w:rsidRPr="004113DF" w:rsidRDefault="004F7397" w:rsidP="004F7397">
      <w:pPr>
        <w:spacing w:after="60"/>
        <w:ind w:left="1080"/>
        <w:rPr>
          <w:rFonts w:cs="Arial"/>
          <w:bCs/>
          <w:szCs w:val="22"/>
        </w:rPr>
      </w:pPr>
    </w:p>
    <w:p w14:paraId="7A26019F" w14:textId="4CE0E8A5" w:rsidR="004F7397" w:rsidRPr="00F1786C" w:rsidRDefault="004F7397" w:rsidP="00641921">
      <w:pPr>
        <w:pStyle w:val="Ttulo1"/>
        <w:numPr>
          <w:ilvl w:val="2"/>
          <w:numId w:val="11"/>
        </w:numPr>
        <w:snapToGrid w:val="0"/>
        <w:rPr>
          <w:rFonts w:cs="Arial"/>
        </w:rPr>
      </w:pPr>
      <w:r w:rsidRPr="00F1786C">
        <w:rPr>
          <w:rFonts w:cs="Arial"/>
        </w:rPr>
        <w:t>C</w:t>
      </w:r>
      <w:r w:rsidR="00513F1B">
        <w:rPr>
          <w:rFonts w:cs="Arial"/>
          <w:lang w:val="pt-BR"/>
        </w:rPr>
        <w:t xml:space="preserve">aixa </w:t>
      </w:r>
      <w:r w:rsidRPr="00F1786C">
        <w:rPr>
          <w:rFonts w:cs="Arial"/>
        </w:rPr>
        <w:t xml:space="preserve">de gordura de polietileno, Ø250 x 230 x 75 mm </w:t>
      </w:r>
    </w:p>
    <w:p w14:paraId="1F19286D" w14:textId="77777777" w:rsidR="004F7397" w:rsidRPr="003D0CF8" w:rsidRDefault="004F7397" w:rsidP="004F7397">
      <w:pPr>
        <w:spacing w:after="60"/>
        <w:ind w:left="1080"/>
        <w:rPr>
          <w:rFonts w:cs="Arial"/>
          <w:bCs/>
          <w:szCs w:val="22"/>
        </w:rPr>
      </w:pPr>
      <w:r w:rsidRPr="00F1786C">
        <w:rPr>
          <w:rFonts w:cs="Arial"/>
          <w:bCs/>
          <w:szCs w:val="22"/>
        </w:rPr>
        <w:t>Fornecimento e instalação de caixa de gordura de polietileno, Ø250 x 230 x 75mm</w:t>
      </w:r>
    </w:p>
    <w:p w14:paraId="23309439" w14:textId="77777777" w:rsidR="004F7397" w:rsidRDefault="004F7397" w:rsidP="004F7397">
      <w:pPr>
        <w:spacing w:after="60"/>
        <w:ind w:left="1080"/>
        <w:rPr>
          <w:rFonts w:cs="Arial"/>
          <w:bCs/>
          <w:szCs w:val="22"/>
        </w:rPr>
      </w:pPr>
    </w:p>
    <w:p w14:paraId="19B31225" w14:textId="77777777" w:rsidR="004F7397" w:rsidRDefault="004F7397" w:rsidP="00641921">
      <w:pPr>
        <w:pStyle w:val="Ttulo1"/>
        <w:numPr>
          <w:ilvl w:val="1"/>
          <w:numId w:val="11"/>
        </w:numPr>
        <w:snapToGrid w:val="0"/>
        <w:ind w:left="1080" w:hanging="720"/>
        <w:rPr>
          <w:rFonts w:cs="Arial"/>
        </w:rPr>
      </w:pPr>
      <w:r w:rsidRPr="00483C34">
        <w:rPr>
          <w:rFonts w:cs="Arial"/>
        </w:rPr>
        <w:t>Demais acessórios hidráulicos</w:t>
      </w:r>
    </w:p>
    <w:p w14:paraId="05CBDB34" w14:textId="77777777" w:rsidR="004F7397" w:rsidRDefault="004F7397" w:rsidP="004F7397">
      <w:pPr>
        <w:rPr>
          <w:lang w:val="x-none" w:eastAsia="x-none"/>
        </w:rPr>
      </w:pPr>
    </w:p>
    <w:p w14:paraId="78A5117C" w14:textId="53547970" w:rsidR="004F7397" w:rsidRPr="003E6C71" w:rsidRDefault="003E6C71" w:rsidP="00641921">
      <w:pPr>
        <w:pStyle w:val="Ttulo1"/>
        <w:numPr>
          <w:ilvl w:val="2"/>
          <w:numId w:val="11"/>
        </w:numPr>
        <w:snapToGrid w:val="0"/>
      </w:pPr>
      <w:r w:rsidRPr="003E6C71">
        <w:t>Registro pressão 1/2"</w:t>
      </w:r>
    </w:p>
    <w:p w14:paraId="6A8D31BD" w14:textId="4823E0A8" w:rsidR="004F7397" w:rsidRPr="009335BF" w:rsidRDefault="004F7397" w:rsidP="001F21C5">
      <w:pPr>
        <w:spacing w:after="60"/>
        <w:ind w:left="1080"/>
        <w:rPr>
          <w:rFonts w:cs="Arial"/>
          <w:bCs/>
          <w:szCs w:val="22"/>
        </w:rPr>
      </w:pPr>
      <w:r w:rsidRPr="009335BF">
        <w:rPr>
          <w:rFonts w:cs="Arial"/>
          <w:bCs/>
        </w:rPr>
        <w:t>Registro de pressão para o controle da vazão da água, conforme indicado em projeto,  corpo em latão forjado, com acabamento e canoplas cromados, com entrada e saída roscáveis com diâmetro de ½” para aplicação em instalações hidráulicas de água. Referência: Deca, Docol, ou equivalente</w:t>
      </w:r>
      <w:r>
        <w:rPr>
          <w:rFonts w:cs="Arial"/>
          <w:bCs/>
        </w:rPr>
        <w:t>.</w:t>
      </w:r>
      <w:r w:rsidRPr="009335BF">
        <w:rPr>
          <w:rFonts w:cs="Arial"/>
          <w:bCs/>
        </w:rPr>
        <w:t xml:space="preserve"> </w:t>
      </w:r>
    </w:p>
    <w:p w14:paraId="45BA0989" w14:textId="77777777" w:rsidR="004F7397" w:rsidRPr="00483C34" w:rsidRDefault="004F7397" w:rsidP="004F7397">
      <w:pPr>
        <w:rPr>
          <w:highlight w:val="yellow"/>
          <w:lang w:val="x-none" w:eastAsia="x-none"/>
        </w:rPr>
      </w:pPr>
    </w:p>
    <w:p w14:paraId="0D0C9980" w14:textId="1FDB62D8" w:rsidR="004F7397" w:rsidRPr="003E6C71" w:rsidRDefault="003E6C71" w:rsidP="00641921">
      <w:pPr>
        <w:pStyle w:val="Ttulo1"/>
        <w:numPr>
          <w:ilvl w:val="2"/>
          <w:numId w:val="11"/>
        </w:numPr>
        <w:snapToGrid w:val="0"/>
      </w:pPr>
      <w:r w:rsidRPr="003E6C71">
        <w:t>Torneira boia 3/4"</w:t>
      </w:r>
    </w:p>
    <w:p w14:paraId="376976FA" w14:textId="4F443723" w:rsidR="004F7397" w:rsidRPr="009335BF" w:rsidRDefault="004F7397" w:rsidP="004F7397">
      <w:pPr>
        <w:spacing w:after="60"/>
        <w:ind w:left="1080"/>
        <w:rPr>
          <w:rFonts w:cs="Arial"/>
          <w:bCs/>
        </w:rPr>
      </w:pPr>
      <w:r w:rsidRPr="009335BF">
        <w:rPr>
          <w:rFonts w:cs="Arial"/>
          <w:bCs/>
        </w:rPr>
        <w:t xml:space="preserve">Torneira de bóia vazão total roscável com diâmetro de ¾”, com haste metálica e balão plástico, para aplicação em instalações hidráulicas de água. Na bóia de vazão total a água entra pelo registro lateral, o que permite maior vazão de água em relação às torneiras </w:t>
      </w:r>
      <w:r w:rsidR="00A10279" w:rsidRPr="009335BF">
        <w:rPr>
          <w:rFonts w:cs="Arial"/>
          <w:bCs/>
        </w:rPr>
        <w:t>convencionais. Referência</w:t>
      </w:r>
      <w:r w:rsidRPr="009335BF">
        <w:rPr>
          <w:rFonts w:cs="Arial"/>
          <w:bCs/>
        </w:rPr>
        <w:t xml:space="preserve">: Belmar Metais, Metalúrgica Garden, Real Metais, ou similar. </w:t>
      </w:r>
    </w:p>
    <w:p w14:paraId="6406267E" w14:textId="77777777" w:rsidR="004F7397" w:rsidRPr="00483C34" w:rsidRDefault="004F7397" w:rsidP="004F7397">
      <w:pPr>
        <w:rPr>
          <w:highlight w:val="yellow"/>
          <w:lang w:val="x-none" w:eastAsia="x-none"/>
        </w:rPr>
      </w:pPr>
    </w:p>
    <w:p w14:paraId="5AFF8929" w14:textId="63FEBEE3" w:rsidR="004F7397" w:rsidRPr="009E45DE" w:rsidRDefault="00A10279" w:rsidP="00641921">
      <w:pPr>
        <w:pStyle w:val="Ttulo1"/>
        <w:numPr>
          <w:ilvl w:val="2"/>
          <w:numId w:val="11"/>
        </w:numPr>
        <w:snapToGrid w:val="0"/>
      </w:pPr>
      <w:r w:rsidRPr="009E45DE">
        <w:t>Válvula</w:t>
      </w:r>
      <w:r w:rsidR="009E45DE" w:rsidRPr="009E45DE">
        <w:t xml:space="preserve"> </w:t>
      </w:r>
      <w:r w:rsidRPr="009E45DE">
        <w:t>retenção</w:t>
      </w:r>
      <w:r w:rsidR="009E45DE" w:rsidRPr="009E45DE">
        <w:t xml:space="preserve"> fundo de poco 2"</w:t>
      </w:r>
      <w:r w:rsidR="009E45DE" w:rsidRPr="009E45DE">
        <w:rPr>
          <w:lang w:val="pt-BR"/>
        </w:rPr>
        <w:t xml:space="preserve"> com crivo</w:t>
      </w:r>
    </w:p>
    <w:p w14:paraId="183DDE7C" w14:textId="77777777" w:rsidR="004F7397" w:rsidRPr="00290857" w:rsidRDefault="004F7397" w:rsidP="004F7397">
      <w:pPr>
        <w:spacing w:after="60"/>
        <w:ind w:left="1080"/>
        <w:rPr>
          <w:highlight w:val="yellow"/>
          <w:lang w:val="x-none" w:eastAsia="x-none"/>
        </w:rPr>
      </w:pPr>
      <w:r w:rsidRPr="00290857">
        <w:rPr>
          <w:rFonts w:cs="Arial"/>
          <w:bCs/>
        </w:rPr>
        <w:t>Válvula de retenção de pé com crivos, para fundo de poço, corpo fabricado em bronze, bitola de Ø=2" e extremidade roscada. Função de permitir a direção do fluxo em um só sentido, retendo-o, automaticamente, quando houver a tendência de refluxo.  A parte inferior é constituída de uma grade de proteção (crivo/ralo) para impedir a entrada de materiais mais grossos e é por onde a água entra na válvula. Referência: Deca, Docol, ou equivalente.</w:t>
      </w:r>
    </w:p>
    <w:p w14:paraId="188D06CD" w14:textId="77777777" w:rsidR="004F7397" w:rsidRPr="00483C34" w:rsidRDefault="004F7397" w:rsidP="004F7397">
      <w:pPr>
        <w:rPr>
          <w:highlight w:val="yellow"/>
          <w:lang w:val="x-none" w:eastAsia="x-none"/>
        </w:rPr>
      </w:pPr>
    </w:p>
    <w:p w14:paraId="754AB272" w14:textId="567831C7" w:rsidR="004F7397" w:rsidRPr="009E45DE" w:rsidRDefault="000B5320" w:rsidP="00641921">
      <w:pPr>
        <w:pStyle w:val="Ttulo1"/>
        <w:numPr>
          <w:ilvl w:val="2"/>
          <w:numId w:val="11"/>
        </w:numPr>
        <w:snapToGrid w:val="0"/>
      </w:pPr>
      <w:r w:rsidRPr="009E45DE">
        <w:t>Válvula</w:t>
      </w:r>
      <w:r w:rsidR="009E45DE" w:rsidRPr="009E45DE">
        <w:t xml:space="preserve"> de </w:t>
      </w:r>
      <w:r w:rsidRPr="009E45DE">
        <w:t>retenção</w:t>
      </w:r>
      <w:r w:rsidR="009E45DE" w:rsidRPr="009E45DE">
        <w:t xml:space="preserve"> fundo de poco (pe) com crivo 1"</w:t>
      </w:r>
    </w:p>
    <w:p w14:paraId="4DACC6A9" w14:textId="77777777" w:rsidR="004F7397" w:rsidRPr="00290857" w:rsidRDefault="004F7397" w:rsidP="004F7397">
      <w:pPr>
        <w:spacing w:after="60"/>
        <w:ind w:left="1080"/>
        <w:rPr>
          <w:rFonts w:cs="Arial"/>
          <w:bCs/>
        </w:rPr>
      </w:pPr>
      <w:r w:rsidRPr="00290857">
        <w:rPr>
          <w:rFonts w:cs="Arial"/>
          <w:bCs/>
        </w:rPr>
        <w:t>Válvula de retenção de pé com crivos, para fundo de poço, corpo fabricado em bronze, bitola de Ø=1" e extremidade roscada. Função de permitir a direção do fluxo em um só sentido, retendo-o, automaticamente, quando houver a tendência de refluxo.  A parte inferior é constituída de uma grade de proteção (crivo/ralo) para impedir a entrada de materiais mais grossos e é por onde a água entra na válvula. Referência: Deca, Docol, ou equivalente.</w:t>
      </w:r>
    </w:p>
    <w:p w14:paraId="784E15FC" w14:textId="77777777" w:rsidR="004F7397" w:rsidRPr="00483C34" w:rsidRDefault="004F7397" w:rsidP="004F7397">
      <w:pPr>
        <w:rPr>
          <w:highlight w:val="yellow"/>
          <w:lang w:val="x-none" w:eastAsia="x-none"/>
        </w:rPr>
      </w:pPr>
    </w:p>
    <w:p w14:paraId="66AE6785" w14:textId="29D1A531" w:rsidR="004F7397" w:rsidRPr="009E45DE" w:rsidRDefault="00203E4F" w:rsidP="00641921">
      <w:pPr>
        <w:pStyle w:val="Ttulo1"/>
        <w:numPr>
          <w:ilvl w:val="2"/>
          <w:numId w:val="11"/>
        </w:numPr>
        <w:snapToGrid w:val="0"/>
      </w:pPr>
      <w:r>
        <w:rPr>
          <w:lang w:val="pt-BR"/>
        </w:rPr>
        <w:t>TE</w:t>
      </w:r>
      <w:r w:rsidRPr="009E45DE">
        <w:t xml:space="preserve"> </w:t>
      </w:r>
      <w:r w:rsidR="000B5320" w:rsidRPr="009E45DE">
        <w:t>inspeção</w:t>
      </w:r>
      <w:r w:rsidRPr="009E45DE">
        <w:t xml:space="preserve"> esgoto pvc 100x75mm</w:t>
      </w:r>
    </w:p>
    <w:p w14:paraId="4BC646A3" w14:textId="77777777" w:rsidR="004F7397" w:rsidRDefault="004F7397" w:rsidP="004F7397">
      <w:pPr>
        <w:spacing w:after="60"/>
        <w:ind w:left="1080"/>
        <w:rPr>
          <w:rFonts w:cs="Arial"/>
          <w:bCs/>
        </w:rPr>
      </w:pPr>
      <w:r w:rsidRPr="00515CAD">
        <w:rPr>
          <w:rFonts w:cs="Arial"/>
          <w:bCs/>
        </w:rPr>
        <w:t xml:space="preserve">Conexão em PVC branco rígido,  linha esgoto soldável, dotado de inspeção roscada, com diâmetro 100 mm e redução lateral de 75 mm. </w:t>
      </w:r>
      <w:r w:rsidRPr="00290857">
        <w:rPr>
          <w:rFonts w:cs="Arial"/>
          <w:bCs/>
        </w:rPr>
        <w:t xml:space="preserve">Referência: </w:t>
      </w:r>
      <w:r>
        <w:rPr>
          <w:rFonts w:cs="Arial"/>
          <w:bCs/>
        </w:rPr>
        <w:t>Tigre</w:t>
      </w:r>
      <w:r w:rsidRPr="00290857">
        <w:rPr>
          <w:rFonts w:cs="Arial"/>
          <w:bCs/>
        </w:rPr>
        <w:t xml:space="preserve">, </w:t>
      </w:r>
      <w:r>
        <w:rPr>
          <w:rFonts w:cs="Arial"/>
          <w:bCs/>
        </w:rPr>
        <w:t>Amanco</w:t>
      </w:r>
      <w:r w:rsidRPr="00290857">
        <w:rPr>
          <w:rFonts w:cs="Arial"/>
          <w:bCs/>
        </w:rPr>
        <w:t>, ou equivalente.</w:t>
      </w:r>
    </w:p>
    <w:p w14:paraId="1090B595" w14:textId="77777777" w:rsidR="004F7397" w:rsidRPr="00515CAD" w:rsidRDefault="004F7397" w:rsidP="004F7397">
      <w:pPr>
        <w:spacing w:after="60"/>
        <w:ind w:left="1080"/>
        <w:rPr>
          <w:rFonts w:cs="Arial"/>
          <w:bCs/>
        </w:rPr>
      </w:pPr>
    </w:p>
    <w:p w14:paraId="1A92CADB" w14:textId="7F581700" w:rsidR="004F7397" w:rsidRPr="009E45DE" w:rsidRDefault="00203E4F" w:rsidP="00641921">
      <w:pPr>
        <w:pStyle w:val="Ttulo1"/>
        <w:numPr>
          <w:ilvl w:val="2"/>
          <w:numId w:val="11"/>
        </w:numPr>
        <w:snapToGrid w:val="0"/>
      </w:pPr>
      <w:r>
        <w:rPr>
          <w:lang w:val="pt-BR"/>
        </w:rPr>
        <w:t>T</w:t>
      </w:r>
      <w:r w:rsidRPr="00203E4F">
        <w:rPr>
          <w:lang w:val="pt-BR"/>
        </w:rPr>
        <w:t>erminal</w:t>
      </w:r>
      <w:r w:rsidRPr="009E45DE">
        <w:t xml:space="preserve"> de </w:t>
      </w:r>
      <w:r w:rsidR="000B5320" w:rsidRPr="009E45DE">
        <w:t>proteção</w:t>
      </w:r>
      <w:r w:rsidRPr="009E45DE">
        <w:t xml:space="preserve"> pvc 100mm para coluna de </w:t>
      </w:r>
      <w:r w:rsidR="000B5320" w:rsidRPr="009E45DE">
        <w:t>ventilação</w:t>
      </w:r>
    </w:p>
    <w:p w14:paraId="0C7CF01B" w14:textId="77777777" w:rsidR="004F7397" w:rsidRPr="003D0CF8" w:rsidRDefault="004F7397" w:rsidP="004F7397">
      <w:pPr>
        <w:spacing w:after="60"/>
        <w:ind w:left="1080"/>
        <w:rPr>
          <w:rFonts w:cs="Arial"/>
          <w:bCs/>
          <w:szCs w:val="22"/>
        </w:rPr>
      </w:pPr>
      <w:r>
        <w:rPr>
          <w:rFonts w:cs="Arial"/>
          <w:bCs/>
          <w:szCs w:val="22"/>
        </w:rPr>
        <w:t xml:space="preserve">Terminal em PVC branco, bitola de 100 mm, para instalação no topo da coluna de ventilação, de forma a impedir entrada de água da chuva e permitir a saída de gases contidos na rede de esgoto, e manter a pressão atmosférica no interior da tubulação primária de esgoto. </w:t>
      </w:r>
      <w:bookmarkStart w:id="13" w:name="_Hlk36745052"/>
      <w:r w:rsidRPr="00290857">
        <w:rPr>
          <w:rFonts w:cs="Arial"/>
          <w:bCs/>
        </w:rPr>
        <w:t xml:space="preserve">Referência: </w:t>
      </w:r>
      <w:r>
        <w:rPr>
          <w:rFonts w:cs="Arial"/>
          <w:bCs/>
        </w:rPr>
        <w:t>Tigre</w:t>
      </w:r>
      <w:r w:rsidRPr="00290857">
        <w:rPr>
          <w:rFonts w:cs="Arial"/>
          <w:bCs/>
        </w:rPr>
        <w:t xml:space="preserve">, </w:t>
      </w:r>
      <w:r>
        <w:rPr>
          <w:rFonts w:cs="Arial"/>
          <w:bCs/>
        </w:rPr>
        <w:t>Amanco</w:t>
      </w:r>
      <w:r w:rsidRPr="00290857">
        <w:rPr>
          <w:rFonts w:cs="Arial"/>
          <w:bCs/>
        </w:rPr>
        <w:t>, ou equivalente.</w:t>
      </w:r>
      <w:bookmarkEnd w:id="13"/>
    </w:p>
    <w:p w14:paraId="3013E64B" w14:textId="77777777" w:rsidR="004F7397" w:rsidRPr="009E45DE" w:rsidRDefault="004F7397" w:rsidP="004F7397">
      <w:pPr>
        <w:rPr>
          <w:lang w:val="x-none" w:eastAsia="x-none"/>
        </w:rPr>
      </w:pPr>
    </w:p>
    <w:p w14:paraId="1099AF50" w14:textId="06D7B566" w:rsidR="004F7397" w:rsidRPr="006C6964" w:rsidRDefault="009E45DE" w:rsidP="004F7397">
      <w:pPr>
        <w:pStyle w:val="Ttulo1"/>
        <w:numPr>
          <w:ilvl w:val="2"/>
          <w:numId w:val="11"/>
        </w:numPr>
        <w:snapToGrid w:val="0"/>
      </w:pPr>
      <w:r w:rsidRPr="009E45DE">
        <w:lastRenderedPageBreak/>
        <w:t>Tubo pvc, série r, água pluvial, dn 100 mm, fornecido e instalado em condutores verticais de águas pluviais. Af_12/2014</w:t>
      </w:r>
    </w:p>
    <w:p w14:paraId="72E757B1" w14:textId="77777777" w:rsidR="004F7397" w:rsidRPr="00290857" w:rsidRDefault="004F7397" w:rsidP="004F7397">
      <w:pPr>
        <w:spacing w:after="60"/>
        <w:ind w:left="1080"/>
        <w:rPr>
          <w:rFonts w:cs="Arial"/>
          <w:bCs/>
          <w:szCs w:val="22"/>
        </w:rPr>
      </w:pPr>
      <w:bookmarkStart w:id="14" w:name="_Hlk36743419"/>
      <w:r w:rsidRPr="00290857">
        <w:rPr>
          <w:rFonts w:cs="Arial"/>
          <w:bCs/>
        </w:rPr>
        <w:t>Tubo fabricado em PVC rígido, na cor branca, série reforçada, diâmetro de Ø=100 mm e comprimento total de 3 ou 6 m. Com ponta e bolsa, com juntas que aceitam o sistema soldável (adesivo) ou elástico (anel de borracha).</w:t>
      </w:r>
      <w:r>
        <w:rPr>
          <w:rFonts w:cs="Arial"/>
          <w:bCs/>
        </w:rPr>
        <w:t xml:space="preserve"> </w:t>
      </w:r>
      <w:bookmarkStart w:id="15" w:name="_Hlk36744636"/>
      <w:r w:rsidRPr="00290857">
        <w:rPr>
          <w:rFonts w:cs="Arial"/>
          <w:bCs/>
        </w:rPr>
        <w:t xml:space="preserve">Referência: </w:t>
      </w:r>
      <w:r>
        <w:rPr>
          <w:rFonts w:cs="Arial"/>
          <w:bCs/>
        </w:rPr>
        <w:t>Tigre</w:t>
      </w:r>
      <w:r w:rsidRPr="00290857">
        <w:rPr>
          <w:rFonts w:cs="Arial"/>
          <w:bCs/>
        </w:rPr>
        <w:t xml:space="preserve">, </w:t>
      </w:r>
      <w:r>
        <w:rPr>
          <w:rFonts w:cs="Arial"/>
          <w:bCs/>
        </w:rPr>
        <w:t>Amanco</w:t>
      </w:r>
      <w:r w:rsidRPr="00290857">
        <w:rPr>
          <w:rFonts w:cs="Arial"/>
          <w:bCs/>
        </w:rPr>
        <w:t>, ou equivalente.</w:t>
      </w:r>
    </w:p>
    <w:bookmarkEnd w:id="14"/>
    <w:bookmarkEnd w:id="15"/>
    <w:p w14:paraId="301C1404" w14:textId="77777777" w:rsidR="004F7397" w:rsidRPr="00483C34" w:rsidRDefault="004F7397" w:rsidP="004F7397">
      <w:pPr>
        <w:spacing w:after="60"/>
        <w:rPr>
          <w:highlight w:val="yellow"/>
          <w:lang w:val="x-none" w:eastAsia="x-none"/>
        </w:rPr>
      </w:pPr>
    </w:p>
    <w:p w14:paraId="4038BAE4" w14:textId="4E3C63BE" w:rsidR="004F7397" w:rsidRPr="009E45DE" w:rsidRDefault="000B5320" w:rsidP="00641921">
      <w:pPr>
        <w:pStyle w:val="Ttulo1"/>
        <w:numPr>
          <w:ilvl w:val="2"/>
          <w:numId w:val="11"/>
        </w:numPr>
        <w:snapToGrid w:val="0"/>
      </w:pPr>
      <w:r w:rsidRPr="009E45DE">
        <w:t>Tubo pvc, série r, água pluvial, dn 150 mm, fornecido e instalado em condutores verticais de águas pluviais. Af_12/2014</w:t>
      </w:r>
    </w:p>
    <w:p w14:paraId="5B6683B5" w14:textId="77777777" w:rsidR="004F7397" w:rsidRPr="002F1038" w:rsidRDefault="004F7397" w:rsidP="004F7397">
      <w:pPr>
        <w:spacing w:after="60"/>
        <w:ind w:left="1080"/>
        <w:rPr>
          <w:highlight w:val="yellow"/>
          <w:lang w:val="x-none" w:eastAsia="x-none"/>
        </w:rPr>
      </w:pPr>
      <w:r w:rsidRPr="00290857">
        <w:rPr>
          <w:rFonts w:cs="Arial"/>
          <w:bCs/>
        </w:rPr>
        <w:t>Tubo fabricado em PVC rígido, na cor branca, série reforçada, diâmetro de Ø=1</w:t>
      </w:r>
      <w:r>
        <w:rPr>
          <w:rFonts w:cs="Arial"/>
          <w:bCs/>
        </w:rPr>
        <w:t>5</w:t>
      </w:r>
      <w:r w:rsidRPr="00290857">
        <w:rPr>
          <w:rFonts w:cs="Arial"/>
          <w:bCs/>
        </w:rPr>
        <w:t>0 mm e comprimento total de 3 ou 6 m. Com ponta e bolsa, com juntas que aceitam o sistema soldável (adesivo) ou elástico (anel de borracha).</w:t>
      </w:r>
      <w:r>
        <w:rPr>
          <w:rFonts w:cs="Arial"/>
          <w:bCs/>
        </w:rPr>
        <w:t xml:space="preserve"> </w:t>
      </w:r>
      <w:r w:rsidRPr="00290857">
        <w:rPr>
          <w:rFonts w:cs="Arial"/>
          <w:bCs/>
        </w:rPr>
        <w:t xml:space="preserve">Referência: </w:t>
      </w:r>
      <w:r>
        <w:rPr>
          <w:rFonts w:cs="Arial"/>
          <w:bCs/>
        </w:rPr>
        <w:t>Tigre</w:t>
      </w:r>
      <w:r w:rsidRPr="00290857">
        <w:rPr>
          <w:rFonts w:cs="Arial"/>
          <w:bCs/>
        </w:rPr>
        <w:t xml:space="preserve">, </w:t>
      </w:r>
      <w:r>
        <w:rPr>
          <w:rFonts w:cs="Arial"/>
          <w:bCs/>
        </w:rPr>
        <w:t>Amanco</w:t>
      </w:r>
      <w:r w:rsidRPr="00290857">
        <w:rPr>
          <w:rFonts w:cs="Arial"/>
          <w:bCs/>
        </w:rPr>
        <w:t>, ou equivalente.</w:t>
      </w:r>
    </w:p>
    <w:p w14:paraId="06D7B084" w14:textId="77777777" w:rsidR="004F7397" w:rsidRPr="00483C34" w:rsidRDefault="004F7397" w:rsidP="004F7397">
      <w:pPr>
        <w:spacing w:after="60"/>
        <w:rPr>
          <w:highlight w:val="yellow"/>
          <w:lang w:val="x-none" w:eastAsia="x-none"/>
        </w:rPr>
      </w:pPr>
    </w:p>
    <w:p w14:paraId="1B9B71CD" w14:textId="522E0483" w:rsidR="004F7397" w:rsidRPr="009E45DE" w:rsidRDefault="004F7397" w:rsidP="00641921">
      <w:pPr>
        <w:pStyle w:val="Ttulo1"/>
        <w:numPr>
          <w:ilvl w:val="2"/>
          <w:numId w:val="11"/>
        </w:numPr>
        <w:snapToGrid w:val="0"/>
      </w:pPr>
      <w:r w:rsidRPr="009E45DE">
        <w:t>T</w:t>
      </w:r>
      <w:r w:rsidR="000B5320">
        <w:rPr>
          <w:lang w:val="pt-BR"/>
        </w:rPr>
        <w:t>u</w:t>
      </w:r>
      <w:r w:rsidR="000B5320" w:rsidRPr="009E45DE">
        <w:t>bo pvc esgoto 200mm</w:t>
      </w:r>
    </w:p>
    <w:p w14:paraId="356981A4" w14:textId="77777777" w:rsidR="004F7397" w:rsidRDefault="004F7397" w:rsidP="004F7397">
      <w:pPr>
        <w:spacing w:after="60"/>
        <w:ind w:left="1080"/>
        <w:rPr>
          <w:rFonts w:cs="Arial"/>
          <w:bCs/>
          <w:i/>
          <w:szCs w:val="22"/>
        </w:rPr>
      </w:pPr>
      <w:r>
        <w:rPr>
          <w:rStyle w:val="title2nb"/>
        </w:rPr>
        <w:t xml:space="preserve">Tubo fabricado em PVC rígido, na cor branca, linha esgoto, diâmetro de Ø=200 mm e comprimento total de 6 m. Com ponta e bolsa, com juntas que aceitam o sistema soldável (adesivo) ou elástico (anel de borracha). </w:t>
      </w:r>
      <w:r w:rsidRPr="00290857">
        <w:rPr>
          <w:rFonts w:cs="Arial"/>
          <w:bCs/>
        </w:rPr>
        <w:t xml:space="preserve">Referência: </w:t>
      </w:r>
      <w:r>
        <w:rPr>
          <w:rFonts w:cs="Arial"/>
          <w:bCs/>
        </w:rPr>
        <w:t>Tigre</w:t>
      </w:r>
      <w:r w:rsidRPr="00290857">
        <w:rPr>
          <w:rFonts w:cs="Arial"/>
          <w:bCs/>
        </w:rPr>
        <w:t xml:space="preserve">, </w:t>
      </w:r>
      <w:r>
        <w:rPr>
          <w:rFonts w:cs="Arial"/>
          <w:bCs/>
        </w:rPr>
        <w:t>Amanco</w:t>
      </w:r>
      <w:r w:rsidRPr="00290857">
        <w:rPr>
          <w:rFonts w:cs="Arial"/>
          <w:bCs/>
        </w:rPr>
        <w:t>, ou equivalente.</w:t>
      </w:r>
    </w:p>
    <w:p w14:paraId="2B9F44F3" w14:textId="77777777" w:rsidR="004F7397" w:rsidRDefault="004F7397" w:rsidP="004F7397">
      <w:pPr>
        <w:spacing w:after="60"/>
        <w:ind w:left="1080"/>
        <w:rPr>
          <w:rFonts w:cs="Arial"/>
          <w:bCs/>
          <w:i/>
          <w:szCs w:val="22"/>
        </w:rPr>
      </w:pPr>
    </w:p>
    <w:p w14:paraId="1824E5FD" w14:textId="77777777" w:rsidR="004F7397" w:rsidRDefault="004F7397" w:rsidP="00641921">
      <w:pPr>
        <w:pStyle w:val="Ttulo1"/>
        <w:numPr>
          <w:ilvl w:val="0"/>
          <w:numId w:val="11"/>
        </w:numPr>
        <w:ind w:left="360"/>
        <w:rPr>
          <w:rFonts w:cs="Arial"/>
          <w:lang w:val="pt-BR"/>
        </w:rPr>
      </w:pPr>
      <w:r w:rsidRPr="00996055">
        <w:rPr>
          <w:rFonts w:cs="Arial"/>
          <w:lang w:val="pt-BR"/>
        </w:rPr>
        <w:t>INSTALAÇÕES ESPECIAIS - PREVENÇÃO E COMBATE A INCÊNDIO</w:t>
      </w:r>
    </w:p>
    <w:p w14:paraId="5A97C7DE" w14:textId="16C7E468" w:rsidR="004F7397" w:rsidRDefault="004F7397" w:rsidP="004F7397">
      <w:pPr>
        <w:spacing w:after="60"/>
        <w:ind w:left="1080"/>
        <w:rPr>
          <w:rFonts w:cs="Arial"/>
          <w:bCs/>
          <w:i/>
          <w:szCs w:val="22"/>
        </w:rPr>
      </w:pPr>
      <w:r w:rsidRPr="00DE4DD8">
        <w:rPr>
          <w:rFonts w:cs="Arial"/>
          <w:bCs/>
          <w:i/>
          <w:szCs w:val="22"/>
        </w:rPr>
        <w:t>Todas as orientações feitas neste Caderno devem ser atendidas durante a realização dos serviços, com seus custos inseridos nos itens da planilha.</w:t>
      </w:r>
    </w:p>
    <w:p w14:paraId="0D922D85" w14:textId="77777777" w:rsidR="0029077B" w:rsidRDefault="0029077B" w:rsidP="004F7397">
      <w:pPr>
        <w:spacing w:after="60"/>
        <w:ind w:left="1080"/>
        <w:rPr>
          <w:rFonts w:cs="Arial"/>
          <w:bCs/>
          <w:i/>
          <w:szCs w:val="22"/>
        </w:rPr>
      </w:pPr>
    </w:p>
    <w:p w14:paraId="7B53B31D" w14:textId="046A0480" w:rsidR="004F7397" w:rsidRPr="0029077B" w:rsidRDefault="004F7397" w:rsidP="0029077B">
      <w:pPr>
        <w:pStyle w:val="Ttulo1"/>
        <w:numPr>
          <w:ilvl w:val="1"/>
          <w:numId w:val="11"/>
        </w:numPr>
        <w:snapToGrid w:val="0"/>
        <w:ind w:left="1080" w:hanging="720"/>
        <w:rPr>
          <w:rFonts w:cs="Arial"/>
        </w:rPr>
      </w:pPr>
      <w:r w:rsidRPr="0029077B">
        <w:rPr>
          <w:rFonts w:cs="Arial"/>
        </w:rPr>
        <w:t>F</w:t>
      </w:r>
      <w:r w:rsidRPr="0029077B">
        <w:rPr>
          <w:rFonts w:cs="Arial"/>
          <w:bCs w:val="0"/>
          <w:lang w:val="pt-BR" w:eastAsia="pt-BR"/>
        </w:rPr>
        <w:t>ornecimento e instalação de extintor com suporte</w:t>
      </w:r>
    </w:p>
    <w:p w14:paraId="550B59E4" w14:textId="77777777" w:rsidR="004F7397" w:rsidRPr="001132F1" w:rsidRDefault="004F7397" w:rsidP="004F7397">
      <w:pPr>
        <w:spacing w:after="60"/>
        <w:ind w:left="1080"/>
        <w:rPr>
          <w:rFonts w:cs="Arial"/>
          <w:bCs/>
          <w:szCs w:val="22"/>
        </w:rPr>
      </w:pPr>
      <w:r w:rsidRPr="001132F1">
        <w:rPr>
          <w:rFonts w:cs="Arial"/>
          <w:bCs/>
          <w:szCs w:val="22"/>
        </w:rPr>
        <w:t>Extintores portáteis, sobre suporte metálico ou plástico, do tipo pulverização gás-água, pó químico seco, gás carbônico, espuma mecânica, de acordo com a categoria de incêndio possível e conforme indicado no PCPI e determinada pelo Corpo de Bombeiros local com o Laudo de Exigências.</w:t>
      </w:r>
    </w:p>
    <w:p w14:paraId="2F84717F" w14:textId="77777777" w:rsidR="004F7397" w:rsidRPr="001132F1" w:rsidRDefault="004F7397" w:rsidP="004F7397">
      <w:pPr>
        <w:spacing w:after="60"/>
        <w:ind w:left="1080"/>
        <w:rPr>
          <w:rFonts w:cs="Arial"/>
          <w:bCs/>
          <w:szCs w:val="22"/>
        </w:rPr>
      </w:pPr>
      <w:r w:rsidRPr="001132F1">
        <w:rPr>
          <w:rFonts w:cs="Arial"/>
          <w:bCs/>
          <w:szCs w:val="22"/>
        </w:rPr>
        <w:t>Extintor de água pressurizada, capacidade de 10 litros</w:t>
      </w:r>
    </w:p>
    <w:p w14:paraId="0702DDAC" w14:textId="77777777" w:rsidR="004F7397" w:rsidRPr="001132F1" w:rsidRDefault="004F7397" w:rsidP="004F7397">
      <w:pPr>
        <w:spacing w:after="60"/>
        <w:ind w:left="1080"/>
        <w:rPr>
          <w:rFonts w:cs="Arial"/>
          <w:bCs/>
          <w:szCs w:val="22"/>
        </w:rPr>
      </w:pPr>
      <w:r w:rsidRPr="001132F1">
        <w:rPr>
          <w:rFonts w:cs="Arial"/>
          <w:bCs/>
          <w:szCs w:val="22"/>
        </w:rPr>
        <w:t>Extintor de CO2 capacidade 6 kg</w:t>
      </w:r>
    </w:p>
    <w:p w14:paraId="13FEBC5F" w14:textId="77777777" w:rsidR="004F7397" w:rsidRPr="001132F1" w:rsidRDefault="004F7397" w:rsidP="004F7397">
      <w:pPr>
        <w:spacing w:after="60"/>
        <w:ind w:left="1080"/>
        <w:rPr>
          <w:rFonts w:cs="Arial"/>
          <w:bCs/>
          <w:szCs w:val="22"/>
        </w:rPr>
      </w:pPr>
      <w:r w:rsidRPr="001132F1">
        <w:rPr>
          <w:rFonts w:cs="Arial"/>
          <w:bCs/>
          <w:szCs w:val="22"/>
        </w:rPr>
        <w:t>Extintor de pó químico pressurizado, capacidade 4 kg</w:t>
      </w:r>
    </w:p>
    <w:p w14:paraId="2E8D346C" w14:textId="77777777" w:rsidR="004F7397" w:rsidRPr="001132F1" w:rsidRDefault="004F7397" w:rsidP="004F7397">
      <w:pPr>
        <w:spacing w:after="60"/>
        <w:ind w:left="1080"/>
        <w:rPr>
          <w:rFonts w:cs="Arial"/>
          <w:bCs/>
          <w:szCs w:val="22"/>
        </w:rPr>
      </w:pPr>
      <w:r w:rsidRPr="001132F1">
        <w:rPr>
          <w:rFonts w:cs="Arial"/>
          <w:bCs/>
          <w:szCs w:val="22"/>
        </w:rPr>
        <w:t>Extintor de pó químico pressurizado, capacidade de 8 kg</w:t>
      </w:r>
    </w:p>
    <w:p w14:paraId="7A20D7A4" w14:textId="77777777" w:rsidR="004F7397" w:rsidRPr="00DE4DD8" w:rsidRDefault="004F7397" w:rsidP="004F7397">
      <w:pPr>
        <w:spacing w:after="60"/>
        <w:ind w:left="1080"/>
        <w:rPr>
          <w:rFonts w:cs="Arial"/>
          <w:bCs/>
          <w:szCs w:val="22"/>
        </w:rPr>
      </w:pPr>
      <w:r w:rsidRPr="00DE4DD8">
        <w:rPr>
          <w:rFonts w:cs="Arial"/>
          <w:bCs/>
          <w:szCs w:val="22"/>
        </w:rPr>
        <w:t>O sistema de proteção contra incêndio por extintores atenderá as seguintes normas mínimas:</w:t>
      </w:r>
    </w:p>
    <w:p w14:paraId="58FDA88F" w14:textId="77777777" w:rsidR="004F7397" w:rsidRPr="00DE4DD8" w:rsidRDefault="004F7397" w:rsidP="004F7397">
      <w:pPr>
        <w:spacing w:after="60"/>
        <w:ind w:left="1080"/>
        <w:rPr>
          <w:rFonts w:cs="Arial"/>
          <w:bCs/>
          <w:szCs w:val="22"/>
        </w:rPr>
      </w:pPr>
      <w:r w:rsidRPr="00DE4DD8">
        <w:rPr>
          <w:rFonts w:cs="Arial"/>
          <w:bCs/>
          <w:szCs w:val="22"/>
        </w:rPr>
        <w:tab/>
        <w:t>NBR 10721 – Extintores de incêndio em carga de pó químico;</w:t>
      </w:r>
    </w:p>
    <w:p w14:paraId="16386B11" w14:textId="77777777" w:rsidR="004F7397" w:rsidRPr="00DE4DD8" w:rsidRDefault="004F7397" w:rsidP="004F7397">
      <w:pPr>
        <w:spacing w:after="60"/>
        <w:ind w:left="1080"/>
        <w:rPr>
          <w:rFonts w:cs="Arial"/>
          <w:bCs/>
          <w:szCs w:val="22"/>
        </w:rPr>
      </w:pPr>
      <w:r w:rsidRPr="00DE4DD8">
        <w:rPr>
          <w:rFonts w:cs="Arial"/>
          <w:bCs/>
          <w:szCs w:val="22"/>
        </w:rPr>
        <w:tab/>
        <w:t>EB 149 - Extintores de incêndio em carga de água;</w:t>
      </w:r>
    </w:p>
    <w:p w14:paraId="0D701AFC" w14:textId="77777777" w:rsidR="004F7397" w:rsidRPr="00DE4DD8" w:rsidRDefault="004F7397" w:rsidP="004F7397">
      <w:pPr>
        <w:spacing w:after="60"/>
        <w:ind w:left="1080"/>
        <w:rPr>
          <w:rFonts w:cs="Arial"/>
          <w:bCs/>
          <w:szCs w:val="22"/>
        </w:rPr>
      </w:pPr>
      <w:r w:rsidRPr="00DE4DD8">
        <w:rPr>
          <w:rFonts w:cs="Arial"/>
          <w:bCs/>
          <w:szCs w:val="22"/>
        </w:rPr>
        <w:tab/>
        <w:t>EB 150 - Extintores de incêndio em carga de gás carbônico;</w:t>
      </w:r>
    </w:p>
    <w:p w14:paraId="20C7E4AE" w14:textId="77777777" w:rsidR="004F7397" w:rsidRPr="00DE4DD8" w:rsidRDefault="004F7397" w:rsidP="004F7397">
      <w:pPr>
        <w:spacing w:after="60"/>
        <w:ind w:left="1080"/>
        <w:rPr>
          <w:rFonts w:cs="Arial"/>
          <w:bCs/>
          <w:szCs w:val="22"/>
        </w:rPr>
      </w:pPr>
      <w:r w:rsidRPr="00DE4DD8">
        <w:rPr>
          <w:rFonts w:cs="Arial"/>
          <w:bCs/>
          <w:szCs w:val="22"/>
        </w:rPr>
        <w:tab/>
        <w:t>EB 624 – Manutenção e recarga de extintores de incêndio;</w:t>
      </w:r>
    </w:p>
    <w:p w14:paraId="2F9CA45B" w14:textId="77777777" w:rsidR="004F7397" w:rsidRPr="00DE4DD8" w:rsidRDefault="004F7397" w:rsidP="004F7397">
      <w:pPr>
        <w:spacing w:after="60"/>
        <w:ind w:left="1080"/>
        <w:rPr>
          <w:rFonts w:cs="Arial"/>
          <w:bCs/>
          <w:szCs w:val="22"/>
        </w:rPr>
      </w:pPr>
      <w:r w:rsidRPr="00DE4DD8">
        <w:rPr>
          <w:rFonts w:cs="Arial"/>
          <w:bCs/>
          <w:szCs w:val="22"/>
        </w:rPr>
        <w:tab/>
        <w:t>EB 1002 - Extintores de incêndio – tipo espuma mecânica;</w:t>
      </w:r>
    </w:p>
    <w:p w14:paraId="2759F2EE" w14:textId="77777777" w:rsidR="004F7397" w:rsidRPr="00DE4DD8" w:rsidRDefault="004F7397" w:rsidP="004F7397">
      <w:pPr>
        <w:spacing w:after="60"/>
        <w:ind w:left="1080"/>
        <w:rPr>
          <w:rFonts w:cs="Arial"/>
          <w:bCs/>
          <w:szCs w:val="22"/>
        </w:rPr>
      </w:pPr>
      <w:r w:rsidRPr="00DE4DD8">
        <w:rPr>
          <w:rFonts w:cs="Arial"/>
          <w:bCs/>
          <w:szCs w:val="22"/>
        </w:rPr>
        <w:tab/>
        <w:t>NB 142 – Vistoria periódica de extintores;</w:t>
      </w:r>
    </w:p>
    <w:p w14:paraId="40C94CF5" w14:textId="77777777" w:rsidR="004F7397" w:rsidRPr="00DE4DD8" w:rsidRDefault="004F7397" w:rsidP="004F7397">
      <w:pPr>
        <w:spacing w:after="60"/>
        <w:ind w:left="1080"/>
        <w:rPr>
          <w:rFonts w:cs="Arial"/>
          <w:bCs/>
          <w:szCs w:val="22"/>
        </w:rPr>
      </w:pPr>
      <w:r w:rsidRPr="00DE4DD8">
        <w:rPr>
          <w:rFonts w:cs="Arial"/>
          <w:bCs/>
          <w:szCs w:val="22"/>
        </w:rPr>
        <w:tab/>
        <w:t>NBR 7532 – Identificação de extintores de incêndio – dimensões e cores</w:t>
      </w:r>
    </w:p>
    <w:p w14:paraId="059A2B33" w14:textId="77777777" w:rsidR="004F7397" w:rsidRPr="00DE4DD8" w:rsidRDefault="004F7397" w:rsidP="004F7397">
      <w:pPr>
        <w:spacing w:after="60"/>
        <w:ind w:left="1080"/>
        <w:rPr>
          <w:rFonts w:cs="Arial"/>
          <w:bCs/>
          <w:szCs w:val="22"/>
        </w:rPr>
      </w:pPr>
      <w:r w:rsidRPr="00DE4DD8">
        <w:rPr>
          <w:rFonts w:cs="Arial"/>
          <w:bCs/>
          <w:szCs w:val="22"/>
        </w:rPr>
        <w:t xml:space="preserve">Os extintores deverão ser colocados onde haja menor probabilidade do fogo bloquear o acesso. Devem ficar visíveis, não podem ser encobertos ou obstruídos de forma alguma. </w:t>
      </w:r>
    </w:p>
    <w:p w14:paraId="0677EEFD" w14:textId="77777777" w:rsidR="004F7397" w:rsidRPr="00DE4DD8" w:rsidRDefault="004F7397" w:rsidP="004F7397">
      <w:pPr>
        <w:spacing w:after="60"/>
        <w:ind w:left="1080"/>
        <w:rPr>
          <w:rFonts w:cs="Arial"/>
          <w:bCs/>
          <w:szCs w:val="22"/>
        </w:rPr>
      </w:pPr>
      <w:r w:rsidRPr="00DE4DD8">
        <w:rPr>
          <w:rFonts w:cs="Arial"/>
          <w:bCs/>
          <w:szCs w:val="22"/>
        </w:rPr>
        <w:t xml:space="preserve">Somente serão aceitos extintores com o selo ‘Marca de Conformidade” da ABNT, vistoriados ou inspecionados, com as datas de vigência. </w:t>
      </w:r>
    </w:p>
    <w:p w14:paraId="421820E0" w14:textId="77777777" w:rsidR="004F7397" w:rsidRPr="00DE4DD8" w:rsidRDefault="004F7397" w:rsidP="004F7397">
      <w:pPr>
        <w:spacing w:after="60"/>
        <w:ind w:left="1080"/>
        <w:rPr>
          <w:rFonts w:cs="Arial"/>
          <w:bCs/>
          <w:szCs w:val="22"/>
        </w:rPr>
      </w:pPr>
      <w:r w:rsidRPr="00DE4DD8">
        <w:rPr>
          <w:rFonts w:cs="Arial"/>
          <w:bCs/>
          <w:szCs w:val="22"/>
        </w:rPr>
        <w:t xml:space="preserve">Os locais destinados aos extintores deverão ser devidamente sinalizados no piso e na parede. </w:t>
      </w:r>
    </w:p>
    <w:p w14:paraId="32B1F75C" w14:textId="77777777" w:rsidR="004F7397" w:rsidRDefault="004F7397" w:rsidP="004F7397">
      <w:pPr>
        <w:spacing w:after="60"/>
        <w:ind w:left="1080"/>
        <w:rPr>
          <w:rFonts w:cs="Arial"/>
          <w:bCs/>
          <w:szCs w:val="22"/>
        </w:rPr>
      </w:pPr>
      <w:r w:rsidRPr="00DE4DD8">
        <w:rPr>
          <w:rFonts w:cs="Arial"/>
          <w:bCs/>
          <w:szCs w:val="22"/>
        </w:rPr>
        <w:t>Será de responsabilidade da Contratada se informar da necessidade de aprovação das instalações do PCPI e informar à Caixa para as providências necessárias.</w:t>
      </w:r>
    </w:p>
    <w:p w14:paraId="5F246483" w14:textId="77777777" w:rsidR="006C6964" w:rsidRPr="00DE4DD8" w:rsidRDefault="006C6964" w:rsidP="004F7397">
      <w:pPr>
        <w:spacing w:after="60"/>
        <w:ind w:left="1080"/>
        <w:rPr>
          <w:rFonts w:cs="Arial"/>
          <w:bCs/>
          <w:szCs w:val="22"/>
        </w:rPr>
      </w:pPr>
    </w:p>
    <w:p w14:paraId="4567DD26" w14:textId="2F8F4A27" w:rsidR="006F7B4D" w:rsidRDefault="006F7B4D" w:rsidP="006F7B4D">
      <w:pPr>
        <w:spacing w:after="60"/>
        <w:ind w:left="1080"/>
        <w:rPr>
          <w:rFonts w:cs="Arial"/>
          <w:bCs/>
          <w:szCs w:val="22"/>
        </w:rPr>
      </w:pPr>
      <w:r w:rsidRPr="00E10231">
        <w:rPr>
          <w:rFonts w:cs="Arial"/>
          <w:bCs/>
          <w:szCs w:val="22"/>
        </w:rPr>
        <w:lastRenderedPageBreak/>
        <w:t xml:space="preserve">(Subitens </w:t>
      </w:r>
      <w:r w:rsidR="0029077B">
        <w:rPr>
          <w:rFonts w:cs="Arial"/>
          <w:bCs/>
          <w:szCs w:val="22"/>
        </w:rPr>
        <w:t>14.1</w:t>
      </w:r>
      <w:r>
        <w:rPr>
          <w:rFonts w:cs="Arial"/>
          <w:bCs/>
          <w:szCs w:val="22"/>
        </w:rPr>
        <w:t xml:space="preserve">.1 à </w:t>
      </w:r>
      <w:r w:rsidR="0029077B">
        <w:rPr>
          <w:rFonts w:cs="Arial"/>
          <w:bCs/>
          <w:szCs w:val="22"/>
        </w:rPr>
        <w:t>14.1.4</w:t>
      </w:r>
      <w:r w:rsidRPr="00E10231">
        <w:rPr>
          <w:rFonts w:cs="Arial"/>
          <w:bCs/>
          <w:szCs w:val="22"/>
        </w:rPr>
        <w:t xml:space="preserve"> da planilha)</w:t>
      </w:r>
    </w:p>
    <w:p w14:paraId="3EB5AC95" w14:textId="77777777" w:rsidR="006F7B4D" w:rsidRDefault="006F7B4D" w:rsidP="006F7B4D">
      <w:pPr>
        <w:spacing w:after="60"/>
        <w:ind w:left="1080"/>
        <w:rPr>
          <w:rFonts w:cs="Arial"/>
          <w:bCs/>
          <w:szCs w:val="22"/>
        </w:rPr>
      </w:pPr>
    </w:p>
    <w:p w14:paraId="600C5908" w14:textId="07EB8F0E" w:rsidR="004F7397" w:rsidRPr="00FA373C" w:rsidRDefault="004F7397" w:rsidP="009F23F2">
      <w:pPr>
        <w:pStyle w:val="Ttulo1"/>
        <w:numPr>
          <w:ilvl w:val="2"/>
          <w:numId w:val="35"/>
        </w:numPr>
        <w:snapToGrid w:val="0"/>
        <w:rPr>
          <w:rFonts w:cs="Arial"/>
          <w:lang w:val="pt-BR"/>
        </w:rPr>
      </w:pPr>
      <w:r w:rsidRPr="00FA373C">
        <w:rPr>
          <w:rFonts w:cs="Arial"/>
          <w:lang w:val="pt-BR"/>
        </w:rPr>
        <w:t>Demarcação de piso para extintores</w:t>
      </w:r>
    </w:p>
    <w:p w14:paraId="54C065F1" w14:textId="77777777" w:rsidR="004F7397" w:rsidRPr="00DE4DD8" w:rsidRDefault="004F7397" w:rsidP="004F7397">
      <w:pPr>
        <w:spacing w:after="60"/>
        <w:ind w:left="1080"/>
        <w:rPr>
          <w:rFonts w:cs="Arial"/>
          <w:bCs/>
          <w:szCs w:val="22"/>
        </w:rPr>
      </w:pPr>
      <w:r w:rsidRPr="00DE4DD8">
        <w:rPr>
          <w:rFonts w:cs="Arial"/>
          <w:bCs/>
          <w:szCs w:val="22"/>
        </w:rPr>
        <w:t>O local no qual ficará alojado o extintor de incêndio deverá conter demarcação dupla de piso junto à parede medindo 1 x 1m, possuindo uma faixa externa amarela e no interior vermelha.</w:t>
      </w:r>
    </w:p>
    <w:p w14:paraId="7413A6D0" w14:textId="77777777" w:rsidR="004F7397" w:rsidRPr="00DE4DD8" w:rsidRDefault="004F7397" w:rsidP="004F7397">
      <w:pPr>
        <w:spacing w:after="60"/>
        <w:ind w:left="1080"/>
        <w:rPr>
          <w:rFonts w:cs="Arial"/>
          <w:bCs/>
          <w:szCs w:val="22"/>
        </w:rPr>
      </w:pPr>
      <w:r w:rsidRPr="00DE4DD8">
        <w:rPr>
          <w:rFonts w:cs="Arial"/>
          <w:bCs/>
          <w:szCs w:val="22"/>
        </w:rPr>
        <w:t>Especificação</w:t>
      </w:r>
      <w:r>
        <w:rPr>
          <w:rFonts w:cs="Arial"/>
          <w:bCs/>
          <w:szCs w:val="22"/>
        </w:rPr>
        <w:t xml:space="preserve"> </w:t>
      </w:r>
      <w:r w:rsidRPr="00DE4DD8">
        <w:rPr>
          <w:rFonts w:cs="Arial"/>
          <w:bCs/>
          <w:szCs w:val="22"/>
        </w:rPr>
        <w:t>de Fita:</w:t>
      </w:r>
    </w:p>
    <w:p w14:paraId="30F378B8" w14:textId="77777777" w:rsidR="004F7397" w:rsidRPr="00DE4DD8" w:rsidRDefault="004F7397" w:rsidP="004F7397">
      <w:pPr>
        <w:spacing w:after="60"/>
        <w:ind w:left="1080"/>
        <w:rPr>
          <w:rFonts w:cs="Arial"/>
          <w:bCs/>
          <w:szCs w:val="22"/>
        </w:rPr>
      </w:pPr>
      <w:r w:rsidRPr="00DE4DD8">
        <w:rPr>
          <w:rFonts w:cs="Arial"/>
          <w:bCs/>
          <w:szCs w:val="22"/>
        </w:rPr>
        <w:t>PVC plastificado translúcido, cor vermelha/ amarela, coberto em uma das faces com adesivo à base de resina e borracha, protegido por liner, largura de 10mm e espessura 0,18mm. Referência: Fita 471 para demarcação da 3M ou equivalente.</w:t>
      </w:r>
    </w:p>
    <w:p w14:paraId="076AE7C4" w14:textId="77777777" w:rsidR="004F7397" w:rsidRPr="00DE4DD8" w:rsidRDefault="004F7397" w:rsidP="004F7397">
      <w:pPr>
        <w:spacing w:after="60"/>
        <w:ind w:left="1080"/>
        <w:rPr>
          <w:rFonts w:cs="Arial"/>
          <w:bCs/>
          <w:szCs w:val="22"/>
        </w:rPr>
      </w:pPr>
      <w:r w:rsidRPr="00DE4DD8">
        <w:rPr>
          <w:rFonts w:cs="Arial"/>
          <w:bCs/>
          <w:szCs w:val="22"/>
        </w:rPr>
        <w:t>Aplicação:</w:t>
      </w:r>
    </w:p>
    <w:p w14:paraId="2B49F12B" w14:textId="77777777" w:rsidR="004F7397" w:rsidRPr="00DE4DD8" w:rsidRDefault="004F7397" w:rsidP="004F7397">
      <w:pPr>
        <w:spacing w:after="60"/>
        <w:ind w:left="1080"/>
        <w:rPr>
          <w:rFonts w:cs="Arial"/>
          <w:bCs/>
          <w:szCs w:val="22"/>
        </w:rPr>
      </w:pPr>
      <w:r w:rsidRPr="00DE4DD8">
        <w:rPr>
          <w:rFonts w:cs="Arial"/>
          <w:bCs/>
          <w:szCs w:val="22"/>
        </w:rPr>
        <w:t>1. Limpar o piso, lavando-o com uma solução de ácido muriático e água numa proporção de 1:10, buscando remover todos os resíduos de óleos, graxas ou qualquer outro contaminante que possa a vir interferir na aderência da fita.</w:t>
      </w:r>
    </w:p>
    <w:p w14:paraId="4EB5C37B" w14:textId="77777777" w:rsidR="004F7397" w:rsidRPr="00DE4DD8" w:rsidRDefault="004F7397" w:rsidP="004F7397">
      <w:pPr>
        <w:spacing w:after="60"/>
        <w:ind w:left="1080"/>
        <w:rPr>
          <w:rFonts w:cs="Arial"/>
          <w:bCs/>
          <w:szCs w:val="22"/>
        </w:rPr>
      </w:pPr>
      <w:r w:rsidRPr="00DE4DD8">
        <w:rPr>
          <w:rFonts w:cs="Arial"/>
          <w:bCs/>
          <w:szCs w:val="22"/>
        </w:rPr>
        <w:t>2. Enxaguar bem o piso e deixar secar bem.</w:t>
      </w:r>
    </w:p>
    <w:p w14:paraId="2E191CC0" w14:textId="77777777" w:rsidR="004F7397" w:rsidRPr="00DE4DD8" w:rsidRDefault="004F7397" w:rsidP="004F7397">
      <w:pPr>
        <w:spacing w:after="60"/>
        <w:ind w:left="1080"/>
        <w:rPr>
          <w:rFonts w:cs="Arial"/>
          <w:bCs/>
          <w:szCs w:val="22"/>
        </w:rPr>
      </w:pPr>
      <w:r w:rsidRPr="00DE4DD8">
        <w:rPr>
          <w:rFonts w:cs="Arial"/>
          <w:bCs/>
          <w:szCs w:val="22"/>
        </w:rPr>
        <w:t>3. Marcar previamente pontos de orientação com fita crepe para auxiliar a aplicação da Fita.</w:t>
      </w:r>
    </w:p>
    <w:p w14:paraId="1470CE24" w14:textId="77777777" w:rsidR="004F7397" w:rsidRPr="00DE4DD8" w:rsidRDefault="004F7397" w:rsidP="004F7397">
      <w:pPr>
        <w:spacing w:after="60"/>
        <w:ind w:left="1080"/>
        <w:rPr>
          <w:rFonts w:cs="Arial"/>
          <w:bCs/>
          <w:szCs w:val="22"/>
        </w:rPr>
      </w:pPr>
      <w:r w:rsidRPr="00DE4DD8">
        <w:rPr>
          <w:rFonts w:cs="Arial"/>
          <w:bCs/>
          <w:szCs w:val="22"/>
        </w:rPr>
        <w:t>4. O desenrolamento da Fita provoca o alongamento da mesma. Antes de aplicá-la no piso demarcado, deixe-a retornar à sua conformidade natural. Feito isso, aplique-a sobre a área marcada pressionando-a com rolete de borracha.</w:t>
      </w:r>
    </w:p>
    <w:p w14:paraId="46A0ED21" w14:textId="77777777" w:rsidR="004F7397" w:rsidRPr="00DE4DD8" w:rsidRDefault="004F7397" w:rsidP="004F7397">
      <w:pPr>
        <w:spacing w:after="60"/>
        <w:ind w:left="1080"/>
        <w:rPr>
          <w:rFonts w:cs="Arial"/>
          <w:bCs/>
          <w:szCs w:val="22"/>
        </w:rPr>
      </w:pPr>
      <w:r w:rsidRPr="00DE4DD8">
        <w:rPr>
          <w:rFonts w:cs="Arial"/>
          <w:bCs/>
          <w:szCs w:val="22"/>
        </w:rPr>
        <w:t>5. Em locais acarpetados ou com revestimentos de piso incompatíveis com a aplicação de fita, deverá ser aplicado tapete ou outro material que represente a sinalização. A solução deverá ser previamente aprovada pela Fiscalização.</w:t>
      </w:r>
    </w:p>
    <w:p w14:paraId="26B5F1B8" w14:textId="77777777" w:rsidR="004F7397" w:rsidRPr="00676EFB" w:rsidRDefault="004F7397" w:rsidP="004F7397">
      <w:pPr>
        <w:spacing w:after="60"/>
        <w:ind w:left="1080"/>
        <w:rPr>
          <w:rFonts w:cs="Arial"/>
          <w:b/>
          <w:bCs/>
          <w:szCs w:val="22"/>
          <w:highlight w:val="yellow"/>
        </w:rPr>
      </w:pPr>
    </w:p>
    <w:p w14:paraId="2D06D472" w14:textId="7B94AEB5" w:rsidR="004F7397" w:rsidRPr="00FA373C" w:rsidRDefault="004F7397" w:rsidP="009F23F2">
      <w:pPr>
        <w:pStyle w:val="Ttulo1"/>
        <w:numPr>
          <w:ilvl w:val="2"/>
          <w:numId w:val="35"/>
        </w:numPr>
        <w:snapToGrid w:val="0"/>
        <w:rPr>
          <w:rFonts w:cs="Arial"/>
          <w:lang w:val="pt-BR"/>
        </w:rPr>
      </w:pPr>
      <w:r w:rsidRPr="00FA373C">
        <w:rPr>
          <w:rFonts w:cs="Arial"/>
          <w:lang w:val="pt-BR"/>
        </w:rPr>
        <w:t>Fornecimento e instalação de carpete sinalizador – vermelho e amarelo</w:t>
      </w:r>
    </w:p>
    <w:p w14:paraId="7A10E085" w14:textId="77777777" w:rsidR="004F7397" w:rsidRPr="00DE4DD8" w:rsidRDefault="004F7397" w:rsidP="004F7397">
      <w:pPr>
        <w:spacing w:after="60"/>
        <w:ind w:left="1080"/>
        <w:rPr>
          <w:rFonts w:cs="Arial"/>
          <w:bCs/>
          <w:szCs w:val="22"/>
        </w:rPr>
      </w:pPr>
      <w:r w:rsidRPr="00DE4DD8">
        <w:rPr>
          <w:rFonts w:cs="Arial"/>
          <w:bCs/>
          <w:szCs w:val="22"/>
        </w:rPr>
        <w:t>O local em que ficará alojado o extintor de incêndio deverá conter sinalização de piso com retângulo de 1 x 1m, sendo o retângulo externo amarelo e o interno vermelho. Utilizado para substituição de pinturas ou adesivamentos feitos para demarcar hidrantes e extintores</w:t>
      </w:r>
    </w:p>
    <w:p w14:paraId="7482369D" w14:textId="77777777" w:rsidR="004F7397" w:rsidRPr="00DE4DD8" w:rsidRDefault="004F7397" w:rsidP="004F7397">
      <w:pPr>
        <w:spacing w:after="60"/>
        <w:ind w:left="1080"/>
        <w:rPr>
          <w:rFonts w:cs="Arial"/>
          <w:bCs/>
          <w:szCs w:val="22"/>
        </w:rPr>
      </w:pPr>
      <w:r w:rsidRPr="00DE4DD8">
        <w:rPr>
          <w:rFonts w:cs="Arial"/>
          <w:bCs/>
          <w:szCs w:val="22"/>
        </w:rPr>
        <w:t>Essa demarcação de extintor de incêndio pode ser por um tapete (tipo capacho) com perfil vinílico, resistente ao alto tráfego, antiderrapante, antichamas e lavável, espessura mínima de 10mm – fixado ao piso.</w:t>
      </w:r>
    </w:p>
    <w:p w14:paraId="42761F3E" w14:textId="4BE0E68A" w:rsidR="004F7397" w:rsidRDefault="004F7397" w:rsidP="004F7397">
      <w:pPr>
        <w:spacing w:after="60"/>
        <w:ind w:left="1080"/>
        <w:rPr>
          <w:rFonts w:cs="Arial"/>
          <w:bCs/>
          <w:szCs w:val="22"/>
        </w:rPr>
      </w:pPr>
      <w:r w:rsidRPr="00DE4DD8">
        <w:rPr>
          <w:rFonts w:cs="Arial"/>
          <w:bCs/>
          <w:szCs w:val="22"/>
        </w:rPr>
        <w:t>Deve ser instalado quando especificado em projeto ou solicitado pela Fiscalização.</w:t>
      </w:r>
    </w:p>
    <w:p w14:paraId="0DF90AF6" w14:textId="77777777" w:rsidR="00FA373C" w:rsidRDefault="00FA373C" w:rsidP="004F7397">
      <w:pPr>
        <w:spacing w:after="60"/>
        <w:ind w:left="1080"/>
        <w:rPr>
          <w:rFonts w:cs="Arial"/>
          <w:bCs/>
          <w:szCs w:val="22"/>
        </w:rPr>
      </w:pPr>
    </w:p>
    <w:p w14:paraId="6347F776" w14:textId="23AA4611" w:rsidR="004F7397" w:rsidRDefault="00FA373C" w:rsidP="009F23F2">
      <w:pPr>
        <w:pStyle w:val="Ttulo1"/>
        <w:numPr>
          <w:ilvl w:val="2"/>
          <w:numId w:val="35"/>
        </w:numPr>
        <w:snapToGrid w:val="0"/>
        <w:rPr>
          <w:rFonts w:cs="Arial"/>
          <w:lang w:val="pt-BR"/>
        </w:rPr>
      </w:pPr>
      <w:r>
        <w:rPr>
          <w:rFonts w:cs="Arial"/>
          <w:lang w:val="pt-BR"/>
        </w:rPr>
        <w:t xml:space="preserve">   S</w:t>
      </w:r>
      <w:r w:rsidRPr="00FA373C">
        <w:rPr>
          <w:rFonts w:cs="Arial"/>
          <w:lang w:val="pt-BR"/>
        </w:rPr>
        <w:t>uporte tripé para extintor de piso</w:t>
      </w:r>
    </w:p>
    <w:p w14:paraId="564ECFBE" w14:textId="28849680" w:rsidR="00FA373C" w:rsidRDefault="00FA373C" w:rsidP="00FA373C">
      <w:pPr>
        <w:rPr>
          <w:lang w:eastAsia="x-none"/>
        </w:rPr>
      </w:pPr>
    </w:p>
    <w:p w14:paraId="4A3AC038" w14:textId="77777777" w:rsidR="00FA373C" w:rsidRPr="00577163" w:rsidRDefault="00FA373C" w:rsidP="00FA373C">
      <w:pPr>
        <w:ind w:left="1080"/>
        <w:rPr>
          <w:rFonts w:cs="Arial"/>
          <w:szCs w:val="22"/>
        </w:rPr>
      </w:pPr>
      <w:r w:rsidRPr="00577163">
        <w:rPr>
          <w:rFonts w:cs="Arial"/>
          <w:szCs w:val="22"/>
        </w:rPr>
        <w:t>Todos os extintores deverão ser instalados de forma que nenhuma de suas partes fique acima de 1,60m de altura, contados a partir do piso acabado. Deverão estar sempre desobstruído e serem sinalizados através de placas de identificação, instaladas acima dos extintores, a uma altura de 1,80m. As unidades extintoras deverão estar claramente sinalizadas e com a indicação das classes de fogo a que se aplicam. Padronizados pela ABNT e INMETRO, contendo selo de conformidade com: identificação e data de fabricação.</w:t>
      </w:r>
    </w:p>
    <w:p w14:paraId="4AECF4BE" w14:textId="77777777" w:rsidR="00FA373C" w:rsidRPr="00577163" w:rsidRDefault="00FA373C" w:rsidP="00FA373C">
      <w:pPr>
        <w:ind w:left="1080"/>
        <w:jc w:val="left"/>
        <w:rPr>
          <w:rFonts w:cs="Arial"/>
          <w:szCs w:val="22"/>
        </w:rPr>
      </w:pPr>
      <w:r w:rsidRPr="00577163">
        <w:rPr>
          <w:rFonts w:cs="Arial"/>
          <w:szCs w:val="22"/>
        </w:rPr>
        <w:t>Fabricado em aço</w:t>
      </w:r>
    </w:p>
    <w:p w14:paraId="7F75F30A" w14:textId="77777777" w:rsidR="00FA373C" w:rsidRPr="00577163" w:rsidRDefault="00FA373C" w:rsidP="00FA373C">
      <w:pPr>
        <w:ind w:left="1080"/>
        <w:jc w:val="left"/>
        <w:rPr>
          <w:rFonts w:cs="Arial"/>
          <w:szCs w:val="22"/>
        </w:rPr>
      </w:pPr>
      <w:r w:rsidRPr="00577163">
        <w:rPr>
          <w:rFonts w:cs="Arial"/>
          <w:szCs w:val="22"/>
        </w:rPr>
        <w:t>Utilização: Feito para elevação, acomodação e proteção de extintores de incêndio alocados em pisos.</w:t>
      </w:r>
    </w:p>
    <w:p w14:paraId="6AF9B48D" w14:textId="77777777" w:rsidR="00FA373C" w:rsidRPr="00577163" w:rsidRDefault="00FA373C" w:rsidP="00FA373C">
      <w:pPr>
        <w:ind w:left="1080"/>
        <w:jc w:val="left"/>
        <w:rPr>
          <w:rFonts w:cs="Arial"/>
          <w:szCs w:val="22"/>
        </w:rPr>
      </w:pPr>
      <w:r w:rsidRPr="00577163">
        <w:rPr>
          <w:rFonts w:cs="Arial"/>
          <w:szCs w:val="22"/>
        </w:rPr>
        <w:t>Especificações: Material em aço inox polido, com base de elevação de 10cm do piso e friso de acabamento.</w:t>
      </w:r>
    </w:p>
    <w:p w14:paraId="0890710C" w14:textId="77777777" w:rsidR="00FA373C" w:rsidRPr="00577163" w:rsidRDefault="00FA373C" w:rsidP="00FA373C">
      <w:pPr>
        <w:ind w:left="1080"/>
        <w:jc w:val="left"/>
        <w:rPr>
          <w:rFonts w:cs="Arial"/>
          <w:szCs w:val="22"/>
        </w:rPr>
      </w:pPr>
      <w:r w:rsidRPr="00577163">
        <w:rPr>
          <w:rFonts w:cs="Arial"/>
          <w:szCs w:val="22"/>
        </w:rPr>
        <w:t>Medidas: Altura 56cm/Diâmetro 23cm</w:t>
      </w:r>
    </w:p>
    <w:p w14:paraId="284D9B86" w14:textId="77777777" w:rsidR="00FA373C" w:rsidRPr="00362AF3" w:rsidRDefault="00FA373C" w:rsidP="00FA373C">
      <w:pPr>
        <w:ind w:left="1080"/>
        <w:jc w:val="left"/>
        <w:rPr>
          <w:rFonts w:cs="Arial"/>
          <w:szCs w:val="22"/>
        </w:rPr>
      </w:pPr>
      <w:r w:rsidRPr="00577163">
        <w:rPr>
          <w:rFonts w:cs="Arial"/>
          <w:szCs w:val="22"/>
        </w:rPr>
        <w:t>Peso: 2,100Kg</w:t>
      </w:r>
    </w:p>
    <w:p w14:paraId="22F7D474" w14:textId="77777777" w:rsidR="00FA373C" w:rsidRPr="00FA373C" w:rsidRDefault="00FA373C" w:rsidP="00FA373C">
      <w:pPr>
        <w:rPr>
          <w:lang w:eastAsia="x-none"/>
        </w:rPr>
      </w:pPr>
    </w:p>
    <w:p w14:paraId="12D53065" w14:textId="5702EC76" w:rsidR="00FA373C" w:rsidRDefault="00FA373C" w:rsidP="009F23F2">
      <w:pPr>
        <w:pStyle w:val="Ttulo1"/>
        <w:numPr>
          <w:ilvl w:val="2"/>
          <w:numId w:val="35"/>
        </w:numPr>
        <w:snapToGrid w:val="0"/>
        <w:rPr>
          <w:lang w:val="pt-BR"/>
        </w:rPr>
      </w:pPr>
      <w:r>
        <w:rPr>
          <w:lang w:val="pt-BR"/>
        </w:rPr>
        <w:t xml:space="preserve">   Suporte para extintor de parede</w:t>
      </w:r>
    </w:p>
    <w:p w14:paraId="26365126" w14:textId="0CD3DB6D" w:rsidR="00FA373C" w:rsidRDefault="00FA373C" w:rsidP="00FA373C">
      <w:pPr>
        <w:rPr>
          <w:lang w:eastAsia="x-none"/>
        </w:rPr>
      </w:pPr>
    </w:p>
    <w:p w14:paraId="4A204C32" w14:textId="77777777" w:rsidR="00FA373C" w:rsidRPr="00577163" w:rsidRDefault="00FA373C" w:rsidP="00FA373C">
      <w:pPr>
        <w:ind w:left="1080"/>
        <w:rPr>
          <w:rFonts w:cs="Arial"/>
          <w:szCs w:val="22"/>
        </w:rPr>
      </w:pPr>
      <w:r w:rsidRPr="00577163">
        <w:rPr>
          <w:rFonts w:cs="Arial"/>
          <w:szCs w:val="22"/>
        </w:rPr>
        <w:lastRenderedPageBreak/>
        <w:t>Todos os extintores deverão ser instalados de forma que nenhuma de suas partes fique acima de 1,60m de altura, contados a partir do piso acabado. Deverão estar sempre desobstruído e serem sinalizados através de placas de identificação, instaladas acima dos extintores, a uma altura de 1,80m. As unidades extintoras deverão estar claramente sinalizadas e com a indicação das classes de fogo a que se aplicam. Padronizados pela ABNT e INMETRO, contendo selo de conformidade com: identificação e data de fabricação.</w:t>
      </w:r>
    </w:p>
    <w:p w14:paraId="5417FA4C" w14:textId="77777777" w:rsidR="00FA373C" w:rsidRPr="00577163" w:rsidRDefault="00FA373C" w:rsidP="00FA373C">
      <w:pPr>
        <w:spacing w:after="60"/>
        <w:ind w:left="1080"/>
        <w:rPr>
          <w:rFonts w:cs="Arial"/>
          <w:bCs/>
          <w:szCs w:val="22"/>
        </w:rPr>
      </w:pPr>
    </w:p>
    <w:p w14:paraId="36EA112C" w14:textId="77777777" w:rsidR="00FA373C" w:rsidRPr="00577163" w:rsidRDefault="00FA373C" w:rsidP="00FA373C">
      <w:pPr>
        <w:ind w:left="1080"/>
        <w:jc w:val="left"/>
        <w:rPr>
          <w:rFonts w:cs="Arial"/>
          <w:bCs/>
          <w:szCs w:val="22"/>
        </w:rPr>
      </w:pPr>
      <w:r w:rsidRPr="00577163">
        <w:rPr>
          <w:rFonts w:cs="Arial"/>
          <w:bCs/>
          <w:szCs w:val="22"/>
        </w:rPr>
        <w:t>Fabricado em aço.</w:t>
      </w:r>
    </w:p>
    <w:p w14:paraId="4CA19D79" w14:textId="77777777" w:rsidR="00FA373C" w:rsidRPr="00577163" w:rsidRDefault="00FA373C" w:rsidP="00FA373C">
      <w:pPr>
        <w:ind w:left="1080"/>
        <w:jc w:val="left"/>
        <w:rPr>
          <w:rFonts w:cs="Arial"/>
          <w:bCs/>
          <w:szCs w:val="22"/>
        </w:rPr>
      </w:pPr>
      <w:r w:rsidRPr="00577163">
        <w:rPr>
          <w:rFonts w:cs="Arial"/>
          <w:bCs/>
          <w:szCs w:val="22"/>
        </w:rPr>
        <w:t>Utilizado na instalação de extintores de incêndio portáteis.</w:t>
      </w:r>
    </w:p>
    <w:p w14:paraId="6F2318A6" w14:textId="77777777" w:rsidR="00FA373C" w:rsidRPr="00577163" w:rsidRDefault="00FA373C" w:rsidP="00FA373C">
      <w:pPr>
        <w:ind w:left="1080"/>
        <w:jc w:val="left"/>
        <w:rPr>
          <w:rFonts w:cs="Arial"/>
          <w:bCs/>
          <w:szCs w:val="22"/>
        </w:rPr>
      </w:pPr>
      <w:r w:rsidRPr="00577163">
        <w:rPr>
          <w:rFonts w:cs="Arial"/>
          <w:bCs/>
          <w:szCs w:val="22"/>
        </w:rPr>
        <w:t>Para instalação utilize parafuso e bucha S8 ou pino de aço.</w:t>
      </w:r>
    </w:p>
    <w:p w14:paraId="30759583" w14:textId="77777777" w:rsidR="00FA373C" w:rsidRPr="00577163" w:rsidRDefault="00FA373C" w:rsidP="00FA373C">
      <w:pPr>
        <w:ind w:left="1080"/>
        <w:jc w:val="left"/>
        <w:rPr>
          <w:rFonts w:cs="Arial"/>
          <w:bCs/>
          <w:szCs w:val="22"/>
        </w:rPr>
      </w:pPr>
      <w:r w:rsidRPr="00577163">
        <w:rPr>
          <w:rFonts w:cs="Arial"/>
          <w:bCs/>
          <w:szCs w:val="22"/>
        </w:rPr>
        <w:t>Sua cor padrão é prata fosco, podendo aparecer unidades brilhosas ou outros na cor latão amarelo.</w:t>
      </w:r>
    </w:p>
    <w:p w14:paraId="29F58A26" w14:textId="77777777" w:rsidR="00FA373C" w:rsidRPr="00577163" w:rsidRDefault="00FA373C" w:rsidP="00FA373C">
      <w:pPr>
        <w:ind w:left="1080"/>
        <w:jc w:val="left"/>
        <w:rPr>
          <w:rFonts w:cs="Arial"/>
          <w:bCs/>
          <w:szCs w:val="22"/>
        </w:rPr>
      </w:pPr>
      <w:r w:rsidRPr="00577163">
        <w:rPr>
          <w:rFonts w:cs="Arial"/>
          <w:bCs/>
          <w:szCs w:val="22"/>
        </w:rPr>
        <w:t>RECOMENDAÇÕES DE USO:</w:t>
      </w:r>
    </w:p>
    <w:p w14:paraId="4BC19930" w14:textId="77777777" w:rsidR="00FA373C" w:rsidRPr="00577163" w:rsidRDefault="00FA373C" w:rsidP="00FA373C">
      <w:pPr>
        <w:ind w:left="1080"/>
        <w:jc w:val="left"/>
        <w:rPr>
          <w:rFonts w:cs="Arial"/>
          <w:bCs/>
          <w:szCs w:val="22"/>
        </w:rPr>
      </w:pPr>
      <w:r w:rsidRPr="00577163">
        <w:rPr>
          <w:rFonts w:cs="Arial"/>
          <w:bCs/>
          <w:szCs w:val="22"/>
        </w:rPr>
        <w:t>Os suportes devem ser instalados de forma que o extintor de incêndio não ultrapasse a altura de 1,60m</w:t>
      </w:r>
    </w:p>
    <w:p w14:paraId="5D1EA7EB" w14:textId="77777777" w:rsidR="00FA373C" w:rsidRPr="00577163" w:rsidRDefault="00FA373C" w:rsidP="00FA373C">
      <w:pPr>
        <w:ind w:left="1080"/>
        <w:jc w:val="left"/>
        <w:rPr>
          <w:rFonts w:cs="Arial"/>
          <w:bCs/>
          <w:szCs w:val="22"/>
        </w:rPr>
      </w:pPr>
      <w:r w:rsidRPr="00577163">
        <w:rPr>
          <w:rFonts w:cs="Arial"/>
          <w:bCs/>
          <w:szCs w:val="22"/>
        </w:rPr>
        <w:t>Os extintores devem possuir sinalização visual na parede indicando o tipo e sinalização de chão de 1 x 1 metro em vermelho.</w:t>
      </w:r>
    </w:p>
    <w:p w14:paraId="7C1CC845" w14:textId="77777777" w:rsidR="00FA373C" w:rsidRPr="00362AF3" w:rsidRDefault="00FA373C" w:rsidP="00FA373C">
      <w:pPr>
        <w:ind w:left="1080"/>
        <w:jc w:val="left"/>
        <w:rPr>
          <w:rFonts w:cs="Arial"/>
          <w:bCs/>
          <w:szCs w:val="22"/>
        </w:rPr>
      </w:pPr>
      <w:r w:rsidRPr="00577163">
        <w:rPr>
          <w:rFonts w:cs="Arial"/>
          <w:bCs/>
          <w:szCs w:val="22"/>
        </w:rPr>
        <w:t>Pode haver alteração na tonalidade das cores.</w:t>
      </w:r>
    </w:p>
    <w:p w14:paraId="773C0077" w14:textId="77777777" w:rsidR="00FA373C" w:rsidRDefault="00FA373C" w:rsidP="00FA373C">
      <w:pPr>
        <w:spacing w:after="60"/>
        <w:ind w:left="1080"/>
        <w:rPr>
          <w:rFonts w:cs="Arial"/>
          <w:bCs/>
          <w:szCs w:val="22"/>
        </w:rPr>
      </w:pPr>
    </w:p>
    <w:p w14:paraId="411A1DC8" w14:textId="77777777" w:rsidR="00FA373C" w:rsidRPr="00FA373C" w:rsidRDefault="00FA373C" w:rsidP="00FA373C">
      <w:pPr>
        <w:rPr>
          <w:lang w:eastAsia="x-none"/>
        </w:rPr>
      </w:pPr>
    </w:p>
    <w:p w14:paraId="5AED432E" w14:textId="26405C81" w:rsidR="004F7397" w:rsidRDefault="004F7397" w:rsidP="009F23F2">
      <w:pPr>
        <w:pStyle w:val="Ttulo1"/>
        <w:numPr>
          <w:ilvl w:val="1"/>
          <w:numId w:val="35"/>
        </w:numPr>
        <w:snapToGrid w:val="0"/>
        <w:ind w:left="1080" w:hanging="720"/>
        <w:rPr>
          <w:rFonts w:cs="Arial"/>
          <w:bCs w:val="0"/>
          <w:lang w:val="pt-BR" w:eastAsia="pt-BR"/>
        </w:rPr>
      </w:pPr>
      <w:r w:rsidRPr="008E6AEC">
        <w:rPr>
          <w:rFonts w:cs="Arial"/>
          <w:bCs w:val="0"/>
          <w:lang w:val="pt-BR" w:eastAsia="pt-BR"/>
        </w:rPr>
        <w:t>Hidrantes</w:t>
      </w:r>
    </w:p>
    <w:p w14:paraId="5B372954" w14:textId="77777777" w:rsidR="004F7397" w:rsidRPr="005F48B2" w:rsidRDefault="004F7397" w:rsidP="004F7397"/>
    <w:p w14:paraId="6E3971C0" w14:textId="55FD3092" w:rsidR="004F7397" w:rsidRPr="004113DF" w:rsidRDefault="004F7397" w:rsidP="009F23F2">
      <w:pPr>
        <w:pStyle w:val="Ttulo1"/>
        <w:numPr>
          <w:ilvl w:val="2"/>
          <w:numId w:val="36"/>
        </w:numPr>
        <w:snapToGrid w:val="0"/>
        <w:rPr>
          <w:rFonts w:cs="Arial"/>
        </w:rPr>
      </w:pPr>
      <w:r w:rsidRPr="004113DF">
        <w:rPr>
          <w:rFonts w:cs="Arial"/>
        </w:rPr>
        <w:t>Fornecimento e instalação de caixa de incêndio</w:t>
      </w:r>
    </w:p>
    <w:p w14:paraId="2CCDC4B8" w14:textId="77777777" w:rsidR="004F7397" w:rsidRPr="004113DF" w:rsidRDefault="004F7397" w:rsidP="004F7397">
      <w:pPr>
        <w:spacing w:after="60"/>
        <w:ind w:left="1080"/>
        <w:rPr>
          <w:rFonts w:cs="Arial"/>
          <w:bCs/>
          <w:szCs w:val="22"/>
        </w:rPr>
      </w:pPr>
      <w:r w:rsidRPr="004113DF">
        <w:rPr>
          <w:rFonts w:cs="Arial"/>
          <w:bCs/>
          <w:szCs w:val="22"/>
        </w:rPr>
        <w:t>Poderão ser de embutir ou sobrepor, em chapa de aço carbono ou ferro galvanizado nº 20, com dimensões mínimas de 75cm de altura x 45cm de largura x 17cm de profundidade.</w:t>
      </w:r>
    </w:p>
    <w:p w14:paraId="6D0084F5" w14:textId="77777777" w:rsidR="004F7397" w:rsidRPr="004113DF" w:rsidRDefault="004F7397" w:rsidP="004F7397">
      <w:pPr>
        <w:spacing w:after="60"/>
        <w:ind w:left="1080"/>
        <w:rPr>
          <w:rFonts w:cs="Arial"/>
          <w:bCs/>
          <w:szCs w:val="22"/>
        </w:rPr>
      </w:pPr>
      <w:r w:rsidRPr="004113DF">
        <w:rPr>
          <w:rFonts w:cs="Arial"/>
          <w:bCs/>
          <w:szCs w:val="22"/>
        </w:rPr>
        <w:t>Porta com visor em vidro 3mm, com os cantos cortados a 45° para facilitar sua quebra em caso de sinistro, a inscrição “INCÊNDIO” em letras vermelhas, com altura da letra de 7cm, e fechamento com trinco ou pressão.</w:t>
      </w:r>
    </w:p>
    <w:p w14:paraId="47F99B19" w14:textId="77777777" w:rsidR="004F7397" w:rsidRPr="004113DF" w:rsidRDefault="004F7397" w:rsidP="004F7397">
      <w:pPr>
        <w:spacing w:after="60"/>
        <w:ind w:left="1080"/>
        <w:rPr>
          <w:rFonts w:cs="Arial"/>
          <w:bCs/>
          <w:szCs w:val="22"/>
        </w:rPr>
      </w:pPr>
      <w:r w:rsidRPr="004113DF">
        <w:rPr>
          <w:rFonts w:cs="Arial"/>
          <w:bCs/>
          <w:szCs w:val="22"/>
        </w:rPr>
        <w:t>Ventilação permanente por venezianas na porta.</w:t>
      </w:r>
    </w:p>
    <w:p w14:paraId="4DBFDDBB" w14:textId="77777777" w:rsidR="004F7397" w:rsidRPr="004113DF" w:rsidRDefault="004F7397" w:rsidP="004F7397">
      <w:pPr>
        <w:spacing w:after="60"/>
        <w:ind w:left="1080"/>
        <w:rPr>
          <w:rFonts w:cs="Arial"/>
          <w:bCs/>
          <w:szCs w:val="22"/>
        </w:rPr>
      </w:pPr>
      <w:r w:rsidRPr="004113DF">
        <w:rPr>
          <w:rFonts w:cs="Arial"/>
          <w:bCs/>
          <w:szCs w:val="22"/>
        </w:rPr>
        <w:t xml:space="preserve">Registro de gaveta 63mm, com junta “Storz” de 63mm, com redução para 38mm onde será conectada a linha de mangueira. </w:t>
      </w:r>
    </w:p>
    <w:p w14:paraId="54AA2BFE" w14:textId="77777777" w:rsidR="004F7397" w:rsidRDefault="004F7397" w:rsidP="004F7397">
      <w:pPr>
        <w:spacing w:after="60"/>
        <w:ind w:left="1080"/>
        <w:rPr>
          <w:rFonts w:cs="Arial"/>
          <w:bCs/>
          <w:szCs w:val="22"/>
        </w:rPr>
      </w:pPr>
    </w:p>
    <w:p w14:paraId="1F66A00B" w14:textId="724D6054" w:rsidR="004F7397" w:rsidRPr="005F48B2" w:rsidRDefault="004F7397" w:rsidP="009F23F2">
      <w:pPr>
        <w:pStyle w:val="Ttulo1"/>
        <w:numPr>
          <w:ilvl w:val="2"/>
          <w:numId w:val="36"/>
        </w:numPr>
        <w:snapToGrid w:val="0"/>
        <w:rPr>
          <w:rFonts w:cs="Arial"/>
        </w:rPr>
      </w:pPr>
      <w:r w:rsidRPr="005F48B2">
        <w:rPr>
          <w:rFonts w:cs="Arial"/>
        </w:rPr>
        <w:t>Fornecimento e instalação de mangueira de incêndio</w:t>
      </w:r>
    </w:p>
    <w:p w14:paraId="3F1687A2" w14:textId="77777777" w:rsidR="004F7397" w:rsidRPr="004113DF" w:rsidRDefault="004F7397" w:rsidP="004F7397">
      <w:pPr>
        <w:spacing w:after="60"/>
        <w:ind w:left="1080"/>
        <w:rPr>
          <w:rFonts w:cs="Arial"/>
          <w:bCs/>
          <w:szCs w:val="22"/>
        </w:rPr>
      </w:pPr>
      <w:r w:rsidRPr="004113DF">
        <w:rPr>
          <w:rFonts w:cs="Arial"/>
          <w:bCs/>
          <w:szCs w:val="22"/>
        </w:rPr>
        <w:t>As linhas de mangueiras poderão ser dotadas de bico de jato tipo esguicho ou jato com requinte, conforme orientação do Corpo de Bombeiro local.</w:t>
      </w:r>
    </w:p>
    <w:p w14:paraId="5E5E302F" w14:textId="77777777" w:rsidR="004F7397" w:rsidRPr="004113DF" w:rsidRDefault="004F7397" w:rsidP="004F7397">
      <w:pPr>
        <w:spacing w:after="60"/>
        <w:ind w:left="1080"/>
        <w:rPr>
          <w:rFonts w:cs="Arial"/>
          <w:bCs/>
          <w:szCs w:val="22"/>
        </w:rPr>
      </w:pPr>
      <w:r w:rsidRPr="004113DF">
        <w:rPr>
          <w:rFonts w:cs="Arial"/>
          <w:bCs/>
          <w:szCs w:val="22"/>
        </w:rPr>
        <w:t>As mangueiras serão de 38mm, flexíveis, de fibra de poliéster, revestidas internamente de borracha, capazes de suportar pressão mínima interna de 2MPa. Serão dotadas de juntas “Storz” e poderão ser compostas por um lance de 15 m ou um lance de 30m composto por duas linhas de mangueiras de 15m unidas.</w:t>
      </w:r>
    </w:p>
    <w:p w14:paraId="5E6B6F36" w14:textId="77777777" w:rsidR="004F7397" w:rsidRPr="004113DF" w:rsidRDefault="004F7397" w:rsidP="004F7397">
      <w:pPr>
        <w:spacing w:after="60"/>
        <w:ind w:left="1080"/>
        <w:rPr>
          <w:rFonts w:cs="Arial"/>
          <w:bCs/>
          <w:szCs w:val="22"/>
        </w:rPr>
      </w:pPr>
      <w:r w:rsidRPr="004113DF">
        <w:rPr>
          <w:rFonts w:cs="Arial"/>
          <w:bCs/>
          <w:szCs w:val="22"/>
        </w:rPr>
        <w:t>Suporte para mangueira.</w:t>
      </w:r>
    </w:p>
    <w:p w14:paraId="5A965949" w14:textId="77777777" w:rsidR="004F7397" w:rsidRPr="004113DF" w:rsidRDefault="004F7397" w:rsidP="004F7397">
      <w:pPr>
        <w:spacing w:after="60"/>
        <w:ind w:left="1080"/>
        <w:rPr>
          <w:rFonts w:cs="Arial"/>
          <w:bCs/>
          <w:szCs w:val="22"/>
        </w:rPr>
      </w:pPr>
      <w:r w:rsidRPr="004113DF">
        <w:rPr>
          <w:rFonts w:cs="Arial"/>
          <w:bCs/>
          <w:szCs w:val="22"/>
        </w:rPr>
        <w:t xml:space="preserve">Deverá ser em aço pintado em vermelho CB, conforme especificação de pintura para partes metálicas constante no </w:t>
      </w:r>
      <w:r>
        <w:rPr>
          <w:rFonts w:cs="Arial"/>
          <w:bCs/>
          <w:szCs w:val="22"/>
        </w:rPr>
        <w:t>item 13</w:t>
      </w:r>
      <w:r w:rsidRPr="004113DF">
        <w:rPr>
          <w:rFonts w:cs="Arial"/>
          <w:bCs/>
          <w:szCs w:val="22"/>
        </w:rPr>
        <w:t>.</w:t>
      </w:r>
    </w:p>
    <w:p w14:paraId="54EC2A39" w14:textId="77777777" w:rsidR="004F7397" w:rsidRPr="004113DF" w:rsidRDefault="004F7397" w:rsidP="004F7397">
      <w:pPr>
        <w:spacing w:after="60"/>
        <w:ind w:left="1080"/>
        <w:rPr>
          <w:rFonts w:cs="Arial"/>
          <w:bCs/>
          <w:szCs w:val="22"/>
        </w:rPr>
      </w:pPr>
    </w:p>
    <w:p w14:paraId="031CAB58" w14:textId="45A42A20" w:rsidR="004F7397" w:rsidRPr="004113DF" w:rsidRDefault="004F7397" w:rsidP="009F23F2">
      <w:pPr>
        <w:pStyle w:val="Ttulo1"/>
        <w:numPr>
          <w:ilvl w:val="2"/>
          <w:numId w:val="36"/>
        </w:numPr>
        <w:snapToGrid w:val="0"/>
        <w:rPr>
          <w:rFonts w:cs="Arial"/>
        </w:rPr>
      </w:pPr>
      <w:r w:rsidRPr="004113DF">
        <w:rPr>
          <w:rFonts w:cs="Arial"/>
        </w:rPr>
        <w:t>Esguicho de 1 ½” regulável em latão com junta Storz</w:t>
      </w:r>
    </w:p>
    <w:p w14:paraId="7DE61240" w14:textId="77777777" w:rsidR="004F7397" w:rsidRPr="004113DF" w:rsidRDefault="004F7397" w:rsidP="004F7397">
      <w:pPr>
        <w:spacing w:after="60"/>
        <w:ind w:left="1080"/>
        <w:rPr>
          <w:rFonts w:cs="Arial"/>
          <w:bCs/>
          <w:szCs w:val="22"/>
        </w:rPr>
      </w:pPr>
      <w:r w:rsidRPr="004113DF">
        <w:rPr>
          <w:rFonts w:cs="Arial"/>
          <w:bCs/>
          <w:szCs w:val="22"/>
        </w:rPr>
        <w:t>Peça metálica adaptada na extremidade das mangueiras destinada a dar forma, direção e controle ao jato de água.</w:t>
      </w:r>
    </w:p>
    <w:p w14:paraId="7E5725CC" w14:textId="77777777" w:rsidR="004F7397" w:rsidRDefault="004F7397" w:rsidP="004F7397">
      <w:pPr>
        <w:spacing w:after="60"/>
        <w:ind w:left="1080"/>
        <w:rPr>
          <w:rFonts w:cs="Arial"/>
          <w:bCs/>
          <w:szCs w:val="22"/>
        </w:rPr>
      </w:pPr>
      <w:r w:rsidRPr="004113DF">
        <w:rPr>
          <w:rFonts w:cs="Arial"/>
          <w:bCs/>
          <w:szCs w:val="22"/>
        </w:rPr>
        <w:t>Os esguichos são de jato sólido de neblina de alta velocidade, em latão 1.1/2", com união Storz e resistentes à pressão indicada para as mangueiras.</w:t>
      </w:r>
    </w:p>
    <w:p w14:paraId="70520050" w14:textId="77777777" w:rsidR="004F7397" w:rsidRDefault="004F7397" w:rsidP="004F7397">
      <w:pPr>
        <w:spacing w:after="60"/>
        <w:ind w:left="1080"/>
        <w:rPr>
          <w:rFonts w:cs="Arial"/>
          <w:bCs/>
          <w:szCs w:val="22"/>
        </w:rPr>
      </w:pPr>
    </w:p>
    <w:p w14:paraId="14E2EAFC" w14:textId="019D5BD3" w:rsidR="004F7397" w:rsidRPr="004113DF" w:rsidRDefault="004F7397" w:rsidP="009F23F2">
      <w:pPr>
        <w:pStyle w:val="Ttulo1"/>
        <w:numPr>
          <w:ilvl w:val="2"/>
          <w:numId w:val="36"/>
        </w:numPr>
        <w:snapToGrid w:val="0"/>
        <w:rPr>
          <w:rFonts w:cs="Arial"/>
        </w:rPr>
      </w:pPr>
      <w:r w:rsidRPr="004113DF">
        <w:rPr>
          <w:rFonts w:cs="Arial"/>
        </w:rPr>
        <w:t>Hidrante com registro globo angular 45º Ø 65 mm (2 ½”)</w:t>
      </w:r>
    </w:p>
    <w:p w14:paraId="605D8B01" w14:textId="77777777" w:rsidR="004F7397" w:rsidRPr="00822FDD" w:rsidRDefault="004F7397" w:rsidP="004F7397">
      <w:pPr>
        <w:spacing w:after="60"/>
        <w:ind w:left="1080"/>
        <w:rPr>
          <w:rFonts w:cs="Arial"/>
          <w:bCs/>
          <w:szCs w:val="22"/>
        </w:rPr>
      </w:pPr>
      <w:r w:rsidRPr="00822FDD">
        <w:rPr>
          <w:rFonts w:cs="Arial"/>
          <w:bCs/>
          <w:szCs w:val="22"/>
        </w:rPr>
        <w:t xml:space="preserve">A caixa de hidrante de recalque será do tipo “Retangular” com tubulação de diâmetro de 2.1/2” instalada em abrigo de 0,40x0,60x0,40m com tampão em ferro fundido com </w:t>
      </w:r>
      <w:r w:rsidRPr="00822FDD">
        <w:rPr>
          <w:rFonts w:cs="Arial"/>
          <w:bCs/>
          <w:szCs w:val="22"/>
        </w:rPr>
        <w:lastRenderedPageBreak/>
        <w:t>inscrição “INCÊNDIO”.</w:t>
      </w:r>
      <w:r>
        <w:rPr>
          <w:rFonts w:cs="Arial"/>
          <w:bCs/>
          <w:color w:val="FF0000"/>
          <w:szCs w:val="22"/>
        </w:rPr>
        <w:t xml:space="preserve"> </w:t>
      </w:r>
      <w:r>
        <w:rPr>
          <w:rFonts w:cs="Arial"/>
          <w:bCs/>
          <w:szCs w:val="22"/>
        </w:rPr>
        <w:t xml:space="preserve">Contempla os seguintes itens: </w:t>
      </w:r>
      <w:r w:rsidRPr="00822FDD">
        <w:rPr>
          <w:rFonts w:cs="Arial"/>
          <w:bCs/>
          <w:szCs w:val="22"/>
        </w:rPr>
        <w:t>Mangueira contra incêndio com união e engate rápido Ø 2 1/2" compr. 15 m</w:t>
      </w:r>
      <w:r>
        <w:rPr>
          <w:rFonts w:cs="Arial"/>
          <w:bCs/>
          <w:szCs w:val="22"/>
        </w:rPr>
        <w:t xml:space="preserve">, </w:t>
      </w:r>
      <w:r w:rsidRPr="00822FDD">
        <w:rPr>
          <w:rFonts w:cs="Arial"/>
          <w:bCs/>
          <w:szCs w:val="22"/>
        </w:rPr>
        <w:t>Fita de vedação para tubos e conexões roscáveis, rolo de 50 m x 18 mm</w:t>
      </w:r>
      <w:r>
        <w:rPr>
          <w:rFonts w:cs="Arial"/>
          <w:bCs/>
          <w:szCs w:val="22"/>
        </w:rPr>
        <w:t xml:space="preserve">, </w:t>
      </w:r>
      <w:r w:rsidRPr="00822FDD">
        <w:rPr>
          <w:rFonts w:cs="Arial"/>
          <w:bCs/>
          <w:szCs w:val="22"/>
        </w:rPr>
        <w:t>Adaptador em latão para mangueira de incêndio Ø 2 1/2"</w:t>
      </w:r>
      <w:r>
        <w:rPr>
          <w:rFonts w:cs="Arial"/>
          <w:bCs/>
          <w:szCs w:val="22"/>
        </w:rPr>
        <w:t xml:space="preserve">, </w:t>
      </w:r>
      <w:r w:rsidRPr="00822FDD">
        <w:rPr>
          <w:rFonts w:cs="Arial"/>
          <w:bCs/>
          <w:szCs w:val="22"/>
        </w:rPr>
        <w:t>Esguicho com engate rápido para mangueira de incêndio Ø 2 1/2" x Ø 5/8"</w:t>
      </w:r>
      <w:r>
        <w:rPr>
          <w:rFonts w:cs="Arial"/>
          <w:bCs/>
          <w:szCs w:val="22"/>
        </w:rPr>
        <w:t xml:space="preserve">, </w:t>
      </w:r>
      <w:r w:rsidRPr="00822FDD">
        <w:rPr>
          <w:rFonts w:cs="Arial"/>
          <w:bCs/>
          <w:szCs w:val="22"/>
        </w:rPr>
        <w:t>Chave de engate rápido para conexões tipo Storz Ø 1 1/2" e Ø 2 1/2"</w:t>
      </w:r>
      <w:r>
        <w:rPr>
          <w:rFonts w:cs="Arial"/>
          <w:bCs/>
          <w:szCs w:val="22"/>
        </w:rPr>
        <w:t xml:space="preserve">, </w:t>
      </w:r>
      <w:r w:rsidRPr="00822FDD">
        <w:rPr>
          <w:rFonts w:cs="Arial"/>
          <w:bCs/>
          <w:szCs w:val="22"/>
        </w:rPr>
        <w:t>Registro globo angular 45º para hidrante Ø 2 1/2"</w:t>
      </w:r>
      <w:r>
        <w:rPr>
          <w:rFonts w:cs="Arial"/>
          <w:bCs/>
          <w:szCs w:val="22"/>
        </w:rPr>
        <w:t xml:space="preserve"> e </w:t>
      </w:r>
      <w:r w:rsidRPr="00822FDD">
        <w:rPr>
          <w:rFonts w:cs="Arial"/>
          <w:bCs/>
          <w:szCs w:val="22"/>
        </w:rPr>
        <w:t>Tampão cego de latão com corrente para hidrante Ø 2 1/2"</w:t>
      </w:r>
      <w:r>
        <w:rPr>
          <w:rFonts w:cs="Arial"/>
          <w:bCs/>
          <w:szCs w:val="22"/>
        </w:rPr>
        <w:t>.</w:t>
      </w:r>
    </w:p>
    <w:p w14:paraId="7FAA8DCF" w14:textId="77777777" w:rsidR="004F7397" w:rsidRPr="004829E2" w:rsidRDefault="004F7397" w:rsidP="004F7397">
      <w:pPr>
        <w:rPr>
          <w:highlight w:val="yellow"/>
          <w:lang w:eastAsia="x-none"/>
        </w:rPr>
      </w:pPr>
    </w:p>
    <w:p w14:paraId="4D0F4658" w14:textId="060A4CEF" w:rsidR="004F7397" w:rsidRDefault="00FA373C" w:rsidP="009F23F2">
      <w:pPr>
        <w:pStyle w:val="Ttulo1"/>
        <w:numPr>
          <w:ilvl w:val="2"/>
          <w:numId w:val="36"/>
        </w:numPr>
        <w:snapToGrid w:val="0"/>
        <w:rPr>
          <w:rFonts w:cs="Arial"/>
        </w:rPr>
      </w:pPr>
      <w:r>
        <w:rPr>
          <w:rFonts w:cs="Arial"/>
          <w:lang w:val="pt-BR"/>
        </w:rPr>
        <w:t xml:space="preserve">    </w:t>
      </w:r>
      <w:r w:rsidR="004F7397" w:rsidRPr="005F48B2">
        <w:rPr>
          <w:rFonts w:cs="Arial"/>
        </w:rPr>
        <w:t xml:space="preserve">Instalação de chuveiros </w:t>
      </w:r>
      <w:r w:rsidR="004A15E0" w:rsidRPr="005F48B2">
        <w:rPr>
          <w:rFonts w:cs="Arial"/>
        </w:rPr>
        <w:t>automáticos</w:t>
      </w:r>
      <w:r w:rsidR="004F7397" w:rsidRPr="005F48B2">
        <w:rPr>
          <w:rFonts w:cs="Arial"/>
        </w:rPr>
        <w:t xml:space="preserve"> do tipo sprinkler de Ø 3/4", canoplas cromadas com tubo galvanizado DIN 2440 e conexões galvanizadas e mão de obra.</w:t>
      </w:r>
    </w:p>
    <w:p w14:paraId="528E0594" w14:textId="77777777" w:rsidR="00FA373C" w:rsidRPr="00FA373C" w:rsidRDefault="00FA373C" w:rsidP="00FA373C">
      <w:pPr>
        <w:rPr>
          <w:lang w:val="x-none" w:eastAsia="x-none"/>
        </w:rPr>
      </w:pPr>
    </w:p>
    <w:p w14:paraId="5E0A7974" w14:textId="77777777" w:rsidR="004F7397" w:rsidRPr="004113DF" w:rsidRDefault="004F7397" w:rsidP="004F7397">
      <w:pPr>
        <w:spacing w:after="60"/>
        <w:ind w:left="1080"/>
        <w:rPr>
          <w:rFonts w:cs="Arial"/>
          <w:bCs/>
          <w:szCs w:val="22"/>
        </w:rPr>
      </w:pPr>
      <w:r w:rsidRPr="004113DF">
        <w:rPr>
          <w:rFonts w:cs="Arial"/>
          <w:bCs/>
          <w:szCs w:val="22"/>
        </w:rPr>
        <w:t>O sistema de proteção contra Incêndios por sprinklers é composto por chuveiros automáticos geralmente comandado por válvula de governo associado com alarme sonoro. Em situação normal esta válvula funciona como uma válvula de retenção, onde, a partir do acionamento de um ou mais bicos de sprinklers, libera o fluxo de água para o abastecimento da rede e, ao mesmo tempo deriva outro fluxo de água para um motor de alarme hidráulico que acusa o princípio de incêndio por meio de um sinal sonoro.</w:t>
      </w:r>
    </w:p>
    <w:p w14:paraId="52E24F06" w14:textId="77777777" w:rsidR="004F7397" w:rsidRPr="004113DF" w:rsidRDefault="004F7397" w:rsidP="004F7397">
      <w:pPr>
        <w:spacing w:after="60"/>
        <w:ind w:left="1080"/>
        <w:rPr>
          <w:rFonts w:cs="Arial"/>
          <w:bCs/>
          <w:szCs w:val="22"/>
        </w:rPr>
      </w:pPr>
      <w:r w:rsidRPr="004113DF">
        <w:rPr>
          <w:rFonts w:cs="Arial"/>
          <w:bCs/>
          <w:szCs w:val="22"/>
        </w:rPr>
        <w:t>As instalações de proteção contra incêndios por sprinklers existentes nas Unidades da CAIXA e atingidas pelas alterações e adequações de leiaute deverão ser complementadas, adequadas e remanejadas por pessoal capacitado e com experiência, utilizando materiais equivalentes e com ferramentas adequadas, seguindo rigorosamente as recomendações do fabricante / fornecedor. As tubulações e conexões deverão ser do mesmo diâmetro do material existente, atendendo-se a equivalência dos materiais a serem empregados e mantidas as condições de temperatura de disparo.</w:t>
      </w:r>
    </w:p>
    <w:p w14:paraId="4EFE8AFF" w14:textId="24EDE67D" w:rsidR="004F7397" w:rsidRPr="004113DF" w:rsidRDefault="004F7397" w:rsidP="004F7397">
      <w:pPr>
        <w:spacing w:after="60"/>
        <w:ind w:left="1080"/>
        <w:rPr>
          <w:rFonts w:cs="Arial"/>
          <w:bCs/>
          <w:szCs w:val="22"/>
        </w:rPr>
      </w:pPr>
      <w:r w:rsidRPr="004113DF">
        <w:rPr>
          <w:rFonts w:cs="Arial"/>
          <w:bCs/>
          <w:szCs w:val="22"/>
        </w:rPr>
        <w:t>Será de responsabilidade da Contratada se informar da necessidade de aprovação das instalações do PCPI e informar à C</w:t>
      </w:r>
      <w:r w:rsidR="005302D3">
        <w:rPr>
          <w:rFonts w:cs="Arial"/>
          <w:bCs/>
          <w:szCs w:val="22"/>
        </w:rPr>
        <w:t>AIXA</w:t>
      </w:r>
      <w:r w:rsidRPr="004113DF">
        <w:rPr>
          <w:rFonts w:cs="Arial"/>
          <w:bCs/>
          <w:szCs w:val="22"/>
        </w:rPr>
        <w:t xml:space="preserve"> para as providências necessárias.</w:t>
      </w:r>
    </w:p>
    <w:p w14:paraId="16272F1B" w14:textId="77777777" w:rsidR="004F7397" w:rsidRDefault="004F7397" w:rsidP="004F7397">
      <w:pPr>
        <w:spacing w:after="60"/>
        <w:ind w:left="1080"/>
        <w:rPr>
          <w:rFonts w:cs="Arial"/>
          <w:bCs/>
          <w:szCs w:val="22"/>
        </w:rPr>
      </w:pPr>
    </w:p>
    <w:p w14:paraId="7846E9CF" w14:textId="16B299ED" w:rsidR="004F7397" w:rsidRPr="004113DF" w:rsidRDefault="00FA373C" w:rsidP="009F23F2">
      <w:pPr>
        <w:pStyle w:val="Ttulo1"/>
        <w:numPr>
          <w:ilvl w:val="1"/>
          <w:numId w:val="35"/>
        </w:numPr>
        <w:snapToGrid w:val="0"/>
        <w:ind w:left="1080" w:hanging="720"/>
        <w:rPr>
          <w:rFonts w:cs="Arial"/>
        </w:rPr>
      </w:pPr>
      <w:r>
        <w:rPr>
          <w:rFonts w:cs="Arial"/>
          <w:lang w:val="pt-BR"/>
        </w:rPr>
        <w:t xml:space="preserve">   </w:t>
      </w:r>
      <w:r w:rsidR="004F7397" w:rsidRPr="004113DF">
        <w:rPr>
          <w:rFonts w:cs="Arial"/>
        </w:rPr>
        <w:t>Tubulação</w:t>
      </w:r>
      <w:r w:rsidR="004F7397" w:rsidRPr="004113DF">
        <w:rPr>
          <w:rFonts w:cs="Arial"/>
          <w:lang w:val="pt-BR"/>
        </w:rPr>
        <w:t xml:space="preserve"> e Conexões</w:t>
      </w:r>
    </w:p>
    <w:p w14:paraId="5384A395" w14:textId="77777777" w:rsidR="004F7397" w:rsidRPr="004113DF" w:rsidRDefault="004F7397" w:rsidP="004F7397">
      <w:pPr>
        <w:spacing w:after="60"/>
        <w:ind w:left="1080"/>
        <w:rPr>
          <w:rFonts w:cs="Arial"/>
          <w:bCs/>
          <w:szCs w:val="22"/>
        </w:rPr>
      </w:pPr>
      <w:r w:rsidRPr="004113DF">
        <w:rPr>
          <w:rFonts w:cs="Arial"/>
          <w:bCs/>
          <w:szCs w:val="22"/>
        </w:rPr>
        <w:t>Conjunto de tubos, conexões, acessórios necessários e outros materiais destinados a conduzir a água desde o reservatório até o hidrante.</w:t>
      </w:r>
    </w:p>
    <w:p w14:paraId="22846EDC" w14:textId="6FBD0789" w:rsidR="004F7397" w:rsidRDefault="004F7397" w:rsidP="004F7397">
      <w:pPr>
        <w:spacing w:after="60"/>
        <w:ind w:left="1080"/>
        <w:rPr>
          <w:rFonts w:cs="Arial"/>
          <w:bCs/>
          <w:szCs w:val="22"/>
        </w:rPr>
      </w:pPr>
      <w:r w:rsidRPr="00E10231">
        <w:rPr>
          <w:rFonts w:cs="Arial"/>
          <w:bCs/>
          <w:szCs w:val="22"/>
        </w:rPr>
        <w:t xml:space="preserve">Remuneração conforme subitens </w:t>
      </w:r>
      <w:r w:rsidR="0031646E">
        <w:rPr>
          <w:rFonts w:cs="Arial"/>
          <w:bCs/>
          <w:szCs w:val="22"/>
        </w:rPr>
        <w:t>14.3</w:t>
      </w:r>
      <w:r>
        <w:rPr>
          <w:rFonts w:cs="Arial"/>
          <w:bCs/>
          <w:szCs w:val="22"/>
        </w:rPr>
        <w:t>.1</w:t>
      </w:r>
      <w:r w:rsidRPr="00E10231">
        <w:rPr>
          <w:rFonts w:cs="Arial"/>
          <w:bCs/>
          <w:szCs w:val="22"/>
        </w:rPr>
        <w:t xml:space="preserve"> à </w:t>
      </w:r>
      <w:r w:rsidR="0031646E">
        <w:rPr>
          <w:rFonts w:cs="Arial"/>
          <w:bCs/>
          <w:szCs w:val="22"/>
        </w:rPr>
        <w:t>14.3</w:t>
      </w:r>
      <w:r w:rsidR="00FA373C">
        <w:rPr>
          <w:rFonts w:cs="Arial"/>
          <w:bCs/>
          <w:szCs w:val="22"/>
        </w:rPr>
        <w:t>.</w:t>
      </w:r>
      <w:r w:rsidRPr="00E10231">
        <w:rPr>
          <w:rFonts w:cs="Arial"/>
          <w:bCs/>
          <w:szCs w:val="22"/>
        </w:rPr>
        <w:t>34 da planilha considerando também:</w:t>
      </w:r>
    </w:p>
    <w:p w14:paraId="4D9DBEB2" w14:textId="77777777" w:rsidR="004F7397" w:rsidRPr="004113DF" w:rsidRDefault="004F7397" w:rsidP="004F7397">
      <w:pPr>
        <w:spacing w:after="60"/>
        <w:ind w:left="1080"/>
        <w:rPr>
          <w:rFonts w:cs="Arial"/>
          <w:bCs/>
          <w:szCs w:val="22"/>
        </w:rPr>
      </w:pPr>
      <w:r w:rsidRPr="004113DF">
        <w:rPr>
          <w:rFonts w:cs="Arial"/>
          <w:bCs/>
          <w:szCs w:val="22"/>
        </w:rPr>
        <w:t>Para as redes de hidrantes com diâmetros entre 1” e 4” são utilizados tubo em aço carbono, classe SCH40, sem costura, ASTM A53 GR.B, ANSI B36.10 galvanizado e extremidades roscadas para pressão de trabalho de 15 kg/cm² e pressão de ensaio para o dobro da pressão de trabalho.</w:t>
      </w:r>
    </w:p>
    <w:p w14:paraId="37A98529" w14:textId="77777777" w:rsidR="004F7397" w:rsidRPr="004113DF" w:rsidRDefault="004F7397" w:rsidP="004F7397">
      <w:pPr>
        <w:spacing w:after="60"/>
        <w:ind w:left="1080"/>
        <w:rPr>
          <w:rFonts w:cs="Arial"/>
          <w:bCs/>
          <w:szCs w:val="22"/>
        </w:rPr>
      </w:pPr>
      <w:r w:rsidRPr="004113DF">
        <w:rPr>
          <w:rFonts w:cs="Arial"/>
          <w:bCs/>
          <w:szCs w:val="22"/>
        </w:rPr>
        <w:t>As conexões com diâmetros entre 1” e 4” são em ferro maleável A 136 ASTM A 197 galvanizado ANSI B16.3 com extremidades roscadas para pressão adequada às tubulações especificadas.</w:t>
      </w:r>
    </w:p>
    <w:p w14:paraId="32F1735A" w14:textId="0F275834" w:rsidR="0031646E" w:rsidRDefault="004F7397" w:rsidP="006C6964">
      <w:pPr>
        <w:spacing w:after="60"/>
        <w:ind w:left="1080"/>
        <w:rPr>
          <w:rFonts w:cs="Arial"/>
          <w:bCs/>
          <w:szCs w:val="22"/>
        </w:rPr>
      </w:pPr>
      <w:r w:rsidRPr="004113DF">
        <w:rPr>
          <w:rFonts w:cs="Arial"/>
          <w:bCs/>
          <w:szCs w:val="22"/>
        </w:rPr>
        <w:t>Alternativamente, onde o Corpo de Bombeiros local permitir, podem ser utilizados tubulações em CPVC, conforme as NBR 15.647 e 15.648 de 2008, próprias para instalações de prevenção e combate a incêndio (resistentes sem deformação durante 2 horas de fogo).</w:t>
      </w:r>
    </w:p>
    <w:p w14:paraId="151451B9" w14:textId="77777777" w:rsidR="006C6964" w:rsidRPr="006C6964" w:rsidRDefault="006C6964" w:rsidP="006C6964">
      <w:pPr>
        <w:spacing w:after="60"/>
        <w:ind w:left="1080"/>
        <w:rPr>
          <w:rFonts w:cs="Arial"/>
          <w:bCs/>
          <w:szCs w:val="22"/>
        </w:rPr>
      </w:pPr>
    </w:p>
    <w:p w14:paraId="73518323" w14:textId="1920C61C" w:rsidR="008B7BA5" w:rsidRDefault="008B7BA5" w:rsidP="00FB7E2B">
      <w:pPr>
        <w:rPr>
          <w:lang w:val="x-none" w:eastAsia="x-none"/>
        </w:rPr>
      </w:pPr>
    </w:p>
    <w:p w14:paraId="5A898761" w14:textId="77777777" w:rsidR="00FB7E2B" w:rsidRDefault="001F6CF1" w:rsidP="009F23F2">
      <w:pPr>
        <w:pStyle w:val="Ttulo1"/>
        <w:numPr>
          <w:ilvl w:val="0"/>
          <w:numId w:val="36"/>
        </w:numPr>
      </w:pPr>
      <w:r w:rsidRPr="001F6CF1">
        <w:t>INSTALAÇÕES ESPECIAIS - AR CONDICIONADO E VENTILAÇÃO MECÂNICA</w:t>
      </w:r>
    </w:p>
    <w:p w14:paraId="691B7378" w14:textId="77777777" w:rsidR="003D23AC" w:rsidRDefault="003D23AC" w:rsidP="003D23AC">
      <w:pPr>
        <w:rPr>
          <w:highlight w:val="yellow"/>
        </w:rPr>
      </w:pPr>
    </w:p>
    <w:p w14:paraId="5D29BDA0" w14:textId="77777777" w:rsidR="00CC7AD7" w:rsidRPr="00E312BB" w:rsidRDefault="00CC7AD7" w:rsidP="003D23AC">
      <w:r w:rsidRPr="00E312BB">
        <w:t>Promover condições ambientais adequadas ao conforto térmico e segurança operacional dos usuários e funcionamento dos equipamentos, pelo controle dos seguintes parâmetros:</w:t>
      </w:r>
    </w:p>
    <w:p w14:paraId="255C86B5" w14:textId="77777777" w:rsidR="00CC7AD7" w:rsidRPr="00E312BB" w:rsidRDefault="00CC7AD7" w:rsidP="00CC7AD7">
      <w:pPr>
        <w:pStyle w:val="INT-TAB"/>
      </w:pPr>
    </w:p>
    <w:p w14:paraId="69A89096" w14:textId="77777777" w:rsidR="00CC7AD7" w:rsidRPr="00E312BB" w:rsidRDefault="00CC7AD7" w:rsidP="00CC7AD7">
      <w:pPr>
        <w:pStyle w:val="INT-TAB"/>
      </w:pPr>
      <w:r w:rsidRPr="00E312BB">
        <w:t>- temperatura interna de bulbo seco;</w:t>
      </w:r>
    </w:p>
    <w:p w14:paraId="02BFCB99" w14:textId="77777777" w:rsidR="00CC7AD7" w:rsidRPr="00E312BB" w:rsidRDefault="00CC7AD7" w:rsidP="00CC7AD7">
      <w:pPr>
        <w:pStyle w:val="INT-TAB"/>
      </w:pPr>
      <w:r w:rsidRPr="00E312BB">
        <w:t>- grau de limpeza do ar;</w:t>
      </w:r>
    </w:p>
    <w:p w14:paraId="12F25EC9" w14:textId="77777777" w:rsidR="00CC7AD7" w:rsidRPr="00E312BB" w:rsidRDefault="00CC7AD7" w:rsidP="00CC7AD7">
      <w:pPr>
        <w:pStyle w:val="INT-TAB"/>
      </w:pPr>
      <w:r w:rsidRPr="00E312BB">
        <w:lastRenderedPageBreak/>
        <w:t>- movimentação do ar nos recintos;</w:t>
      </w:r>
    </w:p>
    <w:p w14:paraId="772B1352" w14:textId="77777777" w:rsidR="00CC7AD7" w:rsidRPr="00E312BB" w:rsidRDefault="00CC7AD7" w:rsidP="00CC7AD7">
      <w:pPr>
        <w:pStyle w:val="INT-TAB"/>
      </w:pPr>
      <w:r w:rsidRPr="00E312BB">
        <w:t>- nível de ruído;</w:t>
      </w:r>
    </w:p>
    <w:p w14:paraId="3BB2F8D2" w14:textId="7C733145" w:rsidR="003D23AC" w:rsidRPr="006C6964" w:rsidRDefault="00CC7AD7" w:rsidP="006C6964">
      <w:pPr>
        <w:pStyle w:val="INT-TAB"/>
      </w:pPr>
      <w:r w:rsidRPr="00E312BB">
        <w:t>- renovação do ar.</w:t>
      </w:r>
    </w:p>
    <w:p w14:paraId="5C0052F9" w14:textId="77777777" w:rsidR="00CC7AD7" w:rsidRPr="00E312BB" w:rsidRDefault="00CC7AD7" w:rsidP="003D23AC">
      <w:pPr>
        <w:pStyle w:val="Ttulo2"/>
        <w:widowControl w:val="0"/>
        <w:numPr>
          <w:ilvl w:val="0"/>
          <w:numId w:val="0"/>
        </w:numPr>
        <w:tabs>
          <w:tab w:val="clear" w:pos="567"/>
        </w:tabs>
        <w:suppressAutoHyphens/>
        <w:spacing w:before="60" w:after="60"/>
        <w:ind w:right="284"/>
        <w:rPr>
          <w:rFonts w:eastAsia="Arial"/>
          <w:sz w:val="24"/>
          <w:szCs w:val="24"/>
        </w:rPr>
      </w:pPr>
      <w:r w:rsidRPr="00E312BB">
        <w:rPr>
          <w:rFonts w:eastAsia="Arial"/>
          <w:sz w:val="24"/>
          <w:szCs w:val="24"/>
        </w:rPr>
        <w:t>CONDIÇÕES GERAIS</w:t>
      </w:r>
    </w:p>
    <w:p w14:paraId="137C0DA0" w14:textId="77777777" w:rsidR="00CC7AD7" w:rsidRPr="00E312BB" w:rsidRDefault="00CC7AD7" w:rsidP="00CC7AD7">
      <w:pPr>
        <w:spacing w:after="60"/>
        <w:ind w:left="1080"/>
        <w:rPr>
          <w:rFonts w:cs="Arial"/>
          <w:bCs/>
          <w:szCs w:val="22"/>
        </w:rPr>
      </w:pPr>
    </w:p>
    <w:p w14:paraId="19236D92" w14:textId="77777777" w:rsidR="00CC7AD7" w:rsidRPr="00E312BB" w:rsidRDefault="00CC7AD7" w:rsidP="003D23AC">
      <w:pPr>
        <w:rPr>
          <w:rFonts w:cs="Arial"/>
          <w:bCs/>
          <w:szCs w:val="22"/>
        </w:rPr>
      </w:pPr>
      <w:r w:rsidRPr="00E312BB">
        <w:rPr>
          <w:rFonts w:cs="Arial"/>
          <w:bCs/>
          <w:szCs w:val="22"/>
        </w:rPr>
        <w:t>Aplicam-se as seguintes normativas e diretrizes para o desenvolvimento de projetos, cálculos e execução de obras e instalações de AVAC:</w:t>
      </w:r>
    </w:p>
    <w:p w14:paraId="7F2F4796" w14:textId="77777777" w:rsidR="00CC7AD7" w:rsidRPr="00E312BB" w:rsidRDefault="00CC7AD7" w:rsidP="00CC7AD7">
      <w:pPr>
        <w:spacing w:after="60"/>
        <w:ind w:left="1080"/>
        <w:rPr>
          <w:rFonts w:cs="Arial"/>
          <w:bCs/>
          <w:szCs w:val="22"/>
        </w:rPr>
      </w:pPr>
    </w:p>
    <w:p w14:paraId="53DA459E"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NBR 16401 – Instalações de Ar Condicionado – Sistemas Centrais e Unitários;</w:t>
      </w:r>
    </w:p>
    <w:p w14:paraId="77ADAF9D"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Portaria Nº 3.523/GM, de 18/08/1999 do Ministério da Saúde;</w:t>
      </w:r>
    </w:p>
    <w:p w14:paraId="5D37057B"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Nº 176 de 25/10/2000 da ANVISA;</w:t>
      </w:r>
    </w:p>
    <w:p w14:paraId="22DA2BCF"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Resolução Nº 009 de 16/01/2003 da ANVISA;</w:t>
      </w:r>
    </w:p>
    <w:p w14:paraId="26CF5BCC"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NBR 10152 - Níveis de Ruído para Conforto Acústico;</w:t>
      </w:r>
    </w:p>
    <w:p w14:paraId="7C017267"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Catálogos, ITs e Recomendações de fabricantes dos materiais e equipamentos;</w:t>
      </w:r>
    </w:p>
    <w:p w14:paraId="5E8EDCB1"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Caderno de Diretrizes da Caixa Econômica Federal;</w:t>
      </w:r>
    </w:p>
    <w:p w14:paraId="29B55522"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Leis locais e suas devidas aprovações em órgãos locais, certificado de funcionamento após os serviços;</w:t>
      </w:r>
    </w:p>
    <w:p w14:paraId="2C8FC33B"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ART de execução dos serviços e elaboração de projetos;</w:t>
      </w:r>
    </w:p>
    <w:p w14:paraId="22418C05" w14:textId="77777777" w:rsidR="00CC7AD7" w:rsidRPr="00E312BB" w:rsidRDefault="00CC7AD7" w:rsidP="00CC7AD7">
      <w:pPr>
        <w:spacing w:after="60"/>
        <w:ind w:left="1080"/>
        <w:rPr>
          <w:rFonts w:cs="Arial"/>
          <w:bCs/>
          <w:szCs w:val="22"/>
        </w:rPr>
      </w:pPr>
      <w:r w:rsidRPr="00E312BB">
        <w:rPr>
          <w:rFonts w:cs="Arial"/>
          <w:bCs/>
          <w:szCs w:val="22"/>
        </w:rPr>
        <w:t>Estes documentos são complementados pelas normas e artigos abaixo, emitidos por organizações internacionais reconhecidas, não estando limitado a esta lista. São utilizados para situações não previstas nas normas nacionais ou onde, a cargo do projetista ou solicitação do cliente, julgar-se necessário aplicar diretrizes de maior exigência.</w:t>
      </w:r>
    </w:p>
    <w:p w14:paraId="47A570A3"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lang w:val="en-US"/>
        </w:rPr>
      </w:pPr>
      <w:r w:rsidRPr="00E312BB">
        <w:rPr>
          <w:rFonts w:cs="Arial"/>
          <w:lang w:val="en-US"/>
        </w:rPr>
        <w:t>AHRI - Air-Conditioning, Heating and Refrigeration Institute;</w:t>
      </w:r>
    </w:p>
    <w:p w14:paraId="30DEE85F"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lang w:val="en-US"/>
        </w:rPr>
      </w:pPr>
      <w:r w:rsidRPr="00E312BB">
        <w:rPr>
          <w:rFonts w:cs="Arial"/>
          <w:lang w:val="en-US"/>
        </w:rPr>
        <w:t>ANSI - American National Standards Institute;</w:t>
      </w:r>
    </w:p>
    <w:p w14:paraId="72853F1A"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lang w:val="en-US"/>
        </w:rPr>
      </w:pPr>
      <w:r w:rsidRPr="00E312BB">
        <w:rPr>
          <w:rFonts w:cs="Arial"/>
          <w:lang w:val="en-US"/>
        </w:rPr>
        <w:t>ASHRAE - American Society of Heating, Refrigerating and Air-Conditioning Engineers;</w:t>
      </w:r>
    </w:p>
    <w:p w14:paraId="7CD2CA4B"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lang w:val="en-US"/>
        </w:rPr>
      </w:pPr>
      <w:r w:rsidRPr="00E312BB">
        <w:rPr>
          <w:rFonts w:cs="Arial"/>
          <w:lang w:val="en-US"/>
        </w:rPr>
        <w:t>ASME - American Society of Mechanical Engineers;</w:t>
      </w:r>
    </w:p>
    <w:p w14:paraId="3DA79735"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lang w:val="en-US"/>
        </w:rPr>
      </w:pPr>
      <w:r w:rsidRPr="00E312BB">
        <w:rPr>
          <w:rFonts w:cs="Arial"/>
          <w:lang w:val="en-US"/>
        </w:rPr>
        <w:t>SMACNA - Sheet Metal and Air Conditioning Contractors' National Association;</w:t>
      </w:r>
    </w:p>
    <w:p w14:paraId="61609EC0" w14:textId="77777777" w:rsidR="00CC7AD7" w:rsidRPr="00E312BB" w:rsidRDefault="00CC7AD7" w:rsidP="002B576B">
      <w:pPr>
        <w:widowControl w:val="0"/>
        <w:numPr>
          <w:ilvl w:val="0"/>
          <w:numId w:val="23"/>
        </w:numPr>
        <w:autoSpaceDE w:val="0"/>
        <w:autoSpaceDN w:val="0"/>
        <w:adjustRightInd w:val="0"/>
        <w:spacing w:line="288" w:lineRule="auto"/>
        <w:ind w:left="1134"/>
        <w:rPr>
          <w:rFonts w:cs="Arial"/>
        </w:rPr>
      </w:pPr>
      <w:r w:rsidRPr="00E312BB">
        <w:rPr>
          <w:rFonts w:cs="Arial"/>
        </w:rPr>
        <w:t>Catálogos e Instruções técnicas de fabricantes.</w:t>
      </w:r>
    </w:p>
    <w:p w14:paraId="52B70510" w14:textId="77777777" w:rsidR="003D23AC" w:rsidRDefault="003D23AC" w:rsidP="003D23AC">
      <w:pPr>
        <w:pStyle w:val="Ttulo2"/>
        <w:widowControl w:val="0"/>
        <w:numPr>
          <w:ilvl w:val="0"/>
          <w:numId w:val="0"/>
        </w:numPr>
        <w:tabs>
          <w:tab w:val="clear" w:pos="567"/>
        </w:tabs>
        <w:suppressAutoHyphens/>
        <w:spacing w:before="60" w:after="60"/>
        <w:ind w:right="284"/>
        <w:rPr>
          <w:rFonts w:eastAsia="Arial"/>
          <w:sz w:val="24"/>
          <w:szCs w:val="24"/>
          <w:highlight w:val="yellow"/>
        </w:rPr>
      </w:pPr>
    </w:p>
    <w:p w14:paraId="524A246F" w14:textId="77777777" w:rsidR="00CC7AD7" w:rsidRPr="00E312BB" w:rsidRDefault="00CC7AD7" w:rsidP="003D23AC">
      <w:pPr>
        <w:pStyle w:val="Ttulo2"/>
        <w:widowControl w:val="0"/>
        <w:numPr>
          <w:ilvl w:val="0"/>
          <w:numId w:val="0"/>
        </w:numPr>
        <w:tabs>
          <w:tab w:val="clear" w:pos="567"/>
        </w:tabs>
        <w:suppressAutoHyphens/>
        <w:spacing w:before="60" w:after="60"/>
        <w:ind w:right="284"/>
        <w:rPr>
          <w:rFonts w:eastAsia="Arial"/>
          <w:sz w:val="24"/>
          <w:szCs w:val="24"/>
        </w:rPr>
      </w:pPr>
      <w:r w:rsidRPr="00E312BB">
        <w:rPr>
          <w:rFonts w:eastAsia="Arial"/>
          <w:sz w:val="24"/>
          <w:szCs w:val="24"/>
        </w:rPr>
        <w:t>Qualificação profissional do instalador:</w:t>
      </w:r>
    </w:p>
    <w:p w14:paraId="01648634" w14:textId="77777777" w:rsidR="00CC7AD7" w:rsidRPr="00E312BB" w:rsidRDefault="00CC7AD7" w:rsidP="00CC7AD7">
      <w:pPr>
        <w:pStyle w:val="INT-TAB"/>
      </w:pPr>
    </w:p>
    <w:p w14:paraId="087D1E22" w14:textId="77777777" w:rsidR="00CC7AD7" w:rsidRPr="00E312BB" w:rsidRDefault="00CC7AD7" w:rsidP="00F6554E">
      <w:pPr>
        <w:pStyle w:val="INT-TAB"/>
        <w:ind w:firstLine="0"/>
      </w:pPr>
      <w:r w:rsidRPr="00E312BB">
        <w:t>Por ocasião da concorrência, para comprovar a sua qualificação técnica para executar instalações de ar condicionado deste tipo, responsabilidade, complexidade e capacidade, o INSTALADOR deverá apresentar o conjunto de informações e documento a seguir relacionados:</w:t>
      </w:r>
    </w:p>
    <w:p w14:paraId="42F9BC65" w14:textId="77777777" w:rsidR="00CC7AD7" w:rsidRPr="00E312BB" w:rsidRDefault="00CC7AD7" w:rsidP="00CC7AD7">
      <w:pPr>
        <w:rPr>
          <w:rFonts w:eastAsia="Arial"/>
        </w:rPr>
      </w:pPr>
    </w:p>
    <w:p w14:paraId="01BD3CF5" w14:textId="3A0EBF15" w:rsidR="00CC7AD7" w:rsidRPr="00E312BB" w:rsidRDefault="00CC7AD7" w:rsidP="002B576B">
      <w:pPr>
        <w:pStyle w:val="Ttulo3"/>
        <w:numPr>
          <w:ilvl w:val="0"/>
          <w:numId w:val="23"/>
        </w:numPr>
        <w:tabs>
          <w:tab w:val="clear" w:pos="567"/>
        </w:tabs>
        <w:suppressAutoHyphens/>
        <w:spacing w:before="60" w:after="60"/>
        <w:ind w:left="1134" w:right="284" w:hanging="425"/>
        <w:rPr>
          <w:b w:val="0"/>
        </w:rPr>
      </w:pPr>
      <w:r w:rsidRPr="00E312BB">
        <w:rPr>
          <w:b w:val="0"/>
        </w:rPr>
        <w:t xml:space="preserve"> Registro da empresa no Conselho Regional de Engenharia, Arquitetura e Agronomia – CREA;</w:t>
      </w:r>
    </w:p>
    <w:p w14:paraId="53D83F18" w14:textId="7997EBC0" w:rsidR="00CC7AD7" w:rsidRPr="00E312BB" w:rsidRDefault="00CC7AD7" w:rsidP="002B576B">
      <w:pPr>
        <w:pStyle w:val="Ttulo3"/>
        <w:numPr>
          <w:ilvl w:val="0"/>
          <w:numId w:val="23"/>
        </w:numPr>
        <w:tabs>
          <w:tab w:val="clear" w:pos="567"/>
        </w:tabs>
        <w:suppressAutoHyphens/>
        <w:spacing w:before="60" w:after="60"/>
        <w:ind w:right="284"/>
        <w:rPr>
          <w:b w:val="0"/>
        </w:rPr>
      </w:pPr>
      <w:r w:rsidRPr="00E312BB">
        <w:rPr>
          <w:b w:val="0"/>
        </w:rPr>
        <w:t xml:space="preserve"> Apresentar 02 (dois) atestados de capacidade técnica, fornecidos por pessoa jurídica de direito público ou privado e Certidão de Acervo Técnico emitida pelo CREA, comprovando que a Empresa executou a contento obras de sistema de ar condicionado com instalação dos equipamentos do tipo proposto para este projeto;</w:t>
      </w:r>
    </w:p>
    <w:p w14:paraId="29F96F7D" w14:textId="77777777" w:rsidR="00CC7AD7" w:rsidRPr="00E312BB" w:rsidRDefault="00CC7AD7" w:rsidP="002B576B">
      <w:pPr>
        <w:pStyle w:val="Ttulo3"/>
        <w:numPr>
          <w:ilvl w:val="0"/>
          <w:numId w:val="23"/>
        </w:numPr>
        <w:tabs>
          <w:tab w:val="clear" w:pos="567"/>
        </w:tabs>
        <w:suppressAutoHyphens/>
        <w:spacing w:before="60" w:after="60"/>
        <w:ind w:right="284"/>
        <w:rPr>
          <w:b w:val="0"/>
        </w:rPr>
      </w:pPr>
      <w:r w:rsidRPr="00E312BB">
        <w:rPr>
          <w:b w:val="0"/>
        </w:rPr>
        <w:t xml:space="preserve">   Comprovar que todos os equipamentos das instalações indicadas estão funcionando de forma satisfatória há, no mínimo, 01 (um) ano, através de atestados fornecidos e assinados por representante legal da entidade usuária do sistema. Estas instalações poderão ser vistoriadas pelo Contratante ou seus representantes legais.</w:t>
      </w:r>
    </w:p>
    <w:p w14:paraId="6136CAE0" w14:textId="77777777" w:rsidR="00CC7AD7" w:rsidRDefault="00CC7AD7" w:rsidP="00CC7AD7">
      <w:pPr>
        <w:rPr>
          <w:rFonts w:eastAsia="Arial"/>
        </w:rPr>
      </w:pPr>
    </w:p>
    <w:p w14:paraId="3A8777E6" w14:textId="77777777" w:rsidR="006C6964" w:rsidRDefault="006C6964" w:rsidP="00CC7AD7">
      <w:pPr>
        <w:rPr>
          <w:rFonts w:eastAsia="Arial"/>
        </w:rPr>
      </w:pPr>
    </w:p>
    <w:p w14:paraId="420B2A8B" w14:textId="77777777" w:rsidR="006C6964" w:rsidRDefault="006C6964" w:rsidP="00CC7AD7">
      <w:pPr>
        <w:rPr>
          <w:rFonts w:eastAsia="Arial"/>
        </w:rPr>
      </w:pPr>
    </w:p>
    <w:p w14:paraId="65D5DA91" w14:textId="77777777" w:rsidR="006C6964" w:rsidRPr="00E312BB" w:rsidRDefault="006C6964" w:rsidP="00CC7AD7">
      <w:pPr>
        <w:rPr>
          <w:rFonts w:eastAsia="Arial"/>
        </w:rPr>
      </w:pPr>
    </w:p>
    <w:p w14:paraId="5F5601FB" w14:textId="4F296C6E" w:rsidR="00CC7AD7" w:rsidRPr="006C6964" w:rsidRDefault="00CC7AD7" w:rsidP="007C2BE8">
      <w:pPr>
        <w:pStyle w:val="Ttulo2"/>
        <w:widowControl w:val="0"/>
        <w:numPr>
          <w:ilvl w:val="0"/>
          <w:numId w:val="0"/>
        </w:numPr>
        <w:tabs>
          <w:tab w:val="clear" w:pos="567"/>
        </w:tabs>
        <w:suppressAutoHyphens/>
        <w:spacing w:before="60" w:after="60"/>
        <w:ind w:left="284" w:right="284" w:firstLine="284"/>
        <w:rPr>
          <w:rFonts w:eastAsia="Arial"/>
          <w:sz w:val="24"/>
          <w:szCs w:val="24"/>
        </w:rPr>
      </w:pPr>
      <w:r w:rsidRPr="00E312BB">
        <w:t>CONDIÇÕES GERAIS DE FORNECIMENTO</w:t>
      </w:r>
    </w:p>
    <w:p w14:paraId="0196F55F" w14:textId="77777777" w:rsidR="00CC7AD7" w:rsidRPr="00E312BB" w:rsidRDefault="00CC7AD7" w:rsidP="00CC7AD7">
      <w:pPr>
        <w:pStyle w:val="Ttulo3"/>
        <w:numPr>
          <w:ilvl w:val="0"/>
          <w:numId w:val="0"/>
        </w:numPr>
        <w:tabs>
          <w:tab w:val="clear" w:pos="567"/>
          <w:tab w:val="left" w:pos="1134"/>
        </w:tabs>
        <w:spacing w:before="60" w:after="60"/>
        <w:ind w:left="1134" w:right="284"/>
        <w:rPr>
          <w:b w:val="0"/>
          <w:bCs w:val="0"/>
        </w:rPr>
      </w:pPr>
      <w:r w:rsidRPr="00E312BB">
        <w:rPr>
          <w:b w:val="0"/>
          <w:bCs w:val="0"/>
        </w:rPr>
        <w:t>Incluir os procedimentos para todos os testes de campo que se fizerem necessários, bem como as regulagens, balanceamentos, ajustes – (TAB), etc., de todos os componentes das instalações;</w:t>
      </w:r>
    </w:p>
    <w:p w14:paraId="174FE24E" w14:textId="77777777" w:rsidR="00CC7AD7" w:rsidRPr="00E312BB" w:rsidRDefault="00CC7AD7" w:rsidP="00CC7AD7">
      <w:pPr>
        <w:tabs>
          <w:tab w:val="left" w:pos="1134"/>
        </w:tabs>
        <w:ind w:left="1134"/>
      </w:pPr>
    </w:p>
    <w:p w14:paraId="6EA984EE" w14:textId="77777777" w:rsidR="00CC7AD7" w:rsidRPr="00E312BB" w:rsidRDefault="00CC7AD7" w:rsidP="00CC7AD7">
      <w:pPr>
        <w:pStyle w:val="Ttulo3"/>
        <w:numPr>
          <w:ilvl w:val="0"/>
          <w:numId w:val="0"/>
        </w:numPr>
        <w:tabs>
          <w:tab w:val="clear" w:pos="567"/>
          <w:tab w:val="left" w:pos="1134"/>
        </w:tabs>
        <w:spacing w:before="60" w:after="60"/>
        <w:ind w:left="1134" w:right="284"/>
        <w:rPr>
          <w:b w:val="0"/>
        </w:rPr>
      </w:pPr>
      <w:r w:rsidRPr="00E312BB">
        <w:rPr>
          <w:b w:val="0"/>
        </w:rPr>
        <w:t>Incluir a Listagem e Especificações para o fornecimento de peças e componentes sobressalentes indicados pelos respectivos fabricantes para o período de dois anos de operação;</w:t>
      </w:r>
    </w:p>
    <w:p w14:paraId="785D8572" w14:textId="77777777" w:rsidR="00CC7AD7" w:rsidRPr="00E312BB" w:rsidRDefault="00CC7AD7" w:rsidP="00CC7AD7">
      <w:pPr>
        <w:rPr>
          <w:rFonts w:cs="Arial"/>
        </w:rPr>
      </w:pPr>
    </w:p>
    <w:p w14:paraId="2AEAB3A8" w14:textId="77777777" w:rsidR="00CC7AD7" w:rsidRPr="00E312BB" w:rsidRDefault="00CC7AD7" w:rsidP="00CC7AD7">
      <w:pPr>
        <w:pStyle w:val="Ttulo2"/>
        <w:widowControl w:val="0"/>
        <w:numPr>
          <w:ilvl w:val="0"/>
          <w:numId w:val="0"/>
        </w:numPr>
        <w:tabs>
          <w:tab w:val="clear" w:pos="567"/>
        </w:tabs>
        <w:suppressAutoHyphens/>
        <w:spacing w:before="60" w:after="60"/>
        <w:ind w:left="928" w:right="284" w:hanging="360"/>
        <w:rPr>
          <w:sz w:val="24"/>
          <w:szCs w:val="24"/>
        </w:rPr>
      </w:pPr>
      <w:r w:rsidRPr="00E312BB">
        <w:rPr>
          <w:sz w:val="24"/>
          <w:szCs w:val="24"/>
        </w:rPr>
        <w:t>Equipamentos, Materiais e Serviços:</w:t>
      </w:r>
    </w:p>
    <w:p w14:paraId="08FAFCF1" w14:textId="77777777" w:rsidR="00CC7AD7" w:rsidRPr="00E312BB" w:rsidRDefault="00CC7AD7" w:rsidP="00CC7AD7"/>
    <w:p w14:paraId="1FC652EA" w14:textId="77777777" w:rsidR="00CC7AD7" w:rsidRPr="00E312BB" w:rsidRDefault="00CC7AD7" w:rsidP="009F23F2">
      <w:pPr>
        <w:pStyle w:val="Ttulo1"/>
        <w:numPr>
          <w:ilvl w:val="1"/>
          <w:numId w:val="37"/>
        </w:numPr>
        <w:rPr>
          <w:rFonts w:eastAsia="Arial"/>
          <w:b w:val="0"/>
        </w:rPr>
      </w:pPr>
      <w:r w:rsidRPr="00E312BB">
        <w:rPr>
          <w:rFonts w:cs="Arial"/>
        </w:rPr>
        <w:t>EQUIPAMENTOS</w:t>
      </w:r>
    </w:p>
    <w:p w14:paraId="166798AD" w14:textId="77777777" w:rsidR="00CC7AD7" w:rsidRPr="00E312BB" w:rsidRDefault="00CC7AD7" w:rsidP="00CC7AD7">
      <w:pPr>
        <w:spacing w:after="60"/>
        <w:ind w:left="1080"/>
        <w:rPr>
          <w:rFonts w:cs="Arial"/>
          <w:bCs/>
          <w:i/>
          <w:szCs w:val="22"/>
        </w:rPr>
      </w:pPr>
    </w:p>
    <w:p w14:paraId="1F58EB22" w14:textId="77777777" w:rsidR="00CC7AD7" w:rsidRPr="00E312BB" w:rsidRDefault="00CC7AD7" w:rsidP="00CC7AD7">
      <w:pPr>
        <w:spacing w:after="60"/>
        <w:ind w:left="1080"/>
        <w:rPr>
          <w:rFonts w:cs="Arial"/>
          <w:bCs/>
          <w:i/>
          <w:szCs w:val="22"/>
        </w:rPr>
      </w:pPr>
      <w:r w:rsidRPr="00E312BB">
        <w:rPr>
          <w:rFonts w:cs="Arial"/>
          <w:bCs/>
          <w:i/>
          <w:szCs w:val="22"/>
        </w:rPr>
        <w:t>Todas as orientações feitas neste Caderno devem ser atendidas durante a realização dos serviços, com seus custos inseridos nos itens da planilha, que por sua vez deverão estar relacionado com o seu devido projeto executivo.</w:t>
      </w:r>
      <w:r w:rsidRPr="00E312BB">
        <w:rPr>
          <w:rFonts w:cs="Arial"/>
          <w:bCs/>
          <w:i/>
          <w:szCs w:val="22"/>
        </w:rPr>
        <w:tab/>
      </w:r>
    </w:p>
    <w:p w14:paraId="3141395D" w14:textId="77777777" w:rsidR="00CC7AD7" w:rsidRPr="00E312BB" w:rsidRDefault="00CC7AD7" w:rsidP="00CC7AD7">
      <w:pPr>
        <w:spacing w:after="60"/>
        <w:ind w:left="1080"/>
        <w:rPr>
          <w:rFonts w:cs="Arial"/>
          <w:bCs/>
          <w:szCs w:val="22"/>
        </w:rPr>
      </w:pPr>
      <w:r w:rsidRPr="00E312BB">
        <w:rPr>
          <w:rFonts w:cs="Arial"/>
          <w:bCs/>
          <w:szCs w:val="22"/>
        </w:rPr>
        <w:t>Os equipamentos deverão ser obrigatoriamente fornecidos novos, sem utilização prévia, e instalados por equipe técnica qualificada. A empresa instaladora deverá comprovar a qualificação por meio de carta(s) de credenciamento (dentro do prazo de validade), certificados de treinamento, atestados de capacidade técnica ou documentação equivalente, emitidas pelo fabricante dos equipamentos adquiridos e que serão instalados.</w:t>
      </w:r>
    </w:p>
    <w:p w14:paraId="2E427F9A" w14:textId="77777777" w:rsidR="00CC7AD7" w:rsidRPr="00E312BB" w:rsidRDefault="00CC7AD7" w:rsidP="00CC7AD7">
      <w:pPr>
        <w:spacing w:after="60"/>
        <w:ind w:left="1080"/>
        <w:rPr>
          <w:rFonts w:cs="Arial"/>
          <w:bCs/>
          <w:szCs w:val="22"/>
        </w:rPr>
      </w:pPr>
      <w:r w:rsidRPr="00E312BB">
        <w:rPr>
          <w:rFonts w:cs="Arial"/>
          <w:bCs/>
          <w:szCs w:val="22"/>
        </w:rPr>
        <w:t>Referência: Carrier, Daikin, Fujitsu, Hitachi, Trane com qualidade e desempenho equivalente ou superior.</w:t>
      </w:r>
    </w:p>
    <w:p w14:paraId="4825F01E" w14:textId="77777777" w:rsidR="00CC7AD7" w:rsidRPr="00E312BB" w:rsidRDefault="00CC7AD7" w:rsidP="00CC7AD7">
      <w:pPr>
        <w:widowControl w:val="0"/>
        <w:autoSpaceDE w:val="0"/>
        <w:autoSpaceDN w:val="0"/>
        <w:adjustRightInd w:val="0"/>
        <w:spacing w:line="288" w:lineRule="auto"/>
        <w:rPr>
          <w:rFonts w:cs="Arial"/>
        </w:rPr>
      </w:pPr>
    </w:p>
    <w:p w14:paraId="72797913" w14:textId="714C09DB" w:rsidR="00CC7AD7" w:rsidRPr="00DC03A4" w:rsidRDefault="00566B7A" w:rsidP="00D0604B">
      <w:pPr>
        <w:pStyle w:val="Ttulo1"/>
        <w:numPr>
          <w:ilvl w:val="2"/>
          <w:numId w:val="41"/>
        </w:numPr>
        <w:snapToGrid w:val="0"/>
        <w:rPr>
          <w:rFonts w:cs="Arial"/>
          <w:lang w:val="pt-BR"/>
        </w:rPr>
      </w:pPr>
      <w:r w:rsidRPr="00DC03A4">
        <w:rPr>
          <w:rFonts w:cs="Arial"/>
        </w:rPr>
        <w:t>UNIDADES CONDICIONADORAS DE AR DIVIDIDO (SPLIT)</w:t>
      </w:r>
    </w:p>
    <w:p w14:paraId="3926C75D" w14:textId="77777777" w:rsidR="00CC7AD7" w:rsidRPr="00E312BB" w:rsidRDefault="00CC7AD7" w:rsidP="00CC7AD7">
      <w:pPr>
        <w:rPr>
          <w:lang w:eastAsia="x-none"/>
        </w:rPr>
      </w:pPr>
    </w:p>
    <w:p w14:paraId="708443A4" w14:textId="77777777" w:rsidR="00FA64E8" w:rsidRDefault="00FA64E8" w:rsidP="00C973CC">
      <w:pPr>
        <w:pStyle w:val="paragraph"/>
        <w:spacing w:before="0" w:beforeAutospacing="0" w:after="0" w:afterAutospacing="0"/>
        <w:jc w:val="both"/>
        <w:textAlignment w:val="baseline"/>
        <w:rPr>
          <w:rStyle w:val="normaltextrun"/>
          <w:rFonts w:ascii="Arial" w:hAnsi="Arial" w:cs="Arial"/>
          <w:b/>
          <w:bCs/>
          <w:sz w:val="22"/>
          <w:szCs w:val="22"/>
          <w:highlight w:val="green"/>
        </w:rPr>
      </w:pPr>
    </w:p>
    <w:p w14:paraId="126F548B" w14:textId="6B7269B3" w:rsidR="00FA64E8" w:rsidRPr="00FA64E8" w:rsidRDefault="00FA64E8" w:rsidP="00C973CC">
      <w:pPr>
        <w:pStyle w:val="paragraph"/>
        <w:spacing w:before="0" w:beforeAutospacing="0" w:after="0" w:afterAutospacing="0"/>
        <w:jc w:val="both"/>
        <w:textAlignment w:val="baseline"/>
        <w:rPr>
          <w:rStyle w:val="normaltextrun"/>
          <w:rFonts w:ascii="Arial" w:hAnsi="Arial" w:cs="Arial"/>
          <w:b/>
          <w:bCs/>
          <w:sz w:val="22"/>
          <w:szCs w:val="22"/>
        </w:rPr>
      </w:pPr>
      <w:r w:rsidRPr="00FA64E8">
        <w:rPr>
          <w:rStyle w:val="normaltextrun"/>
          <w:rFonts w:ascii="Arial" w:hAnsi="Arial" w:cs="Arial"/>
          <w:b/>
          <w:bCs/>
          <w:sz w:val="22"/>
          <w:szCs w:val="22"/>
        </w:rPr>
        <w:t xml:space="preserve">         </w:t>
      </w:r>
      <w:r w:rsidR="00C973CC" w:rsidRPr="00FA64E8">
        <w:rPr>
          <w:rStyle w:val="normaltextrun"/>
          <w:rFonts w:ascii="Arial" w:hAnsi="Arial" w:cs="Arial"/>
          <w:b/>
          <w:bCs/>
          <w:sz w:val="22"/>
          <w:szCs w:val="22"/>
        </w:rPr>
        <w:t>E</w:t>
      </w:r>
      <w:r w:rsidRPr="00FA64E8">
        <w:rPr>
          <w:rStyle w:val="normaltextrun"/>
          <w:rFonts w:ascii="Arial" w:hAnsi="Arial" w:cs="Arial"/>
          <w:b/>
          <w:bCs/>
          <w:sz w:val="22"/>
          <w:szCs w:val="22"/>
        </w:rPr>
        <w:t>QUIPAMENTOS SELF CONTAINED COM CONDENSAÇÃO A ÁGUA</w:t>
      </w:r>
    </w:p>
    <w:p w14:paraId="674CE79C" w14:textId="6FCC79F3" w:rsidR="00C973CC" w:rsidRPr="00FA64E8" w:rsidRDefault="00C973CC" w:rsidP="00C973CC">
      <w:pPr>
        <w:pStyle w:val="paragraph"/>
        <w:spacing w:before="0" w:beforeAutospacing="0" w:after="0" w:afterAutospacing="0"/>
        <w:jc w:val="both"/>
        <w:textAlignment w:val="baseline"/>
        <w:rPr>
          <w:rFonts w:ascii="Segoe UI" w:hAnsi="Segoe UI" w:cs="Segoe UI"/>
          <w:b/>
          <w:bCs/>
          <w:sz w:val="18"/>
          <w:szCs w:val="18"/>
        </w:rPr>
      </w:pPr>
      <w:r w:rsidRPr="00FA64E8">
        <w:rPr>
          <w:rStyle w:val="eop"/>
          <w:rFonts w:ascii="Arial" w:hAnsi="Arial" w:cs="Arial"/>
          <w:b/>
          <w:bCs/>
          <w:sz w:val="22"/>
          <w:szCs w:val="22"/>
        </w:rPr>
        <w:t> </w:t>
      </w:r>
    </w:p>
    <w:p w14:paraId="0C5E358D" w14:textId="77777777" w:rsidR="00C973CC" w:rsidRPr="00AE1D22" w:rsidRDefault="00C973CC" w:rsidP="00AE1D22">
      <w:pPr>
        <w:spacing w:after="60"/>
        <w:ind w:left="1080"/>
        <w:rPr>
          <w:rFonts w:cs="Arial"/>
          <w:bCs/>
          <w:szCs w:val="22"/>
        </w:rPr>
      </w:pPr>
      <w:r w:rsidRPr="00AE1D22">
        <w:rPr>
          <w:rFonts w:cs="Arial"/>
          <w:bCs/>
          <w:szCs w:val="22"/>
        </w:rPr>
        <w:t>Unidades com condensação a água devem possuir trocador de calor do tipo Casco e Tubo, sendo aceito também o tipo Tubo e Tubo, devido à adequação aos refrigerantes ecológicos. Deve possuir tratamento superficial do tipo primer e pintura, e cada circuito de refrigeração deve possuir um condensador separado.  </w:t>
      </w:r>
    </w:p>
    <w:p w14:paraId="15390897" w14:textId="77777777" w:rsidR="00C973CC" w:rsidRPr="00AE1D22" w:rsidRDefault="00C973CC" w:rsidP="00AE1D22">
      <w:pPr>
        <w:spacing w:after="60"/>
        <w:ind w:left="1080"/>
        <w:rPr>
          <w:rFonts w:cs="Arial"/>
          <w:bCs/>
          <w:szCs w:val="22"/>
        </w:rPr>
      </w:pPr>
      <w:r w:rsidRPr="00AE1D22">
        <w:rPr>
          <w:rFonts w:cs="Arial"/>
          <w:bCs/>
          <w:szCs w:val="22"/>
        </w:rPr>
        <w:t>Obs.: Deverá ser instalada, no local, uma Chave de Fluxo (específica para água) na tubulação de água de condensação, intertravado ao(s) compressor(es) do equipamento. Deve estar instalada de tal forma que não ocorra partida do compressor se não houver fluxo de água.  </w:t>
      </w:r>
    </w:p>
    <w:p w14:paraId="480B3C55" w14:textId="77777777" w:rsidR="00C973CC" w:rsidRPr="00AE1D22" w:rsidRDefault="00C973CC" w:rsidP="00AE1D22">
      <w:pPr>
        <w:spacing w:after="60"/>
        <w:ind w:left="1080"/>
        <w:rPr>
          <w:rFonts w:cs="Arial"/>
          <w:bCs/>
          <w:szCs w:val="22"/>
        </w:rPr>
      </w:pPr>
      <w:r w:rsidRPr="00AE1D22">
        <w:rPr>
          <w:rFonts w:cs="Arial"/>
          <w:bCs/>
          <w:szCs w:val="22"/>
        </w:rPr>
        <w:t>Obs.: Deverá ser verificada a perda de pressão máxima no lado da água. </w:t>
      </w:r>
    </w:p>
    <w:p w14:paraId="72165A8C" w14:textId="77777777" w:rsidR="00C973CC" w:rsidRPr="00FA64E8" w:rsidRDefault="00C973CC" w:rsidP="00C973CC">
      <w:pPr>
        <w:pStyle w:val="paragraph"/>
        <w:spacing w:before="0" w:beforeAutospacing="0" w:after="0" w:afterAutospacing="0"/>
        <w:ind w:firstLine="840"/>
        <w:jc w:val="both"/>
        <w:textAlignment w:val="baseline"/>
        <w:rPr>
          <w:rFonts w:ascii="Segoe UI" w:hAnsi="Segoe UI" w:cs="Segoe UI"/>
          <w:sz w:val="18"/>
          <w:szCs w:val="18"/>
        </w:rPr>
      </w:pPr>
    </w:p>
    <w:p w14:paraId="5E9CAC9C" w14:textId="77777777" w:rsidR="00C973CC" w:rsidRPr="00FA64E8" w:rsidRDefault="00C973CC" w:rsidP="00C973CC">
      <w:pPr>
        <w:pStyle w:val="paragraph"/>
        <w:spacing w:before="0" w:beforeAutospacing="0" w:after="0" w:afterAutospacing="0"/>
        <w:ind w:left="840"/>
        <w:jc w:val="both"/>
        <w:textAlignment w:val="baseline"/>
        <w:rPr>
          <w:rFonts w:ascii="Segoe UI" w:hAnsi="Segoe UI" w:cs="Segoe UI"/>
          <w:b/>
          <w:bCs/>
          <w:sz w:val="18"/>
          <w:szCs w:val="18"/>
        </w:rPr>
      </w:pPr>
      <w:r w:rsidRPr="00FA64E8">
        <w:rPr>
          <w:rStyle w:val="normaltextrun"/>
          <w:rFonts w:ascii="Arial" w:hAnsi="Arial" w:cs="Arial"/>
          <w:b/>
          <w:bCs/>
          <w:sz w:val="22"/>
          <w:szCs w:val="22"/>
        </w:rPr>
        <w:t>Unidades Internas </w:t>
      </w:r>
      <w:r w:rsidRPr="00FA64E8">
        <w:rPr>
          <w:rStyle w:val="eop"/>
          <w:rFonts w:ascii="Arial" w:hAnsi="Arial" w:cs="Arial"/>
          <w:b/>
          <w:bCs/>
          <w:sz w:val="22"/>
          <w:szCs w:val="22"/>
        </w:rPr>
        <w:t> </w:t>
      </w:r>
    </w:p>
    <w:p w14:paraId="3B96D156" w14:textId="77777777" w:rsidR="00C973CC" w:rsidRPr="00AE1D22" w:rsidRDefault="00C973CC" w:rsidP="00AE1D22">
      <w:pPr>
        <w:spacing w:after="60"/>
        <w:ind w:left="1080"/>
        <w:rPr>
          <w:rFonts w:cs="Arial"/>
          <w:bCs/>
          <w:szCs w:val="22"/>
        </w:rPr>
      </w:pPr>
      <w:r w:rsidRPr="00AE1D22">
        <w:rPr>
          <w:rFonts w:cs="Arial"/>
          <w:bCs/>
          <w:szCs w:val="22"/>
        </w:rPr>
        <w:t>Serpentina: A serpentina da unidade evaporadora deverá ser montada com tubos de cobre expandidos contra aletas de alta eficiência.  </w:t>
      </w:r>
    </w:p>
    <w:p w14:paraId="23E9A2F7" w14:textId="77777777" w:rsidR="00C973CC" w:rsidRPr="00AE1D22" w:rsidRDefault="00C973CC" w:rsidP="00AE1D22">
      <w:pPr>
        <w:spacing w:after="60"/>
        <w:ind w:left="1080"/>
        <w:rPr>
          <w:rFonts w:cs="Arial"/>
          <w:bCs/>
          <w:szCs w:val="22"/>
        </w:rPr>
      </w:pPr>
      <w:r w:rsidRPr="00AE1D22">
        <w:rPr>
          <w:rFonts w:cs="Arial"/>
          <w:bCs/>
          <w:szCs w:val="22"/>
        </w:rPr>
        <w:t>Dispositivo de expansão: Deverá ser utilizada válvula de expansão termostática, instalada na unidade interna. </w:t>
      </w:r>
    </w:p>
    <w:p w14:paraId="551DA596" w14:textId="77777777" w:rsidR="00C973CC" w:rsidRPr="00AE1D22" w:rsidRDefault="00C973CC" w:rsidP="00AE1D22">
      <w:pPr>
        <w:spacing w:after="60"/>
        <w:ind w:left="1080"/>
        <w:rPr>
          <w:rFonts w:cs="Arial"/>
          <w:bCs/>
          <w:szCs w:val="22"/>
        </w:rPr>
      </w:pPr>
      <w:r w:rsidRPr="00AE1D22">
        <w:rPr>
          <w:rFonts w:cs="Arial"/>
          <w:bCs/>
          <w:szCs w:val="22"/>
        </w:rPr>
        <w:t xml:space="preserve">Compressores: Devem ser do tipo scroll, de alto rendimento e baixo nível de ruído, equipados com isolantes de vibração adequados. Devem ser localizados nas unidades condensadoras. Deverão ser protegidos contra sobrecarga e ter condições de tolerar uma variação de tensão de mais ou menos 10% (dez por cento). As </w:t>
      </w:r>
      <w:r w:rsidRPr="00AE1D22">
        <w:rPr>
          <w:rFonts w:cs="Arial"/>
          <w:bCs/>
          <w:szCs w:val="22"/>
        </w:rPr>
        <w:lastRenderedPageBreak/>
        <w:t>conexões do compressor deverão ser flangeadas. Os compressores deverão ser obrigatoriamente montados nas unidades internas. </w:t>
      </w:r>
    </w:p>
    <w:p w14:paraId="6D664CBF" w14:textId="77777777" w:rsidR="00C973CC" w:rsidRPr="00AE1D22" w:rsidRDefault="00C973CC" w:rsidP="00AE1D22">
      <w:pPr>
        <w:spacing w:after="60"/>
        <w:ind w:left="1080"/>
        <w:rPr>
          <w:rFonts w:cs="Arial"/>
          <w:bCs/>
          <w:szCs w:val="22"/>
        </w:rPr>
      </w:pPr>
      <w:r w:rsidRPr="00AE1D22">
        <w:rPr>
          <w:rFonts w:cs="Arial"/>
          <w:bCs/>
          <w:szCs w:val="22"/>
        </w:rPr>
        <w:t>Eficiência Energética: A unidade deverá possuir Coeficiente de Performance (COP) mínimo de 2,5 W/W. </w:t>
      </w:r>
    </w:p>
    <w:p w14:paraId="089B32C0" w14:textId="77777777" w:rsidR="00C973CC" w:rsidRPr="00AE1D22" w:rsidRDefault="00C973CC" w:rsidP="00AE1D22">
      <w:pPr>
        <w:spacing w:after="60"/>
        <w:ind w:left="1080"/>
        <w:rPr>
          <w:rFonts w:cs="Arial"/>
          <w:bCs/>
          <w:szCs w:val="22"/>
        </w:rPr>
      </w:pPr>
      <w:r w:rsidRPr="00AE1D22">
        <w:rPr>
          <w:rFonts w:cs="Arial"/>
          <w:bCs/>
          <w:szCs w:val="22"/>
        </w:rPr>
        <w:t>Refrigerante: A unidade deverá operar com gás refrigerante ecológico, não agressivo à camada de ozônio, isento de cloro – à exemplo dos fluidos R-134a, R-407c e R-410a. </w:t>
      </w:r>
    </w:p>
    <w:p w14:paraId="44F6B0DD" w14:textId="4591B161" w:rsidR="00C973CC" w:rsidRPr="00AE1D22" w:rsidRDefault="00C973CC" w:rsidP="00AE1D22">
      <w:pPr>
        <w:spacing w:after="60"/>
        <w:ind w:left="1080"/>
        <w:rPr>
          <w:rFonts w:cs="Arial"/>
          <w:bCs/>
          <w:szCs w:val="22"/>
        </w:rPr>
      </w:pPr>
      <w:r w:rsidRPr="00AE1D22">
        <w:rPr>
          <w:rFonts w:cs="Arial"/>
          <w:bCs/>
          <w:szCs w:val="22"/>
        </w:rPr>
        <w:t>Ventiladores do evaporador: Deverão ser centrífugos, de dupla aspiração, pás curvadas para a frente (“sirocco”), com rotores balanceados estática e dinamicamente apoiados sobre rolamentos</w:t>
      </w:r>
      <w:r w:rsidR="00DF77CD">
        <w:rPr>
          <w:rFonts w:cs="Arial"/>
          <w:bCs/>
          <w:szCs w:val="22"/>
        </w:rPr>
        <w:t>, deverá possuir pressão estática mínima de 20 mmCA, com motor de alta eficiência, pressostato de alta e baixa pressão miniaturizados com transdutor de pressão e acionamento manual, válvula solenoide na linha de líquido, válvula de segurança, válvulas de serviço e bloqueio na entrada e saída dos compressores</w:t>
      </w:r>
      <w:r w:rsidRPr="00AE1D22">
        <w:rPr>
          <w:rFonts w:cs="Arial"/>
          <w:bCs/>
          <w:szCs w:val="22"/>
        </w:rPr>
        <w:t xml:space="preserve"> e com transmissão por meio de polias e correias em “V”, com polia motora do tipo ajustável. </w:t>
      </w:r>
    </w:p>
    <w:p w14:paraId="46EBE234" w14:textId="77777777" w:rsidR="00C973CC" w:rsidRPr="00AE1D22" w:rsidRDefault="00C973CC" w:rsidP="00AE1D22">
      <w:pPr>
        <w:spacing w:after="60"/>
        <w:ind w:left="1080"/>
        <w:rPr>
          <w:rFonts w:cs="Arial"/>
          <w:bCs/>
          <w:szCs w:val="22"/>
        </w:rPr>
      </w:pPr>
      <w:r w:rsidRPr="00AE1D22">
        <w:rPr>
          <w:rFonts w:cs="Arial"/>
          <w:bCs/>
          <w:szCs w:val="22"/>
        </w:rPr>
        <w:t>Filtros de Ar da Unidade Evaporadora: Deverão ser planos, com filtro descartável em fibras sintéticas classe G4, espessura mínima de 25 mm, conforme norma NBR-16401-3. </w:t>
      </w:r>
    </w:p>
    <w:p w14:paraId="6251CF83" w14:textId="77777777" w:rsidR="00C973CC" w:rsidRPr="00AE1D22" w:rsidRDefault="00C973CC" w:rsidP="00AE1D22">
      <w:pPr>
        <w:spacing w:after="60"/>
        <w:ind w:left="1080"/>
        <w:rPr>
          <w:rFonts w:cs="Arial"/>
          <w:bCs/>
          <w:szCs w:val="22"/>
        </w:rPr>
      </w:pPr>
      <w:r w:rsidRPr="00AE1D22">
        <w:rPr>
          <w:rFonts w:cs="Arial"/>
          <w:bCs/>
          <w:szCs w:val="22"/>
        </w:rPr>
        <w:t>Nota: A empresa instaladora deverá providenciar, em campo, para cada unidade evaporadora, a instalação de um caixilho metálico tipo “porta mantas” para possibilitar a instalação de filtros tipo manta (vendidos em rolos). A estrutura deverá ser composta de perfis metálicos galvanizados, devidamente afixados ao gabinete da unidade evaporadora, sem comprometer a integridade ou estanqueidade deste.  </w:t>
      </w:r>
    </w:p>
    <w:p w14:paraId="7792C0A2" w14:textId="77777777" w:rsidR="00C973CC" w:rsidRPr="00AE1D22" w:rsidRDefault="00C973CC" w:rsidP="00AE1D22">
      <w:pPr>
        <w:spacing w:after="60"/>
        <w:ind w:left="1080"/>
        <w:rPr>
          <w:rFonts w:cs="Arial"/>
          <w:bCs/>
          <w:szCs w:val="22"/>
        </w:rPr>
      </w:pPr>
      <w:r w:rsidRPr="00AE1D22">
        <w:rPr>
          <w:rFonts w:cs="Arial"/>
          <w:bCs/>
          <w:szCs w:val="22"/>
        </w:rPr>
        <w:t>A montagem deve ser de tal forma que: </w:t>
      </w:r>
    </w:p>
    <w:p w14:paraId="53F50435" w14:textId="77777777" w:rsidR="00C973CC" w:rsidRPr="00AE1D22" w:rsidRDefault="00C973CC" w:rsidP="00AE1D22">
      <w:pPr>
        <w:spacing w:after="60"/>
        <w:ind w:left="1080"/>
        <w:rPr>
          <w:rFonts w:cs="Arial"/>
          <w:bCs/>
          <w:szCs w:val="22"/>
        </w:rPr>
      </w:pPr>
      <w:r w:rsidRPr="00AE1D22">
        <w:rPr>
          <w:rFonts w:cs="Arial"/>
          <w:bCs/>
          <w:szCs w:val="22"/>
        </w:rPr>
        <w:t>I) a manta filtrante cubra toda a seção da passagem de ar, sem frestas; </w:t>
      </w:r>
    </w:p>
    <w:p w14:paraId="79AF3ABE" w14:textId="77777777" w:rsidR="00C973CC" w:rsidRPr="00AE1D22" w:rsidRDefault="00C973CC" w:rsidP="00AE1D22">
      <w:pPr>
        <w:spacing w:after="60"/>
        <w:ind w:left="1080"/>
        <w:rPr>
          <w:rFonts w:cs="Arial"/>
          <w:bCs/>
          <w:szCs w:val="22"/>
        </w:rPr>
      </w:pPr>
      <w:r w:rsidRPr="00AE1D22">
        <w:rPr>
          <w:rFonts w:cs="Arial"/>
          <w:bCs/>
          <w:szCs w:val="22"/>
        </w:rPr>
        <w:t>II) impossibilite o desprendimento ou queda da manta mesmo com o ventilador desligado </w:t>
      </w:r>
    </w:p>
    <w:p w14:paraId="526D94E4" w14:textId="77777777" w:rsidR="00C973CC" w:rsidRPr="00AE1D22" w:rsidRDefault="00C973CC" w:rsidP="00AE1D22">
      <w:pPr>
        <w:spacing w:after="60"/>
        <w:ind w:left="1080"/>
        <w:rPr>
          <w:rFonts w:cs="Arial"/>
          <w:bCs/>
          <w:szCs w:val="22"/>
        </w:rPr>
      </w:pPr>
      <w:r w:rsidRPr="00AE1D22">
        <w:rPr>
          <w:rFonts w:cs="Arial"/>
          <w:bCs/>
          <w:szCs w:val="22"/>
        </w:rPr>
        <w:t>III) a manta filtrante não fique encostada ou apoiada na serpentina de resfriamento. </w:t>
      </w:r>
    </w:p>
    <w:p w14:paraId="50F5D10F" w14:textId="77777777" w:rsidR="00C973CC" w:rsidRPr="00AE1D22" w:rsidRDefault="00C973CC" w:rsidP="00AE1D22">
      <w:pPr>
        <w:spacing w:after="60"/>
        <w:ind w:left="1080"/>
        <w:rPr>
          <w:rFonts w:cs="Arial"/>
          <w:bCs/>
          <w:szCs w:val="22"/>
        </w:rPr>
      </w:pPr>
      <w:r w:rsidRPr="00AE1D22">
        <w:rPr>
          <w:rFonts w:cs="Arial"/>
          <w:bCs/>
          <w:szCs w:val="22"/>
        </w:rPr>
        <w:t>Exceto indicação contrária em projeto, a unidade evaporadora deverá ser fornecida com montagem vertical e descarga do ar vertical, para cima.  </w:t>
      </w:r>
    </w:p>
    <w:p w14:paraId="01620B50" w14:textId="77777777" w:rsidR="00C973CC" w:rsidRPr="00AE1D22" w:rsidRDefault="00C973CC" w:rsidP="00AE1D22">
      <w:pPr>
        <w:spacing w:after="60"/>
        <w:ind w:left="1080"/>
        <w:rPr>
          <w:rFonts w:cs="Arial"/>
          <w:bCs/>
          <w:szCs w:val="22"/>
        </w:rPr>
      </w:pPr>
      <w:r w:rsidRPr="00AE1D22">
        <w:rPr>
          <w:rFonts w:cs="Arial"/>
          <w:bCs/>
          <w:szCs w:val="22"/>
        </w:rPr>
        <w:t>Gabinetes: Devem ser construídos em chapas de aço galvanizado e fosfatizadas, com revestimento por processo eletrostático em tinta esmaltada acrílica, com posterior secagem em estufa.  </w:t>
      </w:r>
    </w:p>
    <w:p w14:paraId="2958ADE4" w14:textId="77777777" w:rsidR="00C973CC" w:rsidRPr="00AE1D22" w:rsidRDefault="00C973CC" w:rsidP="00AE1D22">
      <w:pPr>
        <w:spacing w:after="60"/>
        <w:ind w:left="1080"/>
        <w:rPr>
          <w:rFonts w:cs="Arial"/>
          <w:bCs/>
          <w:szCs w:val="22"/>
        </w:rPr>
      </w:pPr>
      <w:r w:rsidRPr="00AE1D22">
        <w:rPr>
          <w:rFonts w:cs="Arial"/>
          <w:bCs/>
          <w:szCs w:val="22"/>
        </w:rPr>
        <w:t>Painéis: Devem ser facilmente removíveis, permitindo fácil acesso aos componentes internos. Sua construção deverá ser em chapa de aço galvanizada com pintura a pó eletrostática, isolado internamente com polietileno expandido, revestido com um filme de alumínio, permitindo fácil limpeza. </w:t>
      </w:r>
    </w:p>
    <w:p w14:paraId="4A13D5A7" w14:textId="77777777" w:rsidR="00C973CC" w:rsidRPr="00AE1D22" w:rsidRDefault="00C973CC" w:rsidP="00AE1D22">
      <w:pPr>
        <w:spacing w:after="60"/>
        <w:ind w:left="1080"/>
        <w:rPr>
          <w:rFonts w:cs="Arial"/>
          <w:bCs/>
          <w:szCs w:val="22"/>
        </w:rPr>
      </w:pPr>
      <w:r w:rsidRPr="00AE1D22">
        <w:rPr>
          <w:rFonts w:cs="Arial"/>
          <w:bCs/>
          <w:szCs w:val="22"/>
        </w:rPr>
        <w:t>Bandeja coletora de condensado: Deve ser fabricada em peça única de poliestireno de alto impacto, com adequado escoamento do condensado de modo a não permitir acúmulo de água e proliferação de mofos. </w:t>
      </w:r>
    </w:p>
    <w:p w14:paraId="75F83421" w14:textId="77777777" w:rsidR="00C973CC" w:rsidRPr="00AE1D22" w:rsidRDefault="00C973CC" w:rsidP="00AE1D22">
      <w:pPr>
        <w:spacing w:after="60"/>
        <w:ind w:left="1080"/>
        <w:rPr>
          <w:rFonts w:cs="Arial"/>
          <w:bCs/>
          <w:szCs w:val="22"/>
        </w:rPr>
      </w:pPr>
      <w:r w:rsidRPr="00AE1D22">
        <w:rPr>
          <w:rFonts w:cs="Arial"/>
          <w:bCs/>
          <w:szCs w:val="22"/>
        </w:rPr>
        <w:t>O motor da unidade evaporadora deverá ser trifásico de alto rendimento, 4 polos, proteção IP-55 e classe “B” e preparado para as 3 tensões 220 V/380 V/440 V. </w:t>
      </w:r>
    </w:p>
    <w:p w14:paraId="4DF4D105" w14:textId="77777777" w:rsidR="00C973CC" w:rsidRPr="00AE1D22" w:rsidRDefault="00C973CC" w:rsidP="00AE1D22">
      <w:pPr>
        <w:spacing w:after="60"/>
        <w:ind w:left="1080"/>
        <w:rPr>
          <w:rFonts w:cs="Arial"/>
          <w:bCs/>
          <w:szCs w:val="22"/>
        </w:rPr>
      </w:pPr>
      <w:r w:rsidRPr="00AE1D22">
        <w:rPr>
          <w:rFonts w:cs="Arial"/>
          <w:bCs/>
          <w:szCs w:val="22"/>
        </w:rPr>
        <w:t>Quadro elétrico: Deverá vir montado de fábrica na unidade condensadora, com tensão de comando em 220V (a confirmar) </w:t>
      </w:r>
    </w:p>
    <w:p w14:paraId="4403908C" w14:textId="540B1650" w:rsidR="00C973CC" w:rsidRPr="00AE1D22" w:rsidRDefault="00C973CC" w:rsidP="00AE1D22">
      <w:pPr>
        <w:spacing w:after="60"/>
        <w:ind w:left="1080"/>
        <w:rPr>
          <w:rFonts w:cs="Arial"/>
          <w:bCs/>
          <w:szCs w:val="22"/>
        </w:rPr>
      </w:pPr>
      <w:r w:rsidRPr="00AE1D22">
        <w:rPr>
          <w:rFonts w:cs="Arial"/>
          <w:bCs/>
          <w:szCs w:val="22"/>
        </w:rPr>
        <w:t>Alimentação Elétrica da unidade: 220V – 3ø – 60Hz </w:t>
      </w:r>
    </w:p>
    <w:p w14:paraId="4863CF48" w14:textId="77777777" w:rsidR="00FA64E8" w:rsidRPr="00FA64E8" w:rsidRDefault="00FA64E8" w:rsidP="00C973CC">
      <w:pPr>
        <w:pStyle w:val="paragraph"/>
        <w:spacing w:before="0" w:beforeAutospacing="0" w:after="0" w:afterAutospacing="0"/>
        <w:ind w:firstLine="840"/>
        <w:jc w:val="both"/>
        <w:textAlignment w:val="baseline"/>
        <w:rPr>
          <w:rFonts w:ascii="Segoe UI" w:hAnsi="Segoe UI" w:cs="Segoe UI"/>
          <w:sz w:val="18"/>
          <w:szCs w:val="18"/>
        </w:rPr>
      </w:pPr>
    </w:p>
    <w:p w14:paraId="57CD1BA2" w14:textId="77777777" w:rsidR="00C973CC" w:rsidRPr="00FA64E8" w:rsidRDefault="00C973CC" w:rsidP="00C973CC">
      <w:pPr>
        <w:pStyle w:val="paragraph"/>
        <w:spacing w:before="0" w:beforeAutospacing="0" w:after="0" w:afterAutospacing="0"/>
        <w:ind w:left="840"/>
        <w:jc w:val="both"/>
        <w:textAlignment w:val="baseline"/>
        <w:rPr>
          <w:rFonts w:ascii="Segoe UI" w:hAnsi="Segoe UI" w:cs="Segoe UI"/>
          <w:b/>
          <w:bCs/>
          <w:sz w:val="18"/>
          <w:szCs w:val="18"/>
        </w:rPr>
      </w:pPr>
      <w:r w:rsidRPr="00FA64E8">
        <w:rPr>
          <w:rStyle w:val="normaltextrun"/>
          <w:rFonts w:ascii="Arial" w:hAnsi="Arial" w:cs="Arial"/>
          <w:b/>
          <w:bCs/>
          <w:sz w:val="22"/>
          <w:szCs w:val="22"/>
        </w:rPr>
        <w:t>Acessórios e Outros Componentes </w:t>
      </w:r>
      <w:r w:rsidRPr="00FA64E8">
        <w:rPr>
          <w:rStyle w:val="eop"/>
          <w:rFonts w:ascii="Arial" w:hAnsi="Arial" w:cs="Arial"/>
          <w:b/>
          <w:bCs/>
          <w:sz w:val="22"/>
          <w:szCs w:val="22"/>
        </w:rPr>
        <w:t> </w:t>
      </w:r>
    </w:p>
    <w:p w14:paraId="72A9E858" w14:textId="77777777" w:rsidR="00C973CC" w:rsidRPr="00AE1D22" w:rsidRDefault="00C973CC" w:rsidP="00AE1D22">
      <w:pPr>
        <w:spacing w:after="60"/>
        <w:ind w:left="1080"/>
        <w:rPr>
          <w:rFonts w:cs="Arial"/>
          <w:bCs/>
          <w:szCs w:val="22"/>
        </w:rPr>
      </w:pPr>
      <w:r w:rsidRPr="00AE1D22">
        <w:rPr>
          <w:rFonts w:cs="Arial"/>
          <w:bCs/>
          <w:szCs w:val="22"/>
        </w:rPr>
        <w:t>O equipamento será fornecido, no mínimo, com os seguintes acessórios, montados em fábrica (quando cabível/possível): </w:t>
      </w:r>
    </w:p>
    <w:p w14:paraId="7B4377A5" w14:textId="77777777" w:rsidR="00C973CC" w:rsidRPr="00AE1D22" w:rsidRDefault="00C973CC" w:rsidP="00AE1D22">
      <w:pPr>
        <w:spacing w:after="60"/>
        <w:ind w:left="1080"/>
        <w:rPr>
          <w:rFonts w:cs="Arial"/>
          <w:bCs/>
          <w:szCs w:val="22"/>
        </w:rPr>
      </w:pPr>
      <w:r w:rsidRPr="00AE1D22">
        <w:rPr>
          <w:rFonts w:cs="Arial"/>
          <w:bCs/>
          <w:szCs w:val="22"/>
        </w:rPr>
        <w:t>* Visor de líquido com indicador de umidade; </w:t>
      </w:r>
    </w:p>
    <w:p w14:paraId="6651E28F" w14:textId="77777777" w:rsidR="00C973CC" w:rsidRPr="00AE1D22" w:rsidRDefault="00C973CC" w:rsidP="00AE1D22">
      <w:pPr>
        <w:spacing w:after="60"/>
        <w:ind w:left="1080"/>
        <w:rPr>
          <w:rFonts w:cs="Arial"/>
          <w:bCs/>
          <w:szCs w:val="22"/>
        </w:rPr>
      </w:pPr>
      <w:r w:rsidRPr="00AE1D22">
        <w:rPr>
          <w:rFonts w:cs="Arial"/>
          <w:bCs/>
          <w:szCs w:val="22"/>
        </w:rPr>
        <w:t>* Filtro secador na linha de líquido, com extremidades rosqueadas (cartuchos selados) ou soldáveis (elemento filtrante recambiável); </w:t>
      </w:r>
    </w:p>
    <w:p w14:paraId="6E6D7E42" w14:textId="77777777" w:rsidR="00C973CC" w:rsidRPr="00AE1D22" w:rsidRDefault="00C973CC" w:rsidP="00AE1D22">
      <w:pPr>
        <w:spacing w:after="60"/>
        <w:ind w:left="1080"/>
        <w:rPr>
          <w:rFonts w:cs="Arial"/>
          <w:bCs/>
          <w:szCs w:val="22"/>
        </w:rPr>
      </w:pPr>
      <w:r w:rsidRPr="00AE1D22">
        <w:rPr>
          <w:rFonts w:cs="Arial"/>
          <w:bCs/>
          <w:szCs w:val="22"/>
        </w:rPr>
        <w:t>* Filtro de sucção (para sólidos) na entrada do compressor; </w:t>
      </w:r>
    </w:p>
    <w:p w14:paraId="7991A2E8" w14:textId="77777777" w:rsidR="00C973CC" w:rsidRPr="00AE1D22" w:rsidRDefault="00C973CC" w:rsidP="00AE1D22">
      <w:pPr>
        <w:spacing w:after="60"/>
        <w:ind w:left="1080"/>
        <w:rPr>
          <w:rFonts w:cs="Arial"/>
          <w:bCs/>
          <w:szCs w:val="22"/>
        </w:rPr>
      </w:pPr>
      <w:r w:rsidRPr="00AE1D22">
        <w:rPr>
          <w:rFonts w:cs="Arial"/>
          <w:bCs/>
          <w:szCs w:val="22"/>
        </w:rPr>
        <w:lastRenderedPageBreak/>
        <w:t>* Filtro de tela na linha de líquido – entrada da Válvula de Expansão Termostática; </w:t>
      </w:r>
    </w:p>
    <w:p w14:paraId="6323A513" w14:textId="77777777" w:rsidR="00C973CC" w:rsidRPr="00AE1D22" w:rsidRDefault="00C973CC" w:rsidP="00AE1D22">
      <w:pPr>
        <w:spacing w:after="60"/>
        <w:ind w:left="1080"/>
        <w:rPr>
          <w:rFonts w:cs="Arial"/>
          <w:bCs/>
          <w:szCs w:val="22"/>
        </w:rPr>
      </w:pPr>
      <w:r w:rsidRPr="00AE1D22">
        <w:rPr>
          <w:rFonts w:cs="Arial"/>
          <w:bCs/>
          <w:szCs w:val="22"/>
        </w:rPr>
        <w:t>* Pressostato Miniaturizado de Rearme Manual de Alta; </w:t>
      </w:r>
    </w:p>
    <w:p w14:paraId="6980C169" w14:textId="77777777" w:rsidR="00C973CC" w:rsidRPr="00AE1D22" w:rsidRDefault="00C973CC" w:rsidP="00AE1D22">
      <w:pPr>
        <w:spacing w:after="60"/>
        <w:ind w:left="1080"/>
        <w:rPr>
          <w:rFonts w:cs="Arial"/>
          <w:bCs/>
          <w:szCs w:val="22"/>
        </w:rPr>
      </w:pPr>
      <w:r w:rsidRPr="00AE1D22">
        <w:rPr>
          <w:rFonts w:cs="Arial"/>
          <w:bCs/>
          <w:szCs w:val="22"/>
        </w:rPr>
        <w:t>* Válvula de serviço para bloqueio de linha, leitura de pressão, recolhimento e carga de refrigerante, nos seguintes locais: </w:t>
      </w:r>
    </w:p>
    <w:p w14:paraId="0B88CE7C" w14:textId="77777777" w:rsidR="00C973CC" w:rsidRPr="00AE1D22" w:rsidRDefault="00C973CC" w:rsidP="00AE1D22">
      <w:pPr>
        <w:spacing w:after="60"/>
        <w:ind w:left="1080"/>
        <w:rPr>
          <w:rFonts w:cs="Arial"/>
          <w:bCs/>
          <w:szCs w:val="22"/>
        </w:rPr>
      </w:pPr>
      <w:r w:rsidRPr="00AE1D22">
        <w:rPr>
          <w:rFonts w:cs="Arial"/>
          <w:bCs/>
          <w:szCs w:val="22"/>
        </w:rPr>
        <w:t>- Sucção do compressor; </w:t>
      </w:r>
    </w:p>
    <w:p w14:paraId="1A662FC2" w14:textId="77777777" w:rsidR="00C973CC" w:rsidRPr="00AE1D22" w:rsidRDefault="00C973CC" w:rsidP="00AE1D22">
      <w:pPr>
        <w:spacing w:after="60"/>
        <w:ind w:left="1080"/>
        <w:rPr>
          <w:rFonts w:cs="Arial"/>
          <w:bCs/>
          <w:szCs w:val="22"/>
        </w:rPr>
      </w:pPr>
      <w:r w:rsidRPr="00AE1D22">
        <w:rPr>
          <w:rFonts w:cs="Arial"/>
          <w:bCs/>
          <w:szCs w:val="22"/>
        </w:rPr>
        <w:t>- Descarga do compressor; </w:t>
      </w:r>
    </w:p>
    <w:p w14:paraId="5D42EE9B" w14:textId="77777777" w:rsidR="00C973CC" w:rsidRPr="00AE1D22" w:rsidRDefault="00C973CC" w:rsidP="00AE1D22">
      <w:pPr>
        <w:spacing w:after="60"/>
        <w:ind w:left="1080"/>
        <w:rPr>
          <w:rFonts w:cs="Arial"/>
          <w:bCs/>
          <w:szCs w:val="22"/>
        </w:rPr>
      </w:pPr>
      <w:r w:rsidRPr="00AE1D22">
        <w:rPr>
          <w:rFonts w:cs="Arial"/>
          <w:bCs/>
          <w:szCs w:val="22"/>
        </w:rPr>
        <w:t>- Linha de líquido; </w:t>
      </w:r>
    </w:p>
    <w:p w14:paraId="6BC894EF" w14:textId="77777777" w:rsidR="00C973CC" w:rsidRPr="00AE1D22" w:rsidRDefault="00C973CC" w:rsidP="00AE1D22">
      <w:pPr>
        <w:spacing w:after="60"/>
        <w:ind w:left="1080"/>
        <w:rPr>
          <w:rFonts w:cs="Arial"/>
          <w:bCs/>
          <w:szCs w:val="22"/>
        </w:rPr>
      </w:pPr>
      <w:r w:rsidRPr="00AE1D22">
        <w:rPr>
          <w:rFonts w:cs="Arial"/>
          <w:bCs/>
          <w:szCs w:val="22"/>
        </w:rPr>
        <w:t>* Elétrica: O equipamento deverá ser provido dos seguintes acessórios elétricos: </w:t>
      </w:r>
    </w:p>
    <w:p w14:paraId="090692DB" w14:textId="77777777" w:rsidR="00C973CC" w:rsidRPr="00AE1D22" w:rsidRDefault="00C973CC" w:rsidP="00AE1D22">
      <w:pPr>
        <w:spacing w:after="60"/>
        <w:ind w:left="1080"/>
        <w:rPr>
          <w:rFonts w:cs="Arial"/>
          <w:bCs/>
          <w:szCs w:val="22"/>
        </w:rPr>
      </w:pPr>
      <w:r w:rsidRPr="00AE1D22">
        <w:rPr>
          <w:rFonts w:cs="Arial"/>
          <w:bCs/>
          <w:szCs w:val="22"/>
        </w:rPr>
        <w:t>- Relé de sobrecarga para os motores; </w:t>
      </w:r>
    </w:p>
    <w:p w14:paraId="5C3CA31D" w14:textId="77777777" w:rsidR="00C973CC" w:rsidRPr="00AE1D22" w:rsidRDefault="00C973CC" w:rsidP="00AE1D22">
      <w:pPr>
        <w:spacing w:after="60"/>
        <w:ind w:left="1080"/>
        <w:rPr>
          <w:rFonts w:cs="Arial"/>
          <w:bCs/>
          <w:szCs w:val="22"/>
        </w:rPr>
      </w:pPr>
      <w:r w:rsidRPr="00AE1D22">
        <w:rPr>
          <w:rFonts w:cs="Arial"/>
          <w:bCs/>
          <w:szCs w:val="22"/>
        </w:rPr>
        <w:t>- Relé de sobretensão e subtensão; </w:t>
      </w:r>
    </w:p>
    <w:p w14:paraId="1D4A7B49" w14:textId="77777777" w:rsidR="00C973CC" w:rsidRPr="00AE1D22" w:rsidRDefault="00C973CC" w:rsidP="00AE1D22">
      <w:pPr>
        <w:spacing w:after="60"/>
        <w:ind w:left="1080"/>
        <w:rPr>
          <w:rFonts w:cs="Arial"/>
          <w:bCs/>
          <w:szCs w:val="22"/>
        </w:rPr>
      </w:pPr>
      <w:r w:rsidRPr="00AE1D22">
        <w:rPr>
          <w:rFonts w:cs="Arial"/>
          <w:bCs/>
          <w:szCs w:val="22"/>
        </w:rPr>
        <w:t>- Relé de sequência de fase; </w:t>
      </w:r>
    </w:p>
    <w:p w14:paraId="4D685AA3" w14:textId="77777777" w:rsidR="00C973CC" w:rsidRPr="00AE1D22" w:rsidRDefault="00C973CC" w:rsidP="00AE1D22">
      <w:pPr>
        <w:spacing w:after="60"/>
        <w:ind w:left="1080"/>
        <w:rPr>
          <w:rFonts w:cs="Arial"/>
          <w:bCs/>
          <w:szCs w:val="22"/>
        </w:rPr>
      </w:pPr>
      <w:r w:rsidRPr="00AE1D22">
        <w:rPr>
          <w:rFonts w:cs="Arial"/>
          <w:bCs/>
          <w:szCs w:val="22"/>
        </w:rPr>
        <w:t>- Relé de falta de fase; </w:t>
      </w:r>
    </w:p>
    <w:p w14:paraId="376A051E" w14:textId="77777777" w:rsidR="00C973CC" w:rsidRPr="00AE1D22" w:rsidRDefault="00C973CC" w:rsidP="00AE1D22">
      <w:pPr>
        <w:spacing w:after="60"/>
        <w:ind w:left="1080"/>
        <w:rPr>
          <w:rFonts w:cs="Arial"/>
          <w:bCs/>
          <w:szCs w:val="22"/>
        </w:rPr>
      </w:pPr>
      <w:r w:rsidRPr="00AE1D22">
        <w:rPr>
          <w:rFonts w:cs="Arial"/>
          <w:bCs/>
          <w:szCs w:val="22"/>
        </w:rPr>
        <w:t>- Relé anticiclagem – CLO (compressor lock-out); </w:t>
      </w:r>
    </w:p>
    <w:p w14:paraId="6D1D3B71" w14:textId="77777777" w:rsidR="00FA64E8" w:rsidRPr="00AE1D22" w:rsidRDefault="00C973CC" w:rsidP="00AE1D22">
      <w:pPr>
        <w:spacing w:after="60"/>
        <w:ind w:left="1080"/>
        <w:rPr>
          <w:rFonts w:cs="Arial"/>
          <w:bCs/>
          <w:szCs w:val="22"/>
        </w:rPr>
      </w:pPr>
      <w:r w:rsidRPr="00AE1D22">
        <w:rPr>
          <w:rFonts w:cs="Arial"/>
          <w:bCs/>
          <w:szCs w:val="22"/>
        </w:rPr>
        <w:t>- Banco de capacitores para correção do fator de potência para FP&gt;0,92.</w:t>
      </w:r>
    </w:p>
    <w:p w14:paraId="79532AEF" w14:textId="3813DD4A" w:rsidR="00C973CC" w:rsidRPr="00FA64E8" w:rsidRDefault="00C973CC" w:rsidP="00C973CC">
      <w:pPr>
        <w:pStyle w:val="paragraph"/>
        <w:spacing w:before="0" w:beforeAutospacing="0" w:after="0" w:afterAutospacing="0"/>
        <w:ind w:firstLine="840"/>
        <w:jc w:val="both"/>
        <w:textAlignment w:val="baseline"/>
        <w:rPr>
          <w:rFonts w:ascii="Segoe UI" w:hAnsi="Segoe UI" w:cs="Segoe UI"/>
          <w:sz w:val="18"/>
          <w:szCs w:val="18"/>
        </w:rPr>
      </w:pPr>
      <w:r w:rsidRPr="00FA64E8">
        <w:rPr>
          <w:rStyle w:val="eop"/>
          <w:rFonts w:ascii="Arial" w:hAnsi="Arial" w:cs="Arial"/>
          <w:sz w:val="20"/>
          <w:szCs w:val="20"/>
        </w:rPr>
        <w:t> </w:t>
      </w:r>
    </w:p>
    <w:p w14:paraId="06A30744" w14:textId="77777777" w:rsidR="00C973CC" w:rsidRPr="00FA64E8" w:rsidRDefault="00C973CC" w:rsidP="00C973CC">
      <w:pPr>
        <w:pStyle w:val="paragraph"/>
        <w:spacing w:before="0" w:beforeAutospacing="0" w:after="0" w:afterAutospacing="0"/>
        <w:ind w:left="840"/>
        <w:jc w:val="both"/>
        <w:textAlignment w:val="baseline"/>
        <w:rPr>
          <w:rFonts w:ascii="Segoe UI" w:hAnsi="Segoe UI" w:cs="Segoe UI"/>
          <w:b/>
          <w:bCs/>
          <w:sz w:val="18"/>
          <w:szCs w:val="18"/>
        </w:rPr>
      </w:pPr>
      <w:r w:rsidRPr="00FA64E8">
        <w:rPr>
          <w:rStyle w:val="normaltextrun"/>
          <w:rFonts w:ascii="Arial" w:hAnsi="Arial" w:cs="Arial"/>
          <w:b/>
          <w:bCs/>
          <w:sz w:val="22"/>
          <w:szCs w:val="22"/>
        </w:rPr>
        <w:t>Painel de Comando</w:t>
      </w:r>
      <w:r w:rsidRPr="00FA64E8">
        <w:rPr>
          <w:rStyle w:val="eop"/>
          <w:rFonts w:ascii="Arial" w:hAnsi="Arial" w:cs="Arial"/>
          <w:b/>
          <w:bCs/>
          <w:sz w:val="22"/>
          <w:szCs w:val="22"/>
        </w:rPr>
        <w:t> </w:t>
      </w:r>
    </w:p>
    <w:p w14:paraId="375A79AB" w14:textId="77777777" w:rsidR="00C973CC" w:rsidRPr="00AE1D22" w:rsidRDefault="00C973CC" w:rsidP="00AE1D22">
      <w:pPr>
        <w:spacing w:after="60"/>
        <w:ind w:left="1080"/>
        <w:rPr>
          <w:rFonts w:cs="Arial"/>
          <w:bCs/>
          <w:szCs w:val="22"/>
        </w:rPr>
      </w:pPr>
      <w:r w:rsidRPr="00AE1D22">
        <w:rPr>
          <w:rFonts w:cs="Arial"/>
          <w:bCs/>
          <w:szCs w:val="22"/>
        </w:rPr>
        <w:t>Deverá ser fornecido juntamente com a unidade o painel de comando (controlador) para operação com, no mínimo, os seguintes itens: </w:t>
      </w:r>
    </w:p>
    <w:p w14:paraId="24FA7747" w14:textId="77777777" w:rsidR="00C973CC" w:rsidRPr="00AE1D22" w:rsidRDefault="00C973CC" w:rsidP="00AE1D22">
      <w:pPr>
        <w:spacing w:after="60"/>
        <w:ind w:left="1080"/>
        <w:rPr>
          <w:rFonts w:cs="Arial"/>
          <w:bCs/>
          <w:szCs w:val="22"/>
        </w:rPr>
      </w:pPr>
      <w:r w:rsidRPr="00AE1D22">
        <w:rPr>
          <w:rFonts w:cs="Arial"/>
          <w:bCs/>
          <w:szCs w:val="22"/>
        </w:rPr>
        <w:t>- Display digital; </w:t>
      </w:r>
    </w:p>
    <w:p w14:paraId="37BEB6AF" w14:textId="77777777" w:rsidR="00C973CC" w:rsidRPr="00AE1D22" w:rsidRDefault="00C973CC" w:rsidP="00AE1D22">
      <w:pPr>
        <w:spacing w:after="60"/>
        <w:ind w:left="1080"/>
        <w:rPr>
          <w:rFonts w:cs="Arial"/>
          <w:bCs/>
          <w:szCs w:val="22"/>
        </w:rPr>
      </w:pPr>
      <w:r w:rsidRPr="00AE1D22">
        <w:rPr>
          <w:rFonts w:cs="Arial"/>
          <w:bCs/>
          <w:szCs w:val="22"/>
        </w:rPr>
        <w:t>- Controle de aquecimento e refrigeração, em dois estágios cada.  </w:t>
      </w:r>
    </w:p>
    <w:p w14:paraId="2A7333E3" w14:textId="77777777" w:rsidR="00C973CC" w:rsidRPr="00AE1D22" w:rsidRDefault="00C973CC" w:rsidP="00AE1D22">
      <w:pPr>
        <w:spacing w:after="60"/>
        <w:ind w:left="1080"/>
        <w:rPr>
          <w:rFonts w:cs="Arial"/>
          <w:bCs/>
          <w:szCs w:val="22"/>
        </w:rPr>
      </w:pPr>
      <w:r w:rsidRPr="00AE1D22">
        <w:rPr>
          <w:rFonts w:cs="Arial"/>
          <w:bCs/>
          <w:szCs w:val="22"/>
        </w:rPr>
        <w:t>- Sensor de temperatura remoto; </w:t>
      </w:r>
    </w:p>
    <w:p w14:paraId="209A5CEA" w14:textId="77777777" w:rsidR="00C973CC" w:rsidRPr="00AE1D22" w:rsidRDefault="00C973CC" w:rsidP="00AE1D22">
      <w:pPr>
        <w:spacing w:after="60"/>
        <w:ind w:left="1080"/>
        <w:rPr>
          <w:rFonts w:cs="Arial"/>
          <w:bCs/>
          <w:szCs w:val="22"/>
        </w:rPr>
      </w:pPr>
      <w:r w:rsidRPr="00AE1D22">
        <w:rPr>
          <w:rFonts w:cs="Arial"/>
          <w:bCs/>
          <w:szCs w:val="22"/>
        </w:rPr>
        <w:t>- Programação horária-semanal para funcionamento do aparelho; </w:t>
      </w:r>
    </w:p>
    <w:p w14:paraId="5CEB417E" w14:textId="77777777" w:rsidR="00C973CC" w:rsidRPr="00AE1D22" w:rsidRDefault="00C973CC" w:rsidP="00AE1D22">
      <w:pPr>
        <w:spacing w:after="60"/>
        <w:ind w:left="1080"/>
        <w:rPr>
          <w:rFonts w:cs="Arial"/>
          <w:bCs/>
          <w:szCs w:val="22"/>
        </w:rPr>
      </w:pPr>
      <w:r w:rsidRPr="00AE1D22">
        <w:rPr>
          <w:rFonts w:cs="Arial"/>
          <w:bCs/>
          <w:szCs w:val="22"/>
        </w:rPr>
        <w:t>- Indicador de falhas; </w:t>
      </w:r>
    </w:p>
    <w:p w14:paraId="483C595D" w14:textId="77777777" w:rsidR="00C973CC" w:rsidRDefault="00C973CC" w:rsidP="00AE1D22">
      <w:pPr>
        <w:spacing w:after="60"/>
        <w:ind w:left="1080"/>
        <w:rPr>
          <w:rFonts w:cs="Arial"/>
          <w:bCs/>
          <w:szCs w:val="22"/>
        </w:rPr>
      </w:pPr>
      <w:r w:rsidRPr="00AE1D22">
        <w:rPr>
          <w:rFonts w:cs="Arial"/>
          <w:bCs/>
          <w:szCs w:val="22"/>
        </w:rPr>
        <w:t>Modelo de referência: Controlador de temperatura MDX-17Q3, CLIMATE Universal DX, da Mercato, ou equivalente técnico. </w:t>
      </w:r>
    </w:p>
    <w:p w14:paraId="3294674A" w14:textId="77777777" w:rsidR="00FB303D" w:rsidRPr="00AE1D22" w:rsidRDefault="00FB303D" w:rsidP="00AE1D22">
      <w:pPr>
        <w:spacing w:after="60"/>
        <w:ind w:left="1080"/>
        <w:rPr>
          <w:rFonts w:cs="Arial"/>
          <w:bCs/>
          <w:szCs w:val="22"/>
        </w:rPr>
      </w:pPr>
    </w:p>
    <w:p w14:paraId="4E3D0F6A" w14:textId="77777777" w:rsidR="00C973CC" w:rsidRPr="00FA64E8" w:rsidRDefault="00C973CC" w:rsidP="00C973CC">
      <w:pPr>
        <w:pStyle w:val="paragraph"/>
        <w:spacing w:before="0" w:beforeAutospacing="0" w:after="0" w:afterAutospacing="0"/>
        <w:ind w:left="840"/>
        <w:jc w:val="both"/>
        <w:textAlignment w:val="baseline"/>
        <w:rPr>
          <w:rFonts w:ascii="Segoe UI" w:hAnsi="Segoe UI" w:cs="Segoe UI"/>
          <w:b/>
          <w:bCs/>
          <w:sz w:val="18"/>
          <w:szCs w:val="18"/>
        </w:rPr>
      </w:pPr>
      <w:r w:rsidRPr="00FA64E8">
        <w:rPr>
          <w:rStyle w:val="normaltextrun"/>
          <w:rFonts w:ascii="Arial" w:hAnsi="Arial" w:cs="Arial"/>
          <w:b/>
          <w:bCs/>
          <w:sz w:val="22"/>
          <w:szCs w:val="22"/>
        </w:rPr>
        <w:t>Observações Gerais</w:t>
      </w:r>
      <w:r w:rsidRPr="00FA64E8">
        <w:rPr>
          <w:rStyle w:val="eop"/>
          <w:rFonts w:ascii="Arial" w:hAnsi="Arial" w:cs="Arial"/>
          <w:b/>
          <w:bCs/>
          <w:sz w:val="22"/>
          <w:szCs w:val="22"/>
        </w:rPr>
        <w:t> </w:t>
      </w:r>
    </w:p>
    <w:p w14:paraId="17852C0E" w14:textId="77777777" w:rsidR="00C973CC" w:rsidRPr="00AE1D22" w:rsidRDefault="00C973CC" w:rsidP="00AE1D22">
      <w:pPr>
        <w:spacing w:after="60"/>
        <w:ind w:left="1080"/>
        <w:rPr>
          <w:rFonts w:cs="Arial"/>
          <w:bCs/>
          <w:szCs w:val="22"/>
        </w:rPr>
      </w:pPr>
      <w:r w:rsidRPr="00AE1D22">
        <w:rPr>
          <w:rFonts w:cs="Arial"/>
          <w:bCs/>
          <w:szCs w:val="22"/>
        </w:rPr>
        <w:t>As unidades evaporadoras e condensadoras remotas dos equipamentos deverão possibilitar a conexão das interligações elétricas e das linhas de refrigerante (ou água) por ambos os lados. A empresa instaladora deverá verificar esta condição antes da compra dos equipamentos, conforme projeto. </w:t>
      </w:r>
    </w:p>
    <w:p w14:paraId="6AF7C0B1" w14:textId="77777777" w:rsidR="00C973CC" w:rsidRPr="00AE1D22" w:rsidRDefault="00C973CC" w:rsidP="00C973CC">
      <w:pPr>
        <w:spacing w:after="60"/>
        <w:ind w:left="1080"/>
        <w:rPr>
          <w:rFonts w:cs="Arial"/>
          <w:bCs/>
          <w:szCs w:val="22"/>
        </w:rPr>
      </w:pPr>
    </w:p>
    <w:p w14:paraId="3DA83B90" w14:textId="01F087C0" w:rsidR="00C973CC" w:rsidRPr="003B05C2" w:rsidRDefault="00C973CC" w:rsidP="00C973CC">
      <w:pPr>
        <w:spacing w:after="60"/>
        <w:ind w:left="1080"/>
        <w:rPr>
          <w:rFonts w:cs="Arial"/>
          <w:bCs/>
          <w:szCs w:val="22"/>
        </w:rPr>
      </w:pPr>
      <w:r w:rsidRPr="006F3651">
        <w:rPr>
          <w:rFonts w:cs="Arial"/>
          <w:bCs/>
          <w:szCs w:val="22"/>
        </w:rPr>
        <w:t xml:space="preserve">Subitens </w:t>
      </w:r>
      <w:r w:rsidR="00747B72" w:rsidRPr="006F3651">
        <w:rPr>
          <w:rFonts w:cs="Arial"/>
          <w:bCs/>
          <w:szCs w:val="22"/>
        </w:rPr>
        <w:t>15.1.1.1</w:t>
      </w:r>
      <w:r w:rsidR="00FA64E8" w:rsidRPr="006F3651">
        <w:rPr>
          <w:rFonts w:cs="Arial"/>
          <w:bCs/>
          <w:szCs w:val="22"/>
        </w:rPr>
        <w:t xml:space="preserve"> à </w:t>
      </w:r>
      <w:r w:rsidR="00747B72" w:rsidRPr="006F3651">
        <w:rPr>
          <w:rFonts w:cs="Arial"/>
          <w:bCs/>
          <w:szCs w:val="22"/>
        </w:rPr>
        <w:t>15.1.1.2</w:t>
      </w:r>
      <w:r w:rsidRPr="006F3651">
        <w:rPr>
          <w:rFonts w:cs="Arial"/>
          <w:bCs/>
          <w:szCs w:val="22"/>
        </w:rPr>
        <w:t xml:space="preserve"> da planilha.</w:t>
      </w:r>
    </w:p>
    <w:p w14:paraId="70B27C26" w14:textId="77777777" w:rsidR="00FA64E8" w:rsidRDefault="00FA64E8" w:rsidP="00C973CC">
      <w:pPr>
        <w:pStyle w:val="Ttulo1"/>
        <w:rPr>
          <w:lang w:val="pt-BR"/>
        </w:rPr>
      </w:pPr>
      <w:bookmarkStart w:id="16" w:name="_Toc529195349"/>
    </w:p>
    <w:p w14:paraId="369F1068" w14:textId="689D2C1E" w:rsidR="00C973CC" w:rsidRPr="00FA64E8" w:rsidRDefault="00FA64E8" w:rsidP="00C973CC">
      <w:pPr>
        <w:pStyle w:val="Ttulo1"/>
        <w:rPr>
          <w:lang w:val="pt-BR"/>
        </w:rPr>
      </w:pPr>
      <w:r w:rsidRPr="00FA64E8">
        <w:rPr>
          <w:lang w:val="pt-BR"/>
        </w:rPr>
        <w:t xml:space="preserve">         </w:t>
      </w:r>
      <w:r w:rsidR="00C973CC" w:rsidRPr="00FA64E8">
        <w:rPr>
          <w:lang w:val="pt-BR"/>
        </w:rPr>
        <w:t>UNIDADES DE TRATAMENTO DE AR TIPO FANCOIL</w:t>
      </w:r>
      <w:bookmarkEnd w:id="16"/>
    </w:p>
    <w:p w14:paraId="0F454159" w14:textId="77777777" w:rsidR="00C973CC" w:rsidRPr="00AE1D22" w:rsidRDefault="00C973CC" w:rsidP="00AE1D22">
      <w:pPr>
        <w:spacing w:after="60"/>
        <w:ind w:left="1080"/>
        <w:rPr>
          <w:rFonts w:cs="Arial"/>
          <w:bCs/>
          <w:szCs w:val="22"/>
        </w:rPr>
      </w:pPr>
      <w:r w:rsidRPr="00AE1D22">
        <w:rPr>
          <w:rFonts w:cs="Arial"/>
          <w:bCs/>
          <w:szCs w:val="22"/>
        </w:rPr>
        <w:t xml:space="preserve">Gabinete: Deve ser do tipo modular (módulo ventilação + módulo trocador), executado em estrutura metálica de perfis de alumínio com isolamento, com tratamento contra corrosão por decapagem ou por galvanoplastia e acabamento com esmalte sobre demão de base antioxidante. Os painéis devem ser duplos, com isolamento térmico em poliuretano expandido, ou equivalente técnico. Os painéis deverão ser totalmente removíveis para acesso ao interior do equipamento para manutenção. Devem apresentar vedação por gaxeta garantindo boa estanqueidade. </w:t>
      </w:r>
    </w:p>
    <w:p w14:paraId="6EE8A575" w14:textId="77777777" w:rsidR="00C973CC" w:rsidRPr="00AE1D22" w:rsidRDefault="00C973CC" w:rsidP="00AE1D22">
      <w:pPr>
        <w:spacing w:after="60"/>
        <w:ind w:left="1080"/>
        <w:rPr>
          <w:rFonts w:cs="Arial"/>
          <w:bCs/>
          <w:szCs w:val="22"/>
        </w:rPr>
      </w:pPr>
    </w:p>
    <w:p w14:paraId="6E206732" w14:textId="77777777" w:rsidR="00C973CC" w:rsidRPr="00AE1D22" w:rsidRDefault="00C973CC" w:rsidP="00AE1D22">
      <w:pPr>
        <w:spacing w:after="60"/>
        <w:ind w:left="1080"/>
        <w:rPr>
          <w:rFonts w:cs="Arial"/>
          <w:bCs/>
          <w:szCs w:val="22"/>
        </w:rPr>
      </w:pPr>
      <w:r w:rsidRPr="00AE1D22">
        <w:rPr>
          <w:rFonts w:cs="Arial"/>
          <w:bCs/>
          <w:szCs w:val="22"/>
        </w:rPr>
        <w:t>O gabinete deve possuir bandeja de condensado em plástico ABS ou Aço Inoxidável, com caimento evitando o acúmulo de condensado e corrosão, conectada à lateral do equipamento já com o sifão necessário para evitar retorno e transbordamento. A bandeja deve possuir isolamento térmico em material auto extinguível que evite possível condensação sob a unidade.</w:t>
      </w:r>
    </w:p>
    <w:p w14:paraId="6C23E65E" w14:textId="77777777" w:rsidR="00C973CC" w:rsidRPr="00AE1D22" w:rsidRDefault="00C973CC" w:rsidP="00AE1D22">
      <w:pPr>
        <w:spacing w:after="60"/>
        <w:ind w:left="1080"/>
        <w:rPr>
          <w:rFonts w:cs="Arial"/>
          <w:bCs/>
          <w:szCs w:val="22"/>
        </w:rPr>
      </w:pPr>
    </w:p>
    <w:p w14:paraId="38499212" w14:textId="77777777" w:rsidR="00C973CC" w:rsidRPr="00AE1D22" w:rsidRDefault="00C973CC" w:rsidP="00AE1D22">
      <w:pPr>
        <w:spacing w:after="60"/>
        <w:ind w:left="1080"/>
        <w:rPr>
          <w:rFonts w:cs="Arial"/>
          <w:bCs/>
          <w:szCs w:val="22"/>
        </w:rPr>
      </w:pPr>
      <w:r w:rsidRPr="00AE1D22">
        <w:rPr>
          <w:rFonts w:cs="Arial"/>
          <w:bCs/>
          <w:szCs w:val="22"/>
        </w:rPr>
        <w:t>Observação: O gabinete deverá ser apoiado no solo através de calços isoamortecedores.</w:t>
      </w:r>
    </w:p>
    <w:p w14:paraId="797581FF" w14:textId="77777777" w:rsidR="00C973CC" w:rsidRPr="00AE1D22" w:rsidRDefault="00C973CC" w:rsidP="00AE1D22">
      <w:pPr>
        <w:spacing w:after="60"/>
        <w:ind w:left="1080"/>
        <w:rPr>
          <w:rFonts w:cs="Arial"/>
          <w:bCs/>
          <w:szCs w:val="22"/>
        </w:rPr>
      </w:pPr>
    </w:p>
    <w:p w14:paraId="2C08FC17" w14:textId="77777777" w:rsidR="00C973CC" w:rsidRPr="00AE1D22" w:rsidRDefault="00C973CC" w:rsidP="00AE1D22">
      <w:pPr>
        <w:spacing w:after="60"/>
        <w:ind w:left="1080"/>
        <w:rPr>
          <w:rFonts w:cs="Arial"/>
          <w:bCs/>
          <w:szCs w:val="22"/>
        </w:rPr>
      </w:pPr>
      <w:r w:rsidRPr="00AE1D22">
        <w:rPr>
          <w:rFonts w:cs="Arial"/>
          <w:bCs/>
          <w:szCs w:val="22"/>
        </w:rPr>
        <w:t>Serpentina: Serão constituídas por tubos de cobre sem costura, com aletas corrugadas de alumínio, fixadas mecanicamente, dimensionadas de forma a atender a capacidade prevista para o condicionador e previamente testadas contra vazamentos (28 kg/cm²). Os coletores de entrada e saída deverão possuir dreno e purga de ar. As serpentinas deverão ser dimensionadas utilizando-se o software específico de seleção de cada fabricante, obedecendo os critérios a seguir:</w:t>
      </w:r>
    </w:p>
    <w:p w14:paraId="6FBBB9EC" w14:textId="77777777" w:rsidR="00C973CC" w:rsidRPr="00AE1D22" w:rsidRDefault="00C973CC" w:rsidP="00AE1D22">
      <w:pPr>
        <w:spacing w:after="60"/>
        <w:ind w:left="1080"/>
        <w:rPr>
          <w:rFonts w:cs="Arial"/>
          <w:bCs/>
          <w:szCs w:val="22"/>
        </w:rPr>
      </w:pPr>
      <w:r w:rsidRPr="00AE1D22">
        <w:rPr>
          <w:rFonts w:cs="Arial"/>
          <w:bCs/>
          <w:szCs w:val="22"/>
        </w:rPr>
        <w:t>* Aletamento máximo: 09 (nove) aletas/polegada;</w:t>
      </w:r>
    </w:p>
    <w:p w14:paraId="0FD87C16" w14:textId="77777777" w:rsidR="00C973CC" w:rsidRPr="00AE1D22" w:rsidRDefault="00C973CC" w:rsidP="00AE1D22">
      <w:pPr>
        <w:spacing w:after="60"/>
        <w:ind w:left="1080"/>
        <w:rPr>
          <w:rFonts w:cs="Arial"/>
          <w:bCs/>
          <w:szCs w:val="22"/>
        </w:rPr>
      </w:pPr>
      <w:r w:rsidRPr="00AE1D22">
        <w:rPr>
          <w:rFonts w:cs="Arial"/>
          <w:bCs/>
          <w:szCs w:val="22"/>
        </w:rPr>
        <w:t>* Máxima velocidade de face: 2,5 m/s;</w:t>
      </w:r>
    </w:p>
    <w:p w14:paraId="7F1D1A73" w14:textId="77777777" w:rsidR="00C973CC" w:rsidRPr="00AE1D22" w:rsidRDefault="00C973CC" w:rsidP="00AE1D22">
      <w:pPr>
        <w:spacing w:after="60"/>
        <w:ind w:left="1080"/>
        <w:rPr>
          <w:rFonts w:cs="Arial"/>
          <w:bCs/>
          <w:szCs w:val="22"/>
        </w:rPr>
      </w:pPr>
      <w:r w:rsidRPr="00AE1D22">
        <w:rPr>
          <w:rFonts w:cs="Arial"/>
          <w:bCs/>
          <w:szCs w:val="22"/>
        </w:rPr>
        <w:t>* Número de filas: 6 (seis) – podendo chegar a 8 (oito), em casos especiais;</w:t>
      </w:r>
    </w:p>
    <w:p w14:paraId="1A8CB267" w14:textId="6F60415E" w:rsidR="00C973CC" w:rsidRPr="00AE1D22" w:rsidRDefault="00C973CC" w:rsidP="00AE1D22">
      <w:pPr>
        <w:spacing w:after="60"/>
        <w:ind w:left="1080"/>
        <w:rPr>
          <w:rFonts w:cs="Arial"/>
          <w:bCs/>
          <w:szCs w:val="22"/>
        </w:rPr>
      </w:pPr>
      <w:r w:rsidRPr="00AE1D22">
        <w:rPr>
          <w:rFonts w:cs="Arial"/>
          <w:bCs/>
          <w:szCs w:val="22"/>
        </w:rPr>
        <w:t xml:space="preserve">* Máxima perda de carga do lado da água: 4 </w:t>
      </w:r>
      <w:r w:rsidR="00C14702" w:rsidRPr="00AE1D22">
        <w:rPr>
          <w:rFonts w:cs="Arial"/>
          <w:bCs/>
          <w:szCs w:val="22"/>
        </w:rPr>
        <w:t>mmca</w:t>
      </w:r>
      <w:r w:rsidRPr="00AE1D22">
        <w:rPr>
          <w:rFonts w:cs="Arial"/>
          <w:bCs/>
          <w:szCs w:val="22"/>
        </w:rPr>
        <w:t>;</w:t>
      </w:r>
    </w:p>
    <w:p w14:paraId="22A4E061" w14:textId="77777777" w:rsidR="00C973CC" w:rsidRPr="00AE1D22" w:rsidRDefault="00C973CC" w:rsidP="00AE1D22">
      <w:pPr>
        <w:spacing w:after="60"/>
        <w:ind w:left="1080"/>
        <w:rPr>
          <w:rFonts w:cs="Arial"/>
          <w:bCs/>
          <w:szCs w:val="22"/>
        </w:rPr>
      </w:pPr>
      <w:r w:rsidRPr="00AE1D22">
        <w:rPr>
          <w:rFonts w:cs="Arial"/>
          <w:bCs/>
          <w:szCs w:val="22"/>
        </w:rPr>
        <w:t>* Temperatura de entrada da água gelada: conforme projeto;</w:t>
      </w:r>
    </w:p>
    <w:p w14:paraId="2A409D3D" w14:textId="77777777" w:rsidR="00C973CC" w:rsidRPr="00AE1D22" w:rsidRDefault="00C973CC" w:rsidP="00AE1D22">
      <w:pPr>
        <w:spacing w:after="60"/>
        <w:ind w:left="1080"/>
        <w:rPr>
          <w:rFonts w:cs="Arial"/>
          <w:bCs/>
          <w:szCs w:val="22"/>
        </w:rPr>
      </w:pPr>
      <w:r w:rsidRPr="00AE1D22">
        <w:rPr>
          <w:rFonts w:cs="Arial"/>
          <w:bCs/>
          <w:szCs w:val="22"/>
        </w:rPr>
        <w:t>* Temperatura de saída de água gelada: conforme projeto;</w:t>
      </w:r>
    </w:p>
    <w:p w14:paraId="0BDD0940" w14:textId="77777777" w:rsidR="00C973CC" w:rsidRPr="00AE1D22" w:rsidRDefault="00C973CC" w:rsidP="00AE1D22">
      <w:pPr>
        <w:spacing w:after="60"/>
        <w:ind w:left="1080"/>
        <w:rPr>
          <w:rFonts w:cs="Arial"/>
          <w:bCs/>
          <w:szCs w:val="22"/>
        </w:rPr>
      </w:pPr>
      <w:r w:rsidRPr="00AE1D22">
        <w:rPr>
          <w:rFonts w:cs="Arial"/>
          <w:bCs/>
          <w:szCs w:val="22"/>
        </w:rPr>
        <w:t>* Capacidades total e sensível: conforme projeto.</w:t>
      </w:r>
    </w:p>
    <w:p w14:paraId="39B898CB" w14:textId="77777777" w:rsidR="00C973CC" w:rsidRPr="00AE1D22" w:rsidRDefault="00C973CC" w:rsidP="00AE1D22">
      <w:pPr>
        <w:spacing w:after="60"/>
        <w:ind w:left="1080"/>
        <w:rPr>
          <w:rFonts w:cs="Arial"/>
          <w:bCs/>
          <w:szCs w:val="22"/>
        </w:rPr>
      </w:pPr>
    </w:p>
    <w:p w14:paraId="79CA7497" w14:textId="46153C1A" w:rsidR="00C973CC" w:rsidRPr="00AE1D22" w:rsidRDefault="00C973CC" w:rsidP="00AE1D22">
      <w:pPr>
        <w:spacing w:after="60"/>
        <w:ind w:left="1080"/>
        <w:rPr>
          <w:rFonts w:cs="Arial"/>
          <w:bCs/>
          <w:szCs w:val="22"/>
        </w:rPr>
      </w:pPr>
      <w:r w:rsidRPr="00AE1D22">
        <w:rPr>
          <w:rFonts w:cs="Arial"/>
          <w:bCs/>
          <w:szCs w:val="22"/>
        </w:rPr>
        <w:t>Ventilador: Deverá possuir rotor, do tipo centrífugo, com dupla aspiração, construídos em aço carbono com proteção antioxidante, com rotores balanceados estática e dinamicamente. Será acionado através de polias e correia, sendo a polia motora regulável para ajuste de vazão. A velocidade de descarga do ventilador não deverá exceder 12 m/s</w:t>
      </w:r>
      <w:r w:rsidR="00410EB7">
        <w:rPr>
          <w:rFonts w:cs="Arial"/>
          <w:bCs/>
          <w:szCs w:val="22"/>
        </w:rPr>
        <w:t xml:space="preserve">, </w:t>
      </w:r>
      <w:r w:rsidR="00410EB7" w:rsidRPr="00410EB7">
        <w:rPr>
          <w:rFonts w:cs="Arial"/>
          <w:bCs/>
          <w:szCs w:val="22"/>
        </w:rPr>
        <w:t>com pressão estática externa mínima de 20 mmca</w:t>
      </w:r>
      <w:r w:rsidR="00410EB7">
        <w:rPr>
          <w:rFonts w:cs="Arial"/>
          <w:bCs/>
          <w:szCs w:val="22"/>
        </w:rPr>
        <w:t>.</w:t>
      </w:r>
    </w:p>
    <w:p w14:paraId="66E7C4AE" w14:textId="77777777" w:rsidR="00C973CC" w:rsidRPr="00AE1D22" w:rsidRDefault="00C973CC" w:rsidP="00AE1D22">
      <w:pPr>
        <w:spacing w:after="60"/>
        <w:ind w:left="1080"/>
        <w:rPr>
          <w:rFonts w:cs="Arial"/>
          <w:bCs/>
          <w:szCs w:val="22"/>
        </w:rPr>
      </w:pPr>
    </w:p>
    <w:p w14:paraId="647142EA" w14:textId="77777777" w:rsidR="00C973CC" w:rsidRPr="00AE1D22" w:rsidRDefault="00C973CC" w:rsidP="00AE1D22">
      <w:pPr>
        <w:spacing w:after="60"/>
        <w:ind w:left="1080"/>
        <w:rPr>
          <w:rFonts w:cs="Arial"/>
          <w:bCs/>
          <w:szCs w:val="22"/>
        </w:rPr>
      </w:pPr>
      <w:r w:rsidRPr="00AE1D22">
        <w:rPr>
          <w:rFonts w:cs="Arial"/>
          <w:bCs/>
          <w:szCs w:val="22"/>
        </w:rPr>
        <w:t>Motor: O motor elétrico da unidade deverá ser totalmente fechado, ventilação externa, com grau de proteção IP-55, assíncrono, de indução trifásico, de quatro polos, com rotor tipo gaiola.</w:t>
      </w:r>
    </w:p>
    <w:p w14:paraId="682106F0" w14:textId="77777777" w:rsidR="00C973CC" w:rsidRPr="00AE1D22" w:rsidRDefault="00C973CC" w:rsidP="00AE1D22">
      <w:pPr>
        <w:spacing w:after="60"/>
        <w:ind w:left="1080"/>
        <w:rPr>
          <w:rFonts w:cs="Arial"/>
          <w:bCs/>
          <w:szCs w:val="22"/>
        </w:rPr>
      </w:pPr>
    </w:p>
    <w:p w14:paraId="56140FA9" w14:textId="77777777" w:rsidR="00C973CC" w:rsidRPr="00AE1D22" w:rsidRDefault="00C973CC" w:rsidP="00AE1D22">
      <w:pPr>
        <w:spacing w:after="60"/>
        <w:ind w:left="1080"/>
        <w:rPr>
          <w:rFonts w:cs="Arial"/>
          <w:bCs/>
          <w:szCs w:val="22"/>
        </w:rPr>
      </w:pPr>
      <w:r w:rsidRPr="00AE1D22">
        <w:rPr>
          <w:rFonts w:cs="Arial"/>
          <w:bCs/>
          <w:szCs w:val="22"/>
        </w:rPr>
        <w:t>Tensão de Acionamento: 220V-3ø-60Hz (a confirmar conforme projeto)</w:t>
      </w:r>
    </w:p>
    <w:p w14:paraId="5AA9A481" w14:textId="77777777" w:rsidR="00C973CC" w:rsidRPr="00AE1D22" w:rsidRDefault="00C973CC" w:rsidP="00AE1D22">
      <w:pPr>
        <w:spacing w:after="60"/>
        <w:ind w:left="1080"/>
        <w:rPr>
          <w:rFonts w:cs="Arial"/>
          <w:bCs/>
          <w:szCs w:val="22"/>
        </w:rPr>
      </w:pPr>
    </w:p>
    <w:p w14:paraId="3918C819" w14:textId="77777777" w:rsidR="00C973CC" w:rsidRPr="00AE1D22" w:rsidRDefault="00C973CC" w:rsidP="00AE1D22">
      <w:pPr>
        <w:spacing w:after="60"/>
        <w:ind w:left="1080"/>
        <w:rPr>
          <w:rFonts w:cs="Arial"/>
          <w:bCs/>
          <w:szCs w:val="22"/>
        </w:rPr>
      </w:pPr>
      <w:r w:rsidRPr="00AE1D22">
        <w:rPr>
          <w:rFonts w:cs="Arial"/>
          <w:bCs/>
          <w:szCs w:val="22"/>
        </w:rPr>
        <w:t>Filtros de Ar: Devem ser do tipo descartável, classe G4, conforme a NBR-16401. Deve ser instalado pré-filtro metálico e lavável, classe G1 ou superior, conforme NBR-16401. Para equipamentos que não sejam compatíveis com filtros laváveis, serão aceitos descartáveis. Os filtros deverão ser instalados no fluxo do ar de retorno, imediatamente à montante da serpentina.</w:t>
      </w:r>
    </w:p>
    <w:p w14:paraId="06C13BC1" w14:textId="77777777" w:rsidR="00C973CC" w:rsidRPr="00AE1D22" w:rsidRDefault="00C973CC" w:rsidP="00AE1D22">
      <w:pPr>
        <w:spacing w:after="60"/>
        <w:ind w:left="1080"/>
        <w:rPr>
          <w:rFonts w:cs="Arial"/>
          <w:bCs/>
          <w:szCs w:val="22"/>
        </w:rPr>
      </w:pPr>
    </w:p>
    <w:p w14:paraId="3E1E1855" w14:textId="77777777" w:rsidR="00C973CC" w:rsidRPr="00AE1D22" w:rsidRDefault="00C973CC" w:rsidP="00AE1D22">
      <w:pPr>
        <w:spacing w:after="60"/>
        <w:ind w:left="1080"/>
        <w:rPr>
          <w:rFonts w:cs="Arial"/>
          <w:bCs/>
          <w:szCs w:val="22"/>
        </w:rPr>
      </w:pPr>
      <w:r w:rsidRPr="00AE1D22">
        <w:rPr>
          <w:rFonts w:cs="Arial"/>
          <w:bCs/>
          <w:szCs w:val="22"/>
        </w:rPr>
        <w:t>Modelo de Referência: Linha Wave Doble da Trane, ou Vortex Pro da Carrier.</w:t>
      </w:r>
    </w:p>
    <w:p w14:paraId="239837B8" w14:textId="77777777" w:rsidR="00C973CC" w:rsidRPr="00AE1D22" w:rsidRDefault="00C973CC" w:rsidP="00AE1D22">
      <w:pPr>
        <w:spacing w:after="60"/>
        <w:ind w:left="1080"/>
        <w:rPr>
          <w:rFonts w:cs="Arial"/>
          <w:bCs/>
          <w:szCs w:val="22"/>
        </w:rPr>
      </w:pPr>
      <w:r w:rsidRPr="00AE1D22">
        <w:rPr>
          <w:rFonts w:cs="Arial"/>
          <w:bCs/>
          <w:szCs w:val="22"/>
        </w:rPr>
        <w:t>Fabricantes de referência: Carrier, Trane, Berliner Luft, Daikin, equivalente ou superior.</w:t>
      </w:r>
    </w:p>
    <w:p w14:paraId="4F5F36E9" w14:textId="77777777" w:rsidR="00C973CC" w:rsidRPr="00AE1D22" w:rsidRDefault="00C973CC" w:rsidP="007C2BE8">
      <w:pPr>
        <w:spacing w:after="60"/>
        <w:rPr>
          <w:rFonts w:cs="Arial"/>
          <w:bCs/>
          <w:szCs w:val="22"/>
        </w:rPr>
      </w:pPr>
    </w:p>
    <w:p w14:paraId="12CA56F3" w14:textId="7B6F86BB" w:rsidR="00C973CC" w:rsidRDefault="00C973CC" w:rsidP="00AE1D22">
      <w:pPr>
        <w:spacing w:after="60"/>
        <w:ind w:left="1080"/>
        <w:rPr>
          <w:rFonts w:cs="Arial"/>
          <w:bCs/>
          <w:szCs w:val="22"/>
        </w:rPr>
      </w:pPr>
      <w:r w:rsidRPr="006F3651">
        <w:rPr>
          <w:rFonts w:cs="Arial"/>
          <w:bCs/>
          <w:szCs w:val="22"/>
        </w:rPr>
        <w:t xml:space="preserve">Subitens </w:t>
      </w:r>
      <w:r w:rsidR="002A3F3D" w:rsidRPr="006F3651">
        <w:rPr>
          <w:rFonts w:cs="Arial"/>
          <w:bCs/>
          <w:szCs w:val="22"/>
        </w:rPr>
        <w:t>15.1.1.</w:t>
      </w:r>
      <w:r w:rsidR="00747B72" w:rsidRPr="006F3651">
        <w:rPr>
          <w:rFonts w:cs="Arial"/>
          <w:bCs/>
          <w:szCs w:val="22"/>
        </w:rPr>
        <w:t>3</w:t>
      </w:r>
      <w:r w:rsidR="002A3F3D" w:rsidRPr="006F3651">
        <w:rPr>
          <w:rFonts w:cs="Arial"/>
          <w:bCs/>
          <w:szCs w:val="22"/>
        </w:rPr>
        <w:t xml:space="preserve"> à 15.1.1.</w:t>
      </w:r>
      <w:r w:rsidR="00747B72" w:rsidRPr="006F3651">
        <w:rPr>
          <w:rFonts w:cs="Arial"/>
          <w:bCs/>
          <w:szCs w:val="22"/>
        </w:rPr>
        <w:t>5</w:t>
      </w:r>
      <w:r w:rsidR="002A3F3D" w:rsidRPr="006F3651">
        <w:rPr>
          <w:rFonts w:cs="Arial"/>
          <w:bCs/>
          <w:szCs w:val="22"/>
        </w:rPr>
        <w:t xml:space="preserve"> </w:t>
      </w:r>
      <w:r w:rsidRPr="006F3651">
        <w:rPr>
          <w:rFonts w:cs="Arial"/>
          <w:bCs/>
          <w:szCs w:val="22"/>
        </w:rPr>
        <w:t>da planilha.</w:t>
      </w:r>
    </w:p>
    <w:p w14:paraId="614B649D" w14:textId="77777777" w:rsidR="00CF5931" w:rsidRDefault="00CF5931" w:rsidP="00AE1D22">
      <w:pPr>
        <w:spacing w:after="60"/>
        <w:ind w:left="1080"/>
        <w:rPr>
          <w:rFonts w:cs="Arial"/>
          <w:bCs/>
          <w:szCs w:val="22"/>
        </w:rPr>
      </w:pPr>
    </w:p>
    <w:p w14:paraId="29A67718" w14:textId="3A466E93" w:rsidR="00CF5931" w:rsidRPr="007C2BE8" w:rsidRDefault="00CF5931" w:rsidP="007C2BE8">
      <w:pPr>
        <w:pStyle w:val="Ttulo1"/>
        <w:keepNext/>
        <w:tabs>
          <w:tab w:val="num" w:pos="720"/>
        </w:tabs>
        <w:spacing w:before="240" w:after="240"/>
        <w:ind w:left="851" w:hanging="709"/>
        <w:jc w:val="left"/>
        <w:rPr>
          <w:lang w:val="pt-BR"/>
        </w:rPr>
      </w:pPr>
      <w:bookmarkStart w:id="17" w:name="_Toc529195343"/>
      <w:r w:rsidRPr="00FA64E8">
        <w:rPr>
          <w:lang w:val="pt-BR"/>
        </w:rPr>
        <w:t>UNIDADES CONDICIONADORAS TIPO SPLIT DE ALTA CAPACIDADE</w:t>
      </w:r>
      <w:bookmarkEnd w:id="17"/>
    </w:p>
    <w:p w14:paraId="723390C8" w14:textId="77777777" w:rsidR="00CF5931" w:rsidRPr="00AE1D22" w:rsidRDefault="00CF5931" w:rsidP="00CF5931">
      <w:pPr>
        <w:spacing w:after="60"/>
        <w:ind w:left="1080"/>
        <w:rPr>
          <w:rFonts w:cs="Arial"/>
          <w:bCs/>
          <w:szCs w:val="22"/>
        </w:rPr>
      </w:pPr>
      <w:r w:rsidRPr="00AE1D22">
        <w:rPr>
          <w:rFonts w:cs="Arial"/>
          <w:bCs/>
          <w:szCs w:val="22"/>
        </w:rPr>
        <w:t xml:space="preserve">Equipamentos Split de Alta Capacidade (Splitão) para sistema de ar central, devem ser instalados conforme as discriminações deste item. </w:t>
      </w:r>
    </w:p>
    <w:p w14:paraId="3F464A48" w14:textId="77777777" w:rsidR="00CF5931" w:rsidRPr="00FA64E8" w:rsidRDefault="00CF5931" w:rsidP="00CF5931">
      <w:pPr>
        <w:pStyle w:val="Texto"/>
        <w:spacing w:before="240" w:after="240" w:line="240" w:lineRule="auto"/>
        <w:ind w:firstLine="851"/>
        <w:rPr>
          <w:rFonts w:ascii="Arial" w:hAnsi="Arial" w:cs="Arial"/>
          <w:b/>
          <w:sz w:val="20"/>
          <w:szCs w:val="20"/>
          <w:u w:val="single"/>
          <w:lang w:val="pt-BR"/>
        </w:rPr>
      </w:pPr>
      <w:r w:rsidRPr="00FA64E8">
        <w:rPr>
          <w:rFonts w:ascii="Arial" w:hAnsi="Arial" w:cs="Arial"/>
          <w:b/>
          <w:sz w:val="20"/>
          <w:szCs w:val="20"/>
          <w:u w:val="single"/>
          <w:lang w:val="pt-BR"/>
        </w:rPr>
        <w:t>Modelos de Referência:</w:t>
      </w:r>
    </w:p>
    <w:p w14:paraId="069C8F4A" w14:textId="77777777" w:rsidR="00CF5931" w:rsidRPr="00AE1D22" w:rsidRDefault="00CF5931" w:rsidP="00CF5931">
      <w:pPr>
        <w:spacing w:after="60"/>
        <w:ind w:left="1080"/>
        <w:rPr>
          <w:rFonts w:cs="Arial"/>
          <w:bCs/>
          <w:szCs w:val="22"/>
        </w:rPr>
      </w:pPr>
      <w:r w:rsidRPr="00AE1D22">
        <w:rPr>
          <w:rFonts w:cs="Arial"/>
          <w:bCs/>
          <w:szCs w:val="22"/>
        </w:rPr>
        <w:t>Splitão com condensadoras Barril: Linha Splitão Super da Hitachi, modelo RTC+RVT+RAPD5S;</w:t>
      </w:r>
    </w:p>
    <w:p w14:paraId="3F31C946" w14:textId="77777777" w:rsidR="00CF5931" w:rsidRPr="00AE1D22" w:rsidRDefault="00CF5931" w:rsidP="00CF5931">
      <w:pPr>
        <w:spacing w:after="60"/>
        <w:ind w:left="1080"/>
        <w:rPr>
          <w:rFonts w:cs="Arial"/>
          <w:bCs/>
          <w:szCs w:val="22"/>
        </w:rPr>
      </w:pPr>
      <w:r w:rsidRPr="00AE1D22">
        <w:rPr>
          <w:rFonts w:cs="Arial"/>
          <w:bCs/>
          <w:szCs w:val="22"/>
        </w:rPr>
        <w:t>Splitão com condensadora centrífuga: Linha Multisplit da Carrier, padrão “Bancos”, modelo 40MSE+38MSE;</w:t>
      </w:r>
    </w:p>
    <w:p w14:paraId="74034F87" w14:textId="77777777" w:rsidR="00CF5931" w:rsidRPr="00AE1D22" w:rsidRDefault="00CF5931" w:rsidP="00CF5931">
      <w:pPr>
        <w:spacing w:after="60"/>
        <w:ind w:left="1080"/>
        <w:rPr>
          <w:rFonts w:cs="Arial"/>
          <w:bCs/>
          <w:szCs w:val="22"/>
        </w:rPr>
      </w:pPr>
      <w:r w:rsidRPr="00AE1D22">
        <w:rPr>
          <w:rFonts w:cs="Arial"/>
          <w:bCs/>
          <w:szCs w:val="22"/>
        </w:rPr>
        <w:t>OBS.: Todos devem ser fornecidos com os opcionais necessários indicados neste memorial e em projeto.</w:t>
      </w:r>
    </w:p>
    <w:p w14:paraId="3E0EEAB9" w14:textId="77777777" w:rsidR="00CF5931" w:rsidRPr="00AE1D22" w:rsidRDefault="00CF5931" w:rsidP="00CF5931">
      <w:pPr>
        <w:spacing w:after="60"/>
        <w:ind w:left="1080"/>
        <w:rPr>
          <w:rFonts w:cs="Arial"/>
          <w:bCs/>
          <w:szCs w:val="22"/>
        </w:rPr>
      </w:pPr>
      <w:r w:rsidRPr="00AE1D22">
        <w:rPr>
          <w:rFonts w:cs="Arial"/>
          <w:bCs/>
          <w:szCs w:val="22"/>
        </w:rPr>
        <w:lastRenderedPageBreak/>
        <w:t xml:space="preserve">Fabricantes de referência: Hitachi (Splitão), Carrier (Linha Multisplit e Ecosplit), Trane (Solution Plus), e equivalentes, desde que utilizados equipamentos com qualidade, características e desempenho equivalente ou superior, que atendam aos requisitos aqui discriminados. </w:t>
      </w:r>
    </w:p>
    <w:p w14:paraId="5D4F9EA3" w14:textId="77777777" w:rsidR="00CF5931" w:rsidRPr="00FA64E8" w:rsidRDefault="00CF5931" w:rsidP="00CF5931">
      <w:pPr>
        <w:pStyle w:val="Ttulo2"/>
        <w:keepNext/>
        <w:numPr>
          <w:ilvl w:val="0"/>
          <w:numId w:val="0"/>
        </w:numPr>
        <w:tabs>
          <w:tab w:val="clear" w:pos="567"/>
        </w:tabs>
        <w:spacing w:before="240" w:after="240"/>
        <w:ind w:left="851"/>
      </w:pPr>
      <w:bookmarkStart w:id="18" w:name="_Toc529195344"/>
      <w:bookmarkStart w:id="19" w:name="_Toc461697558"/>
      <w:r w:rsidRPr="00FA64E8">
        <w:t>Unidades Condensadoras</w:t>
      </w:r>
      <w:bookmarkEnd w:id="18"/>
      <w:r w:rsidRPr="00FA64E8">
        <w:t xml:space="preserve"> </w:t>
      </w:r>
      <w:bookmarkEnd w:id="19"/>
    </w:p>
    <w:p w14:paraId="5285AE7A" w14:textId="77777777" w:rsidR="00CF5931" w:rsidRPr="00AE1D22" w:rsidRDefault="00CF5931" w:rsidP="00CF5931">
      <w:pPr>
        <w:spacing w:after="60"/>
        <w:ind w:left="1080"/>
        <w:rPr>
          <w:rFonts w:cs="Arial"/>
          <w:bCs/>
          <w:szCs w:val="22"/>
        </w:rPr>
      </w:pPr>
      <w:r w:rsidRPr="00AE1D22">
        <w:rPr>
          <w:rFonts w:cs="Arial"/>
          <w:bCs/>
          <w:szCs w:val="22"/>
        </w:rPr>
        <w:t>Sistema: A fim de garantir a confiabilidade operacional, bem como distribuição de cargas das instalações, os sistemas de capacidade acima de 7,5 TR deverão obrigatoriamente possuir pelo menos dois circuitos de refrigeração e preferencialmente duas unidades condensadoras.</w:t>
      </w:r>
    </w:p>
    <w:p w14:paraId="6D83614C" w14:textId="77777777" w:rsidR="00CF5931" w:rsidRPr="00AE1D22" w:rsidRDefault="00CF5931" w:rsidP="00CF5931">
      <w:pPr>
        <w:spacing w:after="60"/>
        <w:ind w:left="1080"/>
        <w:rPr>
          <w:rFonts w:cs="Arial"/>
          <w:bCs/>
          <w:szCs w:val="22"/>
        </w:rPr>
      </w:pPr>
      <w:r w:rsidRPr="00AE1D22">
        <w:rPr>
          <w:rFonts w:cs="Arial"/>
          <w:bCs/>
          <w:szCs w:val="22"/>
        </w:rPr>
        <w:t>Condensadores: Poderão ser de dois tipos, conforme projeto:</w:t>
      </w:r>
    </w:p>
    <w:p w14:paraId="64389EC9" w14:textId="77777777" w:rsidR="00CF5931" w:rsidRPr="00AE1D22" w:rsidRDefault="00CF5931" w:rsidP="00CF5931">
      <w:pPr>
        <w:spacing w:after="60"/>
        <w:ind w:left="1080"/>
        <w:rPr>
          <w:rFonts w:cs="Arial"/>
          <w:bCs/>
          <w:szCs w:val="22"/>
        </w:rPr>
      </w:pPr>
      <w:r w:rsidRPr="00AE1D22">
        <w:rPr>
          <w:rFonts w:cs="Arial"/>
          <w:bCs/>
          <w:szCs w:val="22"/>
        </w:rPr>
        <w:t xml:space="preserve">I) tipo barril, condensação a ar, descarga vertical, ventilador axial confeccionado em material termoplástico resistente a intempéries e baixo ruído, </w:t>
      </w:r>
    </w:p>
    <w:p w14:paraId="6B3080B9" w14:textId="77777777" w:rsidR="00CF5931" w:rsidRPr="00AE1D22" w:rsidRDefault="00CF5931" w:rsidP="00CF5931">
      <w:pPr>
        <w:spacing w:after="60"/>
        <w:ind w:left="1080"/>
        <w:rPr>
          <w:rFonts w:cs="Arial"/>
          <w:bCs/>
          <w:szCs w:val="22"/>
        </w:rPr>
      </w:pPr>
      <w:r w:rsidRPr="00AE1D22">
        <w:rPr>
          <w:rFonts w:cs="Arial"/>
          <w:bCs/>
          <w:szCs w:val="22"/>
        </w:rPr>
        <w:t>II) com ventiladores do tipo centrífugo, condensação a ar, com descarga de ar vertical ou frontal, conforme projeto, com rotores de pás curvadas para frente, tipo sirocco. Estas condensadoras deverão ser dotadas de filtros laváveis na entrada de ar.</w:t>
      </w:r>
    </w:p>
    <w:p w14:paraId="3EC73524" w14:textId="77777777" w:rsidR="00CF5931" w:rsidRPr="00AE1D22" w:rsidRDefault="00CF5931" w:rsidP="00CF5931">
      <w:pPr>
        <w:spacing w:after="60"/>
        <w:ind w:left="1080"/>
        <w:rPr>
          <w:rFonts w:cs="Arial"/>
          <w:bCs/>
          <w:szCs w:val="22"/>
        </w:rPr>
      </w:pPr>
      <w:r w:rsidRPr="00AE1D22">
        <w:rPr>
          <w:rFonts w:cs="Arial"/>
          <w:bCs/>
          <w:szCs w:val="22"/>
        </w:rPr>
        <w:t>Compressores: Devem ser do tipo scroll, de alto rendimento e baixo nível de ruído, equipados com isolantes de vibração adequados. Devem ser localizados nas unidades condensadoras. Deverão ser protegidos contra sobrecarga e ter condições de tolerar uma variação de tensão de mais ou menos 10% (dez por cento). As conexões do compressor deverão ser flangeadas. Os compressores deverão ser obrigatoriamente montados nas unidades externas.</w:t>
      </w:r>
    </w:p>
    <w:p w14:paraId="7B4E6A56" w14:textId="77777777" w:rsidR="00CF5931" w:rsidRPr="00AE1D22" w:rsidRDefault="00CF5931" w:rsidP="00CF5931">
      <w:pPr>
        <w:spacing w:after="60"/>
        <w:ind w:left="1080"/>
        <w:rPr>
          <w:rFonts w:cs="Arial"/>
          <w:bCs/>
          <w:szCs w:val="22"/>
        </w:rPr>
      </w:pPr>
      <w:r w:rsidRPr="00AE1D22">
        <w:rPr>
          <w:rFonts w:cs="Arial"/>
          <w:bCs/>
          <w:szCs w:val="22"/>
        </w:rPr>
        <w:t>Eficiência Energética: A unidade deverá possuir Coeficiente de Performance (COP) mínimo de 2,5 W/W.</w:t>
      </w:r>
    </w:p>
    <w:p w14:paraId="0A52514B" w14:textId="77777777" w:rsidR="00CF5931" w:rsidRPr="00AE1D22" w:rsidRDefault="00CF5931" w:rsidP="00CF5931">
      <w:pPr>
        <w:spacing w:after="60"/>
        <w:ind w:left="1080"/>
        <w:rPr>
          <w:rFonts w:cs="Arial"/>
          <w:bCs/>
          <w:szCs w:val="22"/>
        </w:rPr>
      </w:pPr>
      <w:r w:rsidRPr="00AE1D22">
        <w:rPr>
          <w:rFonts w:cs="Arial"/>
          <w:bCs/>
          <w:szCs w:val="22"/>
        </w:rPr>
        <w:t>Refrigerante: A unidade deverá operar com gás refrigerante ecológico, não agressivo à camada de ozônio, isento de cloro – à exemplo dos fluidos R-134a, R-407c e R-410a.</w:t>
      </w:r>
    </w:p>
    <w:p w14:paraId="13055B07" w14:textId="77777777" w:rsidR="00CF5931" w:rsidRPr="00AE1D22" w:rsidRDefault="00CF5931" w:rsidP="00CF5931">
      <w:pPr>
        <w:spacing w:after="60"/>
        <w:ind w:left="1080"/>
        <w:rPr>
          <w:rFonts w:cs="Arial"/>
          <w:bCs/>
          <w:szCs w:val="22"/>
        </w:rPr>
      </w:pPr>
      <w:r w:rsidRPr="00AE1D22">
        <w:rPr>
          <w:rFonts w:cs="Arial"/>
          <w:bCs/>
          <w:szCs w:val="22"/>
        </w:rPr>
        <w:t>Serpentinas: A serpentina da unidade condensadora deverá ser montada com tubos de cobre com ranhuras internas de diâmetro 7mm, expandidos contra aletas corrugadas com acabamento do tipo “Gold Coated” ou equivalente técnico a fim de garantir proteção contra corrosão galvânica.</w:t>
      </w:r>
    </w:p>
    <w:p w14:paraId="4F81D889" w14:textId="77777777" w:rsidR="00CF5931" w:rsidRPr="00AE1D22" w:rsidRDefault="00CF5931" w:rsidP="00CF5931">
      <w:pPr>
        <w:spacing w:after="60"/>
        <w:ind w:left="1080"/>
        <w:rPr>
          <w:rFonts w:cs="Arial"/>
          <w:bCs/>
          <w:szCs w:val="22"/>
        </w:rPr>
      </w:pPr>
      <w:r w:rsidRPr="00AE1D22">
        <w:rPr>
          <w:rFonts w:cs="Arial"/>
          <w:bCs/>
          <w:szCs w:val="22"/>
        </w:rPr>
        <w:t>Quadro elétrico: Deverá vir montado de fábrica na unidade condensadora, com tensão de comando em 220V (a confirmar)</w:t>
      </w:r>
    </w:p>
    <w:p w14:paraId="5B4050EA" w14:textId="6FAAFA2B" w:rsidR="00CF5931" w:rsidRPr="007C2BE8" w:rsidRDefault="00CF5931" w:rsidP="007C2BE8">
      <w:pPr>
        <w:spacing w:after="60"/>
        <w:ind w:left="1080"/>
        <w:rPr>
          <w:rFonts w:cs="Arial"/>
          <w:bCs/>
          <w:szCs w:val="22"/>
        </w:rPr>
      </w:pPr>
      <w:r w:rsidRPr="00AE1D22">
        <w:rPr>
          <w:rFonts w:cs="Arial"/>
          <w:bCs/>
          <w:szCs w:val="22"/>
        </w:rPr>
        <w:t>Alimentação Elétrica da unidade: 220V – 3ø – 60Hz</w:t>
      </w:r>
    </w:p>
    <w:p w14:paraId="4D6CF873" w14:textId="77777777" w:rsidR="00CF5931" w:rsidRPr="00FA64E8" w:rsidRDefault="00CF5931" w:rsidP="00CF5931">
      <w:pPr>
        <w:pStyle w:val="Ttulo2"/>
        <w:keepNext/>
        <w:numPr>
          <w:ilvl w:val="0"/>
          <w:numId w:val="0"/>
        </w:numPr>
        <w:tabs>
          <w:tab w:val="clear" w:pos="567"/>
        </w:tabs>
        <w:spacing w:before="240" w:after="240"/>
        <w:ind w:left="851"/>
      </w:pPr>
      <w:bookmarkStart w:id="20" w:name="_Toc461697559"/>
      <w:bookmarkStart w:id="21" w:name="_Toc529195345"/>
      <w:r w:rsidRPr="00FA64E8">
        <w:t>Unidades Evaporadoras</w:t>
      </w:r>
      <w:bookmarkEnd w:id="20"/>
      <w:bookmarkEnd w:id="21"/>
      <w:r w:rsidRPr="00FA64E8">
        <w:t xml:space="preserve"> </w:t>
      </w:r>
    </w:p>
    <w:p w14:paraId="68842CA4" w14:textId="77777777" w:rsidR="00CF5931" w:rsidRPr="00AE1D22" w:rsidRDefault="00CF5931" w:rsidP="00CF5931">
      <w:pPr>
        <w:spacing w:after="60"/>
        <w:ind w:left="1080"/>
        <w:rPr>
          <w:rFonts w:cs="Arial"/>
          <w:bCs/>
          <w:szCs w:val="22"/>
        </w:rPr>
      </w:pPr>
      <w:r w:rsidRPr="00AE1D22">
        <w:rPr>
          <w:rFonts w:cs="Arial"/>
          <w:bCs/>
          <w:szCs w:val="22"/>
        </w:rPr>
        <w:t xml:space="preserve">Serpentina: A serpentina da unidade evaporadora deverá ser montada com tubos de cobre expandidos contra aletas de alta eficiência. </w:t>
      </w:r>
    </w:p>
    <w:p w14:paraId="31B179C1" w14:textId="77777777" w:rsidR="00CF5931" w:rsidRPr="00AE1D22" w:rsidRDefault="00CF5931" w:rsidP="00CF5931">
      <w:pPr>
        <w:spacing w:after="60"/>
        <w:ind w:left="1080"/>
        <w:rPr>
          <w:rFonts w:cs="Arial"/>
          <w:bCs/>
          <w:szCs w:val="22"/>
        </w:rPr>
      </w:pPr>
      <w:r w:rsidRPr="00AE1D22">
        <w:rPr>
          <w:rFonts w:cs="Arial"/>
          <w:bCs/>
          <w:szCs w:val="22"/>
        </w:rPr>
        <w:t>Dispositivo de expansão: Deverá ser utilizada válvula de expansão termostática, instalada na unidade interna.</w:t>
      </w:r>
    </w:p>
    <w:p w14:paraId="0098A35B" w14:textId="5F993421" w:rsidR="00CF5931" w:rsidRPr="00AE1D22" w:rsidRDefault="00CF5931" w:rsidP="00CF5931">
      <w:pPr>
        <w:spacing w:after="60"/>
        <w:ind w:left="1080"/>
        <w:rPr>
          <w:rFonts w:cs="Arial"/>
          <w:bCs/>
          <w:szCs w:val="22"/>
        </w:rPr>
      </w:pPr>
      <w:r w:rsidRPr="00AE1D22">
        <w:rPr>
          <w:rFonts w:cs="Arial"/>
          <w:bCs/>
          <w:szCs w:val="22"/>
        </w:rPr>
        <w:t>Ventiladores do evaporador: Deverão ser centrífugos,</w:t>
      </w:r>
      <w:r w:rsidR="0063535D">
        <w:rPr>
          <w:rFonts w:cs="Arial"/>
          <w:bCs/>
          <w:szCs w:val="22"/>
        </w:rPr>
        <w:t xml:space="preserve"> </w:t>
      </w:r>
      <w:r w:rsidRPr="00AE1D22">
        <w:rPr>
          <w:rFonts w:cs="Arial"/>
          <w:bCs/>
          <w:szCs w:val="22"/>
        </w:rPr>
        <w:t>de dupla aspiração, pás curvadas para a frente (“sirocco”),</w:t>
      </w:r>
      <w:r w:rsidR="0063535D">
        <w:rPr>
          <w:rFonts w:cs="Arial"/>
          <w:bCs/>
          <w:szCs w:val="22"/>
        </w:rPr>
        <w:t xml:space="preserve"> </w:t>
      </w:r>
      <w:r w:rsidR="0063535D" w:rsidRPr="0063535D">
        <w:rPr>
          <w:rFonts w:cs="Arial"/>
          <w:bCs/>
          <w:szCs w:val="22"/>
        </w:rPr>
        <w:t>P.E.D. mínima de 20mmCA, com motor de alta eficiência</w:t>
      </w:r>
      <w:r w:rsidRPr="00AE1D22">
        <w:rPr>
          <w:rFonts w:cs="Arial"/>
          <w:bCs/>
          <w:szCs w:val="22"/>
        </w:rPr>
        <w:t xml:space="preserve"> com rotores balanceados estática e dinamicamente apoiados sobre rolamentos e com transmissão por meio de polias e correias em “V”, com polia motora do tipo ajustável.</w:t>
      </w:r>
    </w:p>
    <w:p w14:paraId="7ABF7D0C" w14:textId="77777777" w:rsidR="00CF5931" w:rsidRPr="00AE1D22" w:rsidRDefault="00CF5931" w:rsidP="00CF5931">
      <w:pPr>
        <w:spacing w:after="60"/>
        <w:ind w:left="1080"/>
        <w:rPr>
          <w:rFonts w:cs="Arial"/>
          <w:bCs/>
          <w:szCs w:val="22"/>
        </w:rPr>
      </w:pPr>
      <w:r w:rsidRPr="00AE1D22">
        <w:rPr>
          <w:rFonts w:cs="Arial"/>
          <w:bCs/>
          <w:szCs w:val="22"/>
        </w:rPr>
        <w:t>Filtros de Ar da Unidade Evaporadora: Deverão ser planos, com filtro descartável em fibras sintéticas classe G4, espessura mínima de 25 mm, conforme norma NBR-16401-3.</w:t>
      </w:r>
    </w:p>
    <w:p w14:paraId="1F2D2EE6" w14:textId="77777777" w:rsidR="00CF5931" w:rsidRPr="00AE1D22" w:rsidRDefault="00CF5931" w:rsidP="00CF5931">
      <w:pPr>
        <w:spacing w:after="60"/>
        <w:ind w:left="1080"/>
        <w:rPr>
          <w:rFonts w:cs="Arial"/>
          <w:bCs/>
          <w:szCs w:val="22"/>
        </w:rPr>
      </w:pPr>
      <w:r w:rsidRPr="00AE1D22">
        <w:rPr>
          <w:rFonts w:cs="Arial"/>
          <w:bCs/>
          <w:szCs w:val="22"/>
        </w:rPr>
        <w:t xml:space="preserve">Nota: A empresa instaladora deverá providenciar, em campo, para cada unidade evaporadora, a instalação de um caixilho metálico tipo “porta mantas” para possibilitar a instalação de filtros tipo manta (vendidos em rolos). A estrutura deverá ser composta de perfis metálicos galvanizados, devidamente afixados ao gabinete da unidade evaporadora, sem comprometer a integridade ou estanqueidade deste. </w:t>
      </w:r>
    </w:p>
    <w:p w14:paraId="236CDE09" w14:textId="77777777" w:rsidR="00CF5931" w:rsidRPr="00AE1D22" w:rsidRDefault="00CF5931" w:rsidP="00CF5931">
      <w:pPr>
        <w:spacing w:after="60"/>
        <w:ind w:left="1080"/>
        <w:rPr>
          <w:rFonts w:cs="Arial"/>
          <w:bCs/>
          <w:szCs w:val="22"/>
        </w:rPr>
      </w:pPr>
      <w:r w:rsidRPr="00AE1D22">
        <w:rPr>
          <w:rFonts w:cs="Arial"/>
          <w:bCs/>
          <w:szCs w:val="22"/>
        </w:rPr>
        <w:lastRenderedPageBreak/>
        <w:t>A montagem deve ser de tal forma que:</w:t>
      </w:r>
    </w:p>
    <w:p w14:paraId="228EC6C1" w14:textId="77777777" w:rsidR="00CF5931" w:rsidRPr="00AE1D22" w:rsidRDefault="00CF5931" w:rsidP="00CF5931">
      <w:pPr>
        <w:spacing w:after="60"/>
        <w:ind w:left="1080"/>
        <w:rPr>
          <w:rFonts w:cs="Arial"/>
          <w:bCs/>
          <w:szCs w:val="22"/>
        </w:rPr>
      </w:pPr>
      <w:r w:rsidRPr="00AE1D22">
        <w:rPr>
          <w:rFonts w:cs="Arial"/>
          <w:bCs/>
          <w:szCs w:val="22"/>
        </w:rPr>
        <w:t>I) a manta filtrante cubra toda a seção da passagem de ar, sem frestas;</w:t>
      </w:r>
    </w:p>
    <w:p w14:paraId="5A6B9887" w14:textId="77777777" w:rsidR="00CF5931" w:rsidRPr="00AE1D22" w:rsidRDefault="00CF5931" w:rsidP="00CF5931">
      <w:pPr>
        <w:spacing w:after="60"/>
        <w:ind w:left="1080"/>
        <w:rPr>
          <w:rFonts w:cs="Arial"/>
          <w:bCs/>
          <w:szCs w:val="22"/>
        </w:rPr>
      </w:pPr>
      <w:r w:rsidRPr="00AE1D22">
        <w:rPr>
          <w:rFonts w:cs="Arial"/>
          <w:bCs/>
          <w:szCs w:val="22"/>
        </w:rPr>
        <w:t>II) impossibilite o desprendimento ou queda da manta mesmo com o ventilador desligado</w:t>
      </w:r>
    </w:p>
    <w:p w14:paraId="6CC758A5" w14:textId="77777777" w:rsidR="00CF5931" w:rsidRPr="00AE1D22" w:rsidRDefault="00CF5931" w:rsidP="00CF5931">
      <w:pPr>
        <w:spacing w:after="60"/>
        <w:ind w:left="1080"/>
        <w:rPr>
          <w:rFonts w:cs="Arial"/>
          <w:bCs/>
          <w:szCs w:val="22"/>
        </w:rPr>
      </w:pPr>
      <w:r w:rsidRPr="00AE1D22">
        <w:rPr>
          <w:rFonts w:cs="Arial"/>
          <w:bCs/>
          <w:szCs w:val="22"/>
        </w:rPr>
        <w:t>III) a manta filtrante não fique encostada ou apoiada na serpentina de resfriamento.</w:t>
      </w:r>
    </w:p>
    <w:p w14:paraId="36A09778" w14:textId="77777777" w:rsidR="00CF5931" w:rsidRPr="00AE1D22" w:rsidRDefault="00CF5931" w:rsidP="00CF5931">
      <w:pPr>
        <w:spacing w:after="60"/>
        <w:ind w:left="1080"/>
        <w:rPr>
          <w:rFonts w:cs="Arial"/>
          <w:bCs/>
          <w:szCs w:val="22"/>
        </w:rPr>
      </w:pPr>
      <w:r w:rsidRPr="00AE1D22">
        <w:rPr>
          <w:rFonts w:cs="Arial"/>
          <w:bCs/>
          <w:szCs w:val="22"/>
        </w:rPr>
        <w:t xml:space="preserve">Exceto indicação contrária em projeto, a unidade evaporadora deverá ser fornecida com montagem vertical e descarga do ar vertical, para cima. </w:t>
      </w:r>
    </w:p>
    <w:p w14:paraId="49DFB53A" w14:textId="77777777" w:rsidR="00CF5931" w:rsidRPr="00AE1D22" w:rsidRDefault="00CF5931" w:rsidP="00CF5931">
      <w:pPr>
        <w:spacing w:after="60"/>
        <w:ind w:left="1080"/>
        <w:rPr>
          <w:rFonts w:cs="Arial"/>
          <w:bCs/>
          <w:szCs w:val="22"/>
        </w:rPr>
      </w:pPr>
      <w:r w:rsidRPr="00AE1D22">
        <w:rPr>
          <w:rFonts w:cs="Arial"/>
          <w:bCs/>
          <w:szCs w:val="22"/>
        </w:rPr>
        <w:t xml:space="preserve">Gabinetes: Devem ser construídos em chapas de aço galvanizado e fosfatizadas, com revestimento por processo eletrostático em tinta esmaltada acrílica, com posterior secagem em estufa. </w:t>
      </w:r>
    </w:p>
    <w:p w14:paraId="26385BB9" w14:textId="77777777" w:rsidR="00CF5931" w:rsidRPr="00AE1D22" w:rsidRDefault="00CF5931" w:rsidP="00CF5931">
      <w:pPr>
        <w:spacing w:after="60"/>
        <w:ind w:left="1080"/>
        <w:rPr>
          <w:rFonts w:cs="Arial"/>
          <w:bCs/>
          <w:szCs w:val="22"/>
        </w:rPr>
      </w:pPr>
      <w:r w:rsidRPr="00AE1D22">
        <w:rPr>
          <w:rFonts w:cs="Arial"/>
          <w:bCs/>
          <w:szCs w:val="22"/>
        </w:rPr>
        <w:t>Painéis: Devem ser facilmente removíveis, permitindo fácil acesso aos componentes internos. Sua construção deverá ser em chapa de aço galvanizada com pintura a pó eletrostática, isolado internamente com polietileno expandido, revestido com um filme de alumínio, permitindo fácil limpeza.</w:t>
      </w:r>
    </w:p>
    <w:p w14:paraId="5B238007" w14:textId="77777777" w:rsidR="00CF5931" w:rsidRPr="00AE1D22" w:rsidRDefault="00CF5931" w:rsidP="00CF5931">
      <w:pPr>
        <w:spacing w:after="60"/>
        <w:ind w:left="1080"/>
        <w:rPr>
          <w:rFonts w:cs="Arial"/>
          <w:bCs/>
          <w:szCs w:val="22"/>
        </w:rPr>
      </w:pPr>
      <w:r w:rsidRPr="00AE1D22">
        <w:rPr>
          <w:rFonts w:cs="Arial"/>
          <w:bCs/>
          <w:szCs w:val="22"/>
        </w:rPr>
        <w:t>Bandeja coletora de condensado: Deve ser fabricada em peça única de poliestireno de alto impacto, com adequado escoamento do condensado de modo a não permitir acúmulo de água e proliferação de mofos.</w:t>
      </w:r>
    </w:p>
    <w:p w14:paraId="7BF372BE" w14:textId="77777777" w:rsidR="00CF5931" w:rsidRPr="00AE1D22" w:rsidRDefault="00CF5931" w:rsidP="00CF5931">
      <w:pPr>
        <w:spacing w:after="60"/>
        <w:ind w:left="1080"/>
        <w:rPr>
          <w:rFonts w:cs="Arial"/>
          <w:bCs/>
          <w:szCs w:val="22"/>
        </w:rPr>
      </w:pPr>
      <w:r w:rsidRPr="00AE1D22">
        <w:rPr>
          <w:rFonts w:cs="Arial"/>
          <w:bCs/>
          <w:szCs w:val="22"/>
        </w:rPr>
        <w:t>O motor da unidade evaporadora deverá ser trifásico de alto rendimento, 4 polos, proteção IP-55 e classe “B” e preparado para as 3 tensões 220 V/380 V/440 V.</w:t>
      </w:r>
    </w:p>
    <w:p w14:paraId="4585D9EF" w14:textId="77777777" w:rsidR="00CF5931" w:rsidRPr="00FA64E8" w:rsidRDefault="00CF5931" w:rsidP="00CF5931">
      <w:pPr>
        <w:pStyle w:val="Ttulo2"/>
        <w:keepNext/>
        <w:numPr>
          <w:ilvl w:val="0"/>
          <w:numId w:val="0"/>
        </w:numPr>
        <w:tabs>
          <w:tab w:val="clear" w:pos="567"/>
        </w:tabs>
        <w:spacing w:before="240" w:after="240"/>
        <w:ind w:left="851"/>
      </w:pPr>
      <w:bookmarkStart w:id="22" w:name="_Toc461697560"/>
      <w:bookmarkStart w:id="23" w:name="_Toc529195346"/>
      <w:r w:rsidRPr="00FA64E8">
        <w:t>Acessórios e Outros Componentes</w:t>
      </w:r>
      <w:bookmarkEnd w:id="22"/>
      <w:bookmarkEnd w:id="23"/>
      <w:r w:rsidRPr="00FA64E8">
        <w:t xml:space="preserve"> </w:t>
      </w:r>
    </w:p>
    <w:p w14:paraId="3B0689DB" w14:textId="77777777" w:rsidR="00CF5931" w:rsidRPr="00AE1D22" w:rsidRDefault="00CF5931" w:rsidP="00CF5931">
      <w:pPr>
        <w:spacing w:after="60"/>
        <w:ind w:left="1080"/>
        <w:rPr>
          <w:rFonts w:cs="Arial"/>
          <w:bCs/>
          <w:szCs w:val="22"/>
        </w:rPr>
      </w:pPr>
      <w:r w:rsidRPr="00AE1D22">
        <w:rPr>
          <w:rFonts w:cs="Arial"/>
          <w:bCs/>
          <w:szCs w:val="22"/>
        </w:rPr>
        <w:t>O equipamento será fornecido, no mínimo, com os seguintes acessórios, montados em fábrica (quando cabível/possível):</w:t>
      </w:r>
    </w:p>
    <w:p w14:paraId="04E35CD8" w14:textId="77777777" w:rsidR="00CF5931" w:rsidRPr="00AE1D22" w:rsidRDefault="00CF5931" w:rsidP="00CF5931">
      <w:pPr>
        <w:spacing w:after="60"/>
        <w:ind w:left="1080"/>
        <w:rPr>
          <w:rFonts w:cs="Arial"/>
          <w:bCs/>
          <w:szCs w:val="22"/>
        </w:rPr>
      </w:pPr>
      <w:r w:rsidRPr="00AE1D22">
        <w:rPr>
          <w:rFonts w:cs="Arial"/>
          <w:bCs/>
          <w:szCs w:val="22"/>
        </w:rPr>
        <w:t>* Visor de líquido com indicador de umidade;</w:t>
      </w:r>
    </w:p>
    <w:p w14:paraId="216D8C7C" w14:textId="77777777" w:rsidR="00CF5931" w:rsidRPr="00AE1D22" w:rsidRDefault="00CF5931" w:rsidP="00CF5931">
      <w:pPr>
        <w:spacing w:after="60"/>
        <w:ind w:left="1080"/>
        <w:rPr>
          <w:rFonts w:cs="Arial"/>
          <w:bCs/>
          <w:szCs w:val="22"/>
        </w:rPr>
      </w:pPr>
      <w:r w:rsidRPr="00AE1D22">
        <w:rPr>
          <w:rFonts w:cs="Arial"/>
          <w:bCs/>
          <w:szCs w:val="22"/>
        </w:rPr>
        <w:t>* Filtro secador na linha de líquido, com extremidades rosqueadas (cartuchos selados) ou soldáveis (elemento filtrante recambiável);</w:t>
      </w:r>
    </w:p>
    <w:p w14:paraId="02B32580" w14:textId="77777777" w:rsidR="00CF5931" w:rsidRPr="00AE1D22" w:rsidRDefault="00CF5931" w:rsidP="00CF5931">
      <w:pPr>
        <w:spacing w:after="60"/>
        <w:ind w:left="1080"/>
        <w:rPr>
          <w:rFonts w:cs="Arial"/>
          <w:bCs/>
          <w:szCs w:val="22"/>
        </w:rPr>
      </w:pPr>
      <w:r w:rsidRPr="00AE1D22">
        <w:rPr>
          <w:rFonts w:cs="Arial"/>
          <w:bCs/>
          <w:szCs w:val="22"/>
        </w:rPr>
        <w:t>* Filtro de sucção (para sólidos) na entrada do compressor;</w:t>
      </w:r>
    </w:p>
    <w:p w14:paraId="2DB258AC" w14:textId="77777777" w:rsidR="00CF5931" w:rsidRPr="00AE1D22" w:rsidRDefault="00CF5931" w:rsidP="00CF5931">
      <w:pPr>
        <w:spacing w:after="60"/>
        <w:ind w:left="1080"/>
        <w:rPr>
          <w:rFonts w:cs="Arial"/>
          <w:bCs/>
          <w:szCs w:val="22"/>
        </w:rPr>
      </w:pPr>
      <w:r w:rsidRPr="00AE1D22">
        <w:rPr>
          <w:rFonts w:cs="Arial"/>
          <w:bCs/>
          <w:szCs w:val="22"/>
        </w:rPr>
        <w:t>* Filtro de tela na linha de líquido – entrada da Válvula de Expansão Termostática;</w:t>
      </w:r>
    </w:p>
    <w:p w14:paraId="2E0088AB" w14:textId="77777777" w:rsidR="00CF5931" w:rsidRPr="00AE1D22" w:rsidRDefault="00CF5931" w:rsidP="00CF5931">
      <w:pPr>
        <w:spacing w:after="60"/>
        <w:ind w:left="1080"/>
        <w:rPr>
          <w:rFonts w:cs="Arial"/>
          <w:bCs/>
          <w:szCs w:val="22"/>
        </w:rPr>
      </w:pPr>
      <w:r w:rsidRPr="00AE1D22">
        <w:rPr>
          <w:rFonts w:cs="Arial"/>
          <w:bCs/>
          <w:szCs w:val="22"/>
        </w:rPr>
        <w:t>* Pressostato Miniaturizado de Rearme Manual de Alta;</w:t>
      </w:r>
    </w:p>
    <w:p w14:paraId="6587CBDB" w14:textId="77777777" w:rsidR="00CF5931" w:rsidRPr="00AE1D22" w:rsidRDefault="00CF5931" w:rsidP="00CF5931">
      <w:pPr>
        <w:spacing w:after="60"/>
        <w:ind w:left="1080"/>
        <w:rPr>
          <w:rFonts w:cs="Arial"/>
          <w:bCs/>
          <w:szCs w:val="22"/>
        </w:rPr>
      </w:pPr>
      <w:r w:rsidRPr="00AE1D22">
        <w:rPr>
          <w:rFonts w:cs="Arial"/>
          <w:bCs/>
          <w:szCs w:val="22"/>
        </w:rPr>
        <w:t>* Válvula de serviço para bloqueio de linha, leitura de pressão, recolhimento e carga de refrigerante, nos seguintes locais:</w:t>
      </w:r>
    </w:p>
    <w:p w14:paraId="25A47231" w14:textId="77777777" w:rsidR="00CF5931" w:rsidRPr="00AE1D22" w:rsidRDefault="00CF5931" w:rsidP="00CF5931">
      <w:pPr>
        <w:spacing w:after="60"/>
        <w:ind w:left="1080"/>
        <w:rPr>
          <w:rFonts w:cs="Arial"/>
          <w:bCs/>
          <w:szCs w:val="22"/>
        </w:rPr>
      </w:pPr>
      <w:r w:rsidRPr="00AE1D22">
        <w:rPr>
          <w:rFonts w:cs="Arial"/>
          <w:bCs/>
          <w:szCs w:val="22"/>
        </w:rPr>
        <w:t>- Sucção do compressor;</w:t>
      </w:r>
    </w:p>
    <w:p w14:paraId="30BD8F47" w14:textId="77777777" w:rsidR="00CF5931" w:rsidRPr="00AE1D22" w:rsidRDefault="00CF5931" w:rsidP="00CF5931">
      <w:pPr>
        <w:spacing w:after="60"/>
        <w:ind w:left="1080"/>
        <w:rPr>
          <w:rFonts w:cs="Arial"/>
          <w:bCs/>
          <w:szCs w:val="22"/>
        </w:rPr>
      </w:pPr>
      <w:r w:rsidRPr="00AE1D22">
        <w:rPr>
          <w:rFonts w:cs="Arial"/>
          <w:bCs/>
          <w:szCs w:val="22"/>
        </w:rPr>
        <w:t>- Descarga do compressor;</w:t>
      </w:r>
    </w:p>
    <w:p w14:paraId="732E6996" w14:textId="77777777" w:rsidR="00CF5931" w:rsidRPr="00AE1D22" w:rsidRDefault="00CF5931" w:rsidP="00CF5931">
      <w:pPr>
        <w:spacing w:after="60"/>
        <w:ind w:left="1080"/>
        <w:rPr>
          <w:rFonts w:cs="Arial"/>
          <w:bCs/>
          <w:szCs w:val="22"/>
        </w:rPr>
      </w:pPr>
      <w:r w:rsidRPr="00AE1D22">
        <w:rPr>
          <w:rFonts w:cs="Arial"/>
          <w:bCs/>
          <w:szCs w:val="22"/>
        </w:rPr>
        <w:t>- Linha de líquido;</w:t>
      </w:r>
    </w:p>
    <w:p w14:paraId="569594AE" w14:textId="77777777" w:rsidR="00CF5931" w:rsidRPr="00AE1D22" w:rsidRDefault="00CF5931" w:rsidP="00CF5931">
      <w:pPr>
        <w:spacing w:after="60"/>
        <w:ind w:left="1080"/>
        <w:rPr>
          <w:rFonts w:cs="Arial"/>
          <w:bCs/>
          <w:szCs w:val="22"/>
        </w:rPr>
      </w:pPr>
      <w:r w:rsidRPr="00AE1D22">
        <w:rPr>
          <w:rFonts w:cs="Arial"/>
          <w:bCs/>
          <w:szCs w:val="22"/>
        </w:rPr>
        <w:t>* Elétrica: O equipamento deverá ser provido dos seguintes acessórios elétricos:</w:t>
      </w:r>
    </w:p>
    <w:p w14:paraId="4375B459" w14:textId="77777777" w:rsidR="00CF5931" w:rsidRPr="00AE1D22" w:rsidRDefault="00CF5931" w:rsidP="00CF5931">
      <w:pPr>
        <w:spacing w:after="60"/>
        <w:ind w:left="1080"/>
        <w:rPr>
          <w:rFonts w:cs="Arial"/>
          <w:bCs/>
          <w:szCs w:val="22"/>
        </w:rPr>
      </w:pPr>
      <w:r w:rsidRPr="00AE1D22">
        <w:rPr>
          <w:rFonts w:cs="Arial"/>
          <w:bCs/>
          <w:szCs w:val="22"/>
        </w:rPr>
        <w:t>- Relé de sobrecarga para os motores;</w:t>
      </w:r>
    </w:p>
    <w:p w14:paraId="15948BB5" w14:textId="77777777" w:rsidR="00CF5931" w:rsidRPr="00AE1D22" w:rsidRDefault="00CF5931" w:rsidP="00CF5931">
      <w:pPr>
        <w:spacing w:after="60"/>
        <w:ind w:left="1080"/>
        <w:rPr>
          <w:rFonts w:cs="Arial"/>
          <w:bCs/>
          <w:szCs w:val="22"/>
        </w:rPr>
      </w:pPr>
      <w:r w:rsidRPr="00AE1D22">
        <w:rPr>
          <w:rFonts w:cs="Arial"/>
          <w:bCs/>
          <w:szCs w:val="22"/>
        </w:rPr>
        <w:t>- Relé de sobretensão e subtensão;</w:t>
      </w:r>
    </w:p>
    <w:p w14:paraId="7EC05C44" w14:textId="77777777" w:rsidR="00CF5931" w:rsidRPr="00AE1D22" w:rsidRDefault="00CF5931" w:rsidP="00CF5931">
      <w:pPr>
        <w:spacing w:after="60"/>
        <w:ind w:left="1080"/>
        <w:rPr>
          <w:rFonts w:cs="Arial"/>
          <w:bCs/>
          <w:szCs w:val="22"/>
        </w:rPr>
      </w:pPr>
      <w:r w:rsidRPr="00AE1D22">
        <w:rPr>
          <w:rFonts w:cs="Arial"/>
          <w:bCs/>
          <w:szCs w:val="22"/>
        </w:rPr>
        <w:t>- Relé de sequência de fase;</w:t>
      </w:r>
    </w:p>
    <w:p w14:paraId="34A0A1C7" w14:textId="77777777" w:rsidR="00CF5931" w:rsidRPr="00AE1D22" w:rsidRDefault="00CF5931" w:rsidP="00CF5931">
      <w:pPr>
        <w:spacing w:after="60"/>
        <w:ind w:left="1080"/>
        <w:rPr>
          <w:rFonts w:cs="Arial"/>
          <w:bCs/>
          <w:szCs w:val="22"/>
        </w:rPr>
      </w:pPr>
      <w:r w:rsidRPr="00AE1D22">
        <w:rPr>
          <w:rFonts w:cs="Arial"/>
          <w:bCs/>
          <w:szCs w:val="22"/>
        </w:rPr>
        <w:t>- Relé de falta de fase;</w:t>
      </w:r>
    </w:p>
    <w:p w14:paraId="116B198D" w14:textId="77777777" w:rsidR="00CF5931" w:rsidRPr="00AE1D22" w:rsidRDefault="00CF5931" w:rsidP="00CF5931">
      <w:pPr>
        <w:spacing w:after="60"/>
        <w:ind w:left="1080"/>
        <w:rPr>
          <w:rFonts w:cs="Arial"/>
          <w:bCs/>
          <w:szCs w:val="22"/>
        </w:rPr>
      </w:pPr>
      <w:r w:rsidRPr="00AE1D22">
        <w:rPr>
          <w:rFonts w:cs="Arial"/>
          <w:bCs/>
          <w:szCs w:val="22"/>
        </w:rPr>
        <w:t>- Relé anticiclagem – CLO (compressor lock-out);</w:t>
      </w:r>
    </w:p>
    <w:p w14:paraId="54BFE9EC" w14:textId="77777777" w:rsidR="00CF5931" w:rsidRPr="00AE1D22" w:rsidRDefault="00CF5931" w:rsidP="00CF5931">
      <w:pPr>
        <w:spacing w:after="60"/>
        <w:ind w:left="1080"/>
        <w:rPr>
          <w:rFonts w:cs="Arial"/>
          <w:bCs/>
          <w:szCs w:val="22"/>
        </w:rPr>
      </w:pPr>
      <w:r w:rsidRPr="00AE1D22">
        <w:rPr>
          <w:rFonts w:cs="Arial"/>
          <w:bCs/>
          <w:szCs w:val="22"/>
        </w:rPr>
        <w:t>- Banco de capacitores para correção do fator de potência para FP&gt;0,92.</w:t>
      </w:r>
    </w:p>
    <w:p w14:paraId="617DE94F" w14:textId="77777777" w:rsidR="00CF5931" w:rsidRPr="00FA64E8" w:rsidRDefault="00CF5931" w:rsidP="00CF5931">
      <w:pPr>
        <w:pStyle w:val="Ttulo2"/>
        <w:keepNext/>
        <w:numPr>
          <w:ilvl w:val="0"/>
          <w:numId w:val="0"/>
        </w:numPr>
        <w:tabs>
          <w:tab w:val="clear" w:pos="567"/>
        </w:tabs>
        <w:spacing w:before="240" w:after="240"/>
        <w:ind w:left="851"/>
      </w:pPr>
      <w:bookmarkStart w:id="24" w:name="_Toc461697561"/>
      <w:bookmarkStart w:id="25" w:name="_Toc529195347"/>
      <w:r w:rsidRPr="00FA64E8">
        <w:t>Painel de Comando</w:t>
      </w:r>
      <w:bookmarkEnd w:id="24"/>
      <w:bookmarkEnd w:id="25"/>
    </w:p>
    <w:p w14:paraId="366C6F17" w14:textId="77777777" w:rsidR="00CF5931" w:rsidRPr="00AE1D22" w:rsidRDefault="00CF5931" w:rsidP="00CF5931">
      <w:pPr>
        <w:spacing w:after="60"/>
        <w:ind w:left="1080"/>
        <w:rPr>
          <w:rFonts w:cs="Arial"/>
          <w:bCs/>
          <w:szCs w:val="22"/>
        </w:rPr>
      </w:pPr>
      <w:r w:rsidRPr="00AE1D22">
        <w:rPr>
          <w:rFonts w:cs="Arial"/>
          <w:bCs/>
          <w:szCs w:val="22"/>
        </w:rPr>
        <w:t>Deverá ser fornecido juntamente com a unidade o painel de comando (controlador) para operação com, no mínimo, os seguintes itens:</w:t>
      </w:r>
    </w:p>
    <w:p w14:paraId="78EE94B4" w14:textId="77777777" w:rsidR="00CF5931" w:rsidRPr="00AE1D22" w:rsidRDefault="00CF5931" w:rsidP="00CF5931">
      <w:pPr>
        <w:spacing w:after="60"/>
        <w:ind w:left="1080"/>
        <w:rPr>
          <w:rFonts w:cs="Arial"/>
          <w:bCs/>
          <w:szCs w:val="22"/>
        </w:rPr>
      </w:pPr>
      <w:r w:rsidRPr="00AE1D22">
        <w:rPr>
          <w:rFonts w:cs="Arial"/>
          <w:bCs/>
          <w:szCs w:val="22"/>
        </w:rPr>
        <w:t>- Display digital;</w:t>
      </w:r>
    </w:p>
    <w:p w14:paraId="73CBA4F0" w14:textId="77777777" w:rsidR="00CF5931" w:rsidRPr="00AE1D22" w:rsidRDefault="00CF5931" w:rsidP="00CF5931">
      <w:pPr>
        <w:spacing w:after="60"/>
        <w:ind w:left="1080"/>
        <w:rPr>
          <w:rFonts w:cs="Arial"/>
          <w:bCs/>
          <w:szCs w:val="22"/>
        </w:rPr>
      </w:pPr>
      <w:r w:rsidRPr="00AE1D22">
        <w:rPr>
          <w:rFonts w:cs="Arial"/>
          <w:bCs/>
          <w:szCs w:val="22"/>
        </w:rPr>
        <w:t xml:space="preserve">- Controle de aquecimento e refrigeração, em dois estágios cada. </w:t>
      </w:r>
    </w:p>
    <w:p w14:paraId="66838C96" w14:textId="77777777" w:rsidR="00CF5931" w:rsidRPr="00AE1D22" w:rsidRDefault="00CF5931" w:rsidP="00CF5931">
      <w:pPr>
        <w:spacing w:after="60"/>
        <w:ind w:left="1080"/>
        <w:rPr>
          <w:rFonts w:cs="Arial"/>
          <w:bCs/>
          <w:szCs w:val="22"/>
        </w:rPr>
      </w:pPr>
      <w:r w:rsidRPr="00AE1D22">
        <w:rPr>
          <w:rFonts w:cs="Arial"/>
          <w:bCs/>
          <w:szCs w:val="22"/>
        </w:rPr>
        <w:t>- Sensor de temperatura remoto;</w:t>
      </w:r>
    </w:p>
    <w:p w14:paraId="5FB54B01" w14:textId="77777777" w:rsidR="00CF5931" w:rsidRPr="00AE1D22" w:rsidRDefault="00CF5931" w:rsidP="00CF5931">
      <w:pPr>
        <w:spacing w:after="60"/>
        <w:ind w:left="1080"/>
        <w:rPr>
          <w:rFonts w:cs="Arial"/>
          <w:bCs/>
          <w:szCs w:val="22"/>
        </w:rPr>
      </w:pPr>
      <w:r w:rsidRPr="00AE1D22">
        <w:rPr>
          <w:rFonts w:cs="Arial"/>
          <w:bCs/>
          <w:szCs w:val="22"/>
        </w:rPr>
        <w:t>- Programação horária-semanal para funcionamento do aparelho;</w:t>
      </w:r>
    </w:p>
    <w:p w14:paraId="490B5083" w14:textId="77777777" w:rsidR="00CF5931" w:rsidRPr="00AE1D22" w:rsidRDefault="00CF5931" w:rsidP="00CF5931">
      <w:pPr>
        <w:spacing w:after="60"/>
        <w:ind w:left="1080"/>
        <w:rPr>
          <w:rFonts w:cs="Arial"/>
          <w:bCs/>
          <w:szCs w:val="22"/>
        </w:rPr>
      </w:pPr>
      <w:r w:rsidRPr="00AE1D22">
        <w:rPr>
          <w:rFonts w:cs="Arial"/>
          <w:bCs/>
          <w:szCs w:val="22"/>
        </w:rPr>
        <w:lastRenderedPageBreak/>
        <w:t>- Indicador de falhas;</w:t>
      </w:r>
    </w:p>
    <w:p w14:paraId="521C81B0" w14:textId="77777777" w:rsidR="00CF5931" w:rsidRPr="00AE1D22" w:rsidRDefault="00CF5931" w:rsidP="00CF5931">
      <w:pPr>
        <w:spacing w:after="60"/>
        <w:ind w:left="1080"/>
        <w:rPr>
          <w:rFonts w:cs="Arial"/>
          <w:bCs/>
          <w:szCs w:val="22"/>
        </w:rPr>
      </w:pPr>
      <w:r w:rsidRPr="00AE1D22">
        <w:rPr>
          <w:rFonts w:cs="Arial"/>
          <w:bCs/>
          <w:szCs w:val="22"/>
        </w:rPr>
        <w:t>Modelo de referência: Controlador de temperatura MDX-17Q3, CLIMATE Universal DX, da Mercato, ou equivalente técnico.</w:t>
      </w:r>
    </w:p>
    <w:p w14:paraId="2AA81D72" w14:textId="77777777" w:rsidR="00CF5931" w:rsidRPr="00AE1D22" w:rsidRDefault="00CF5931" w:rsidP="00CF5931">
      <w:pPr>
        <w:spacing w:after="60"/>
        <w:ind w:left="1080"/>
        <w:rPr>
          <w:rFonts w:cs="Arial"/>
          <w:bCs/>
          <w:szCs w:val="22"/>
        </w:rPr>
      </w:pPr>
    </w:p>
    <w:p w14:paraId="3CCE0789" w14:textId="0B337DCD" w:rsidR="00CF5931" w:rsidRPr="00A245DC" w:rsidRDefault="00CF5931" w:rsidP="00A245DC">
      <w:pPr>
        <w:spacing w:after="60"/>
        <w:ind w:left="1080"/>
        <w:rPr>
          <w:rFonts w:cs="Arial"/>
          <w:bCs/>
          <w:szCs w:val="22"/>
        </w:rPr>
      </w:pPr>
      <w:r w:rsidRPr="00AE1D22">
        <w:rPr>
          <w:rFonts w:cs="Arial"/>
          <w:bCs/>
          <w:szCs w:val="22"/>
        </w:rPr>
        <w:t>* Nota: Caso o controlador fornecido não possua alimentação elétrica em 24 V, a empresa instaladora deverá adaptar os diagramas previstos em projeto de acordo com a tensão do mesmo.</w:t>
      </w:r>
    </w:p>
    <w:p w14:paraId="4703D801" w14:textId="77777777" w:rsidR="00CF5931" w:rsidRPr="00FA64E8" w:rsidRDefault="00CF5931" w:rsidP="00CF5931">
      <w:pPr>
        <w:pStyle w:val="Ttulo2"/>
        <w:keepNext/>
        <w:numPr>
          <w:ilvl w:val="0"/>
          <w:numId w:val="0"/>
        </w:numPr>
        <w:tabs>
          <w:tab w:val="clear" w:pos="567"/>
        </w:tabs>
        <w:spacing w:before="240" w:after="240"/>
        <w:ind w:left="851"/>
      </w:pPr>
      <w:bookmarkStart w:id="26" w:name="_Toc461697562"/>
      <w:bookmarkStart w:id="27" w:name="_Toc529195348"/>
      <w:r w:rsidRPr="00FA64E8">
        <w:t>Observações Gerais</w:t>
      </w:r>
      <w:bookmarkEnd w:id="26"/>
      <w:bookmarkEnd w:id="27"/>
    </w:p>
    <w:p w14:paraId="798271E8" w14:textId="77777777" w:rsidR="00CF5931" w:rsidRPr="00AE1D22" w:rsidRDefault="00CF5931" w:rsidP="00CF5931">
      <w:pPr>
        <w:spacing w:after="60"/>
        <w:ind w:left="1080"/>
        <w:rPr>
          <w:rFonts w:cs="Arial"/>
          <w:bCs/>
          <w:szCs w:val="22"/>
        </w:rPr>
      </w:pPr>
      <w:r w:rsidRPr="00AE1D22">
        <w:rPr>
          <w:rFonts w:cs="Arial"/>
          <w:bCs/>
          <w:szCs w:val="22"/>
        </w:rPr>
        <w:t>As unidades evaporadoras e condensadoras dos equipamentos Splitão deverão possibilitar a conexão das interligações elétricas e das linhas de refrigerante por ambos os lados. A empresa instaladora deverá verificar esta condição antes da compra dos equipamentos, conforme projeto.</w:t>
      </w:r>
    </w:p>
    <w:p w14:paraId="1C58BF6E" w14:textId="77777777" w:rsidR="00CF5931" w:rsidRPr="00AE1D22" w:rsidRDefault="00CF5931" w:rsidP="00CF5931">
      <w:pPr>
        <w:spacing w:after="60"/>
        <w:ind w:left="1080"/>
        <w:rPr>
          <w:rFonts w:cs="Arial"/>
          <w:bCs/>
          <w:szCs w:val="22"/>
        </w:rPr>
      </w:pPr>
    </w:p>
    <w:p w14:paraId="777654A2" w14:textId="6C85D570" w:rsidR="00C973CC" w:rsidRPr="00AE1D22" w:rsidRDefault="00CF5931" w:rsidP="00A245DC">
      <w:pPr>
        <w:spacing w:after="60"/>
        <w:ind w:left="1080"/>
        <w:rPr>
          <w:rFonts w:cs="Arial"/>
          <w:bCs/>
          <w:szCs w:val="22"/>
        </w:rPr>
      </w:pPr>
      <w:r w:rsidRPr="00A245DC">
        <w:rPr>
          <w:rFonts w:cs="Arial"/>
          <w:bCs/>
          <w:szCs w:val="22"/>
        </w:rPr>
        <w:t>Subitem 15.1.1.6 da planilha.</w:t>
      </w:r>
    </w:p>
    <w:p w14:paraId="15736F1F" w14:textId="77777777" w:rsidR="00FA64E8" w:rsidRDefault="00FA64E8" w:rsidP="00FA64E8">
      <w:pPr>
        <w:ind w:firstLine="851"/>
        <w:rPr>
          <w:sz w:val="20"/>
        </w:rPr>
      </w:pPr>
    </w:p>
    <w:p w14:paraId="14A3744D" w14:textId="5A86D0B9" w:rsidR="00FA64E8" w:rsidRDefault="00FA64E8" w:rsidP="00FA64E8">
      <w:pPr>
        <w:pStyle w:val="Ttulo1"/>
        <w:rPr>
          <w:rFonts w:cs="Arial"/>
          <w:lang w:val="pt-BR"/>
        </w:rPr>
      </w:pPr>
      <w:r>
        <w:rPr>
          <w:rFonts w:cs="Arial"/>
          <w:lang w:val="pt-BR"/>
        </w:rPr>
        <w:t xml:space="preserve">         UNIDADES CONDICIONADORAS DE AR DIVIDIDO (</w:t>
      </w:r>
      <w:r w:rsidRPr="002E4AA0">
        <w:rPr>
          <w:rFonts w:cs="Arial"/>
          <w:lang w:val="pt-BR"/>
        </w:rPr>
        <w:t>Split)</w:t>
      </w:r>
    </w:p>
    <w:p w14:paraId="483EEEA2" w14:textId="77777777" w:rsidR="00FA64E8" w:rsidRPr="00FA64E8" w:rsidRDefault="00FA64E8" w:rsidP="00FA64E8">
      <w:pPr>
        <w:rPr>
          <w:lang w:eastAsia="x-none"/>
        </w:rPr>
      </w:pPr>
    </w:p>
    <w:p w14:paraId="5DB16B30" w14:textId="77777777" w:rsidR="00FA64E8" w:rsidRPr="00D951C3" w:rsidRDefault="00FA64E8" w:rsidP="00FA64E8">
      <w:pPr>
        <w:spacing w:after="60"/>
        <w:ind w:left="1080"/>
      </w:pPr>
      <w:r w:rsidRPr="00D951C3">
        <w:rPr>
          <w:bCs/>
          <w:szCs w:val="22"/>
        </w:rPr>
        <w:t>Os equipamentos condicionadores de ar tipo Split deverão possuir, no mínimo, as seguintes características técnicas:</w:t>
      </w:r>
    </w:p>
    <w:p w14:paraId="7A69F9A2" w14:textId="3EA0F75E" w:rsidR="00FA64E8" w:rsidRPr="00D951C3" w:rsidRDefault="00FA64E8" w:rsidP="009F23F2">
      <w:pPr>
        <w:numPr>
          <w:ilvl w:val="0"/>
          <w:numId w:val="31"/>
        </w:numPr>
        <w:suppressAutoHyphens/>
      </w:pPr>
      <w:r w:rsidRPr="00D951C3">
        <w:t xml:space="preserve">Desempenho: Os equipamentos de até 18.000 BTU/h (inclusive) deverão possuir selo “A” de desempenho conforme a certificação Procel de Energia. As unidades Split com capacidade acima de 18.000 até </w:t>
      </w:r>
      <w:r w:rsidR="0063535D">
        <w:t>60</w:t>
      </w:r>
      <w:r w:rsidRPr="00D951C3">
        <w:t>.000 BTU/h deverão apresentar COP mínimo de 2,39 conforme Tabela 2 do Art. 5º - Anexo I da portaria Interministerial nº 364, de 24/12/2007.</w:t>
      </w:r>
    </w:p>
    <w:p w14:paraId="4E9ABCF4" w14:textId="77777777" w:rsidR="00FA64E8" w:rsidRPr="00D951C3" w:rsidRDefault="00FA64E8" w:rsidP="009F23F2">
      <w:pPr>
        <w:numPr>
          <w:ilvl w:val="0"/>
          <w:numId w:val="31"/>
        </w:numPr>
        <w:suppressAutoHyphens/>
      </w:pPr>
      <w:r w:rsidRPr="00D951C3">
        <w:t>Controle: A operação de funcionamento se fará por intermédio de controle remoto sem fio para o caso de minisplits. O controle de temperatura pelo aparelho deve ser através de sensor de temperatura posicionado na grelha de retorno de ar do ambiente. Para Splits de Alta Capacidade, deve-se utilizar controlador digital programável (ver item específico, a seguir).</w:t>
      </w:r>
    </w:p>
    <w:p w14:paraId="214FB548" w14:textId="77777777" w:rsidR="00FA64E8" w:rsidRPr="00D951C3" w:rsidRDefault="00FA64E8" w:rsidP="009F23F2">
      <w:pPr>
        <w:numPr>
          <w:ilvl w:val="0"/>
          <w:numId w:val="31"/>
        </w:numPr>
        <w:suppressAutoHyphens/>
      </w:pPr>
      <w:r w:rsidRPr="00D951C3">
        <w:t>Ventiladores: A unidade evaporadora deve ter ventiladores com operação silenciosa e alta performance. Devem ser fornecidos equipamentos capazes de atender às vazões e pressões de projeto.</w:t>
      </w:r>
    </w:p>
    <w:p w14:paraId="09EA606E" w14:textId="77777777" w:rsidR="00FA64E8" w:rsidRPr="00D951C3" w:rsidRDefault="00FA64E8" w:rsidP="009F23F2">
      <w:pPr>
        <w:numPr>
          <w:ilvl w:val="0"/>
          <w:numId w:val="31"/>
        </w:numPr>
        <w:suppressAutoHyphens/>
      </w:pPr>
      <w:r w:rsidRPr="00D951C3">
        <w:t>Filtros: Os filtros deverão ser laváveis e permitir fácil acesso para remoção e limpeza.</w:t>
      </w:r>
    </w:p>
    <w:p w14:paraId="7F820432" w14:textId="77777777" w:rsidR="00FA64E8" w:rsidRPr="00D951C3" w:rsidRDefault="00FA64E8" w:rsidP="009F23F2">
      <w:pPr>
        <w:numPr>
          <w:ilvl w:val="0"/>
          <w:numId w:val="31"/>
        </w:numPr>
        <w:suppressAutoHyphens/>
      </w:pPr>
      <w:r w:rsidRPr="00D951C3">
        <w:t xml:space="preserve">Compressor: Deve ser hermético, do tipo scroll para capacidades de 5 TR ou superior – para unidades de capacidade inferior, aceita-se compressores rotativos (“Rotary”). Para minisplits do tipo Highwall, o compressor deve obrigatoriamente ser do tipo Inverter. Deve ser localizado na unidade externa e apoiados em calços flexíveis. </w:t>
      </w:r>
    </w:p>
    <w:p w14:paraId="39E7E0C2" w14:textId="77777777" w:rsidR="00FA64E8" w:rsidRPr="00D951C3" w:rsidRDefault="00FA64E8" w:rsidP="009F23F2">
      <w:pPr>
        <w:numPr>
          <w:ilvl w:val="0"/>
          <w:numId w:val="31"/>
        </w:numPr>
        <w:suppressAutoHyphens/>
      </w:pPr>
      <w:r w:rsidRPr="00D951C3">
        <w:t>Gás Refrigerante: As unidades deverão operar com gás refrigerante incombustível, não-tóxico, inodoro, de acordo com o equipamento especificado, ser não agressivo à camada de ozônio, ou seja, isento de cloro (refrigerante tipo HFC), a exemplo do R134a, R407c e R410a.</w:t>
      </w:r>
    </w:p>
    <w:p w14:paraId="0FA65037" w14:textId="77777777" w:rsidR="00FA64E8" w:rsidRPr="00D951C3" w:rsidRDefault="00FA64E8" w:rsidP="009F23F2">
      <w:pPr>
        <w:numPr>
          <w:ilvl w:val="0"/>
          <w:numId w:val="31"/>
        </w:numPr>
        <w:suppressAutoHyphens/>
      </w:pPr>
      <w:r w:rsidRPr="00D951C3">
        <w:t>Trocadores de calor: Devem ser preferencialmente de tubos de cobre corrugados internamente e ter aletas de alumínio. Importante: as serpentinas das unidades condensadoras deverão possuir proteção galvânica contra corrosão, do tipo Gold Coat, Yellow Fin, ou equivalente.</w:t>
      </w:r>
    </w:p>
    <w:p w14:paraId="7A600A5F" w14:textId="77777777" w:rsidR="00FA64E8" w:rsidRPr="00D951C3" w:rsidRDefault="00FA64E8" w:rsidP="009F23F2">
      <w:pPr>
        <w:numPr>
          <w:ilvl w:val="0"/>
          <w:numId w:val="31"/>
        </w:numPr>
        <w:suppressAutoHyphens/>
      </w:pPr>
      <w:r w:rsidRPr="00D951C3">
        <w:t>Fator de Potência: Para equipamentos trifásicos, deverá ser previsto a instalação de banco de capacitores, para correção do fator de potência para valor igual ou superior a 0,95.</w:t>
      </w:r>
    </w:p>
    <w:p w14:paraId="517AC7C9" w14:textId="77777777" w:rsidR="00FA64E8" w:rsidRPr="00D951C3" w:rsidRDefault="00FA64E8" w:rsidP="009F23F2">
      <w:pPr>
        <w:numPr>
          <w:ilvl w:val="0"/>
          <w:numId w:val="31"/>
        </w:numPr>
        <w:suppressAutoHyphens/>
      </w:pPr>
      <w:r w:rsidRPr="00D951C3">
        <w:t>O gabinete da unidade externa deverá ser construído com chapas de aço galvanizado, fosfatizadas, revestidas por processo eletrostático com tinta esmalte, com posterior secagem em estufa. Devem possuir pés niveladores e calços amortecedores.</w:t>
      </w:r>
    </w:p>
    <w:p w14:paraId="6E4F4BCC" w14:textId="77777777" w:rsidR="00FA64E8" w:rsidRPr="00D951C3" w:rsidRDefault="00FA64E8" w:rsidP="009F23F2">
      <w:pPr>
        <w:numPr>
          <w:ilvl w:val="0"/>
          <w:numId w:val="31"/>
        </w:numPr>
        <w:suppressAutoHyphens/>
        <w:rPr>
          <w:bCs/>
          <w:szCs w:val="22"/>
        </w:rPr>
      </w:pPr>
      <w:r w:rsidRPr="00D951C3">
        <w:t>Garantia: Devem ter garantia mínima de 1 (um) ano contra defeitos mecânicos e elétricos de qualquer componente.</w:t>
      </w:r>
    </w:p>
    <w:p w14:paraId="731BD2E2" w14:textId="74EE45F7" w:rsidR="00FA64E8" w:rsidRDefault="00FA64E8" w:rsidP="00FA64E8">
      <w:pPr>
        <w:spacing w:after="60"/>
        <w:ind w:left="1080"/>
        <w:rPr>
          <w:bCs/>
          <w:szCs w:val="22"/>
        </w:rPr>
      </w:pPr>
      <w:r w:rsidRPr="00D951C3">
        <w:rPr>
          <w:bCs/>
          <w:szCs w:val="22"/>
        </w:rPr>
        <w:lastRenderedPageBreak/>
        <w:t>Referência dos equipamentos: Hitachi (linha Utopia, condensadores linha Super). Outros fabricantes aceitos incluem Carrier, Daikin, Fujitsu, Hitachi (linha Super), Trane, desde que os equipamentos possuam qualidade, características e desempenho equivalentes ou superiores.</w:t>
      </w:r>
    </w:p>
    <w:p w14:paraId="73FEF8FB" w14:textId="77777777" w:rsidR="00FA64E8" w:rsidRPr="00225C8B" w:rsidRDefault="00FA64E8" w:rsidP="00FA64E8">
      <w:pPr>
        <w:spacing w:after="60"/>
        <w:ind w:left="1080"/>
        <w:rPr>
          <w:bCs/>
          <w:szCs w:val="22"/>
        </w:rPr>
      </w:pPr>
    </w:p>
    <w:p w14:paraId="17D58223" w14:textId="11C6D15A" w:rsidR="00FA64E8" w:rsidRPr="00225C8B" w:rsidRDefault="00FA64E8" w:rsidP="00FA64E8">
      <w:pPr>
        <w:spacing w:after="60"/>
        <w:ind w:left="1080"/>
        <w:rPr>
          <w:bCs/>
          <w:szCs w:val="22"/>
        </w:rPr>
      </w:pPr>
      <w:r w:rsidRPr="002C582C">
        <w:rPr>
          <w:bCs/>
          <w:szCs w:val="22"/>
        </w:rPr>
        <w:t>Subitens 1</w:t>
      </w:r>
      <w:r w:rsidR="002A3F3D" w:rsidRPr="002C582C">
        <w:rPr>
          <w:bCs/>
          <w:szCs w:val="22"/>
        </w:rPr>
        <w:t>5</w:t>
      </w:r>
      <w:r w:rsidRPr="002C582C">
        <w:rPr>
          <w:bCs/>
          <w:szCs w:val="22"/>
        </w:rPr>
        <w:t>.1.</w:t>
      </w:r>
      <w:r w:rsidR="002A3F3D" w:rsidRPr="002C582C">
        <w:rPr>
          <w:bCs/>
          <w:szCs w:val="22"/>
        </w:rPr>
        <w:t>1.</w:t>
      </w:r>
      <w:r w:rsidR="00747B72" w:rsidRPr="002C582C">
        <w:rPr>
          <w:bCs/>
          <w:szCs w:val="22"/>
        </w:rPr>
        <w:t>7</w:t>
      </w:r>
      <w:r w:rsidRPr="002C582C">
        <w:rPr>
          <w:bCs/>
          <w:szCs w:val="22"/>
        </w:rPr>
        <w:t xml:space="preserve"> à 1</w:t>
      </w:r>
      <w:r w:rsidR="002A3F3D" w:rsidRPr="002C582C">
        <w:rPr>
          <w:bCs/>
          <w:szCs w:val="22"/>
        </w:rPr>
        <w:t>5</w:t>
      </w:r>
      <w:r w:rsidRPr="002C582C">
        <w:rPr>
          <w:bCs/>
          <w:szCs w:val="22"/>
        </w:rPr>
        <w:t>.</w:t>
      </w:r>
      <w:r w:rsidR="002A3F3D" w:rsidRPr="002C582C">
        <w:rPr>
          <w:bCs/>
          <w:szCs w:val="22"/>
        </w:rPr>
        <w:t>1.</w:t>
      </w:r>
      <w:r w:rsidRPr="002C582C">
        <w:rPr>
          <w:bCs/>
          <w:szCs w:val="22"/>
        </w:rPr>
        <w:t>1.</w:t>
      </w:r>
      <w:r w:rsidR="00747B72" w:rsidRPr="002C582C">
        <w:rPr>
          <w:bCs/>
          <w:szCs w:val="22"/>
        </w:rPr>
        <w:t>14</w:t>
      </w:r>
      <w:r w:rsidRPr="002C582C">
        <w:rPr>
          <w:bCs/>
          <w:szCs w:val="22"/>
        </w:rPr>
        <w:t xml:space="preserve"> da planilha.</w:t>
      </w:r>
    </w:p>
    <w:p w14:paraId="7F9E4C30" w14:textId="76DDBA4E" w:rsidR="00FA64E8" w:rsidRDefault="00FA64E8" w:rsidP="00FA64E8">
      <w:pPr>
        <w:spacing w:after="60"/>
        <w:ind w:left="1080"/>
        <w:rPr>
          <w:bCs/>
          <w:szCs w:val="22"/>
        </w:rPr>
      </w:pPr>
    </w:p>
    <w:p w14:paraId="785C3E0F" w14:textId="175F2A51" w:rsidR="00CC7AD7" w:rsidRPr="00ED2C9A" w:rsidRDefault="00FA64E8" w:rsidP="00FA64E8">
      <w:pPr>
        <w:pStyle w:val="Ttulo1"/>
        <w:spacing w:after="60"/>
        <w:rPr>
          <w:rFonts w:cs="Arial"/>
          <w:lang w:val="pt-BR"/>
        </w:rPr>
      </w:pPr>
      <w:r>
        <w:rPr>
          <w:rFonts w:cs="Arial"/>
          <w:lang w:val="pt-BR"/>
        </w:rPr>
        <w:t xml:space="preserve">         UNIDADE CONDICIONADORA DO TIPO </w:t>
      </w:r>
      <w:r w:rsidR="00CC7AD7" w:rsidRPr="00ED2C9A">
        <w:rPr>
          <w:rFonts w:cs="Arial"/>
          <w:lang w:val="pt-BR"/>
        </w:rPr>
        <w:t>VRV</w:t>
      </w:r>
    </w:p>
    <w:p w14:paraId="05C5C43B" w14:textId="77777777" w:rsidR="00CC7AD7" w:rsidRPr="00ED2C9A" w:rsidRDefault="00CC7AD7" w:rsidP="00CC7AD7">
      <w:pPr>
        <w:ind w:left="1080"/>
        <w:rPr>
          <w:lang w:eastAsia="x-none"/>
        </w:rPr>
      </w:pPr>
    </w:p>
    <w:p w14:paraId="0F05CBCD" w14:textId="77777777" w:rsidR="00CC7AD7" w:rsidRPr="00ED2C9A" w:rsidRDefault="00CC7AD7" w:rsidP="00CC7AD7">
      <w:pPr>
        <w:ind w:left="1080"/>
        <w:rPr>
          <w:lang w:eastAsia="x-none"/>
        </w:rPr>
      </w:pPr>
      <w:r w:rsidRPr="00ED2C9A">
        <w:rPr>
          <w:lang w:eastAsia="x-none"/>
        </w:rPr>
        <w:t>Deverão ser Fornecido e instalado unidades condensadoras do tipo VRV com as características técnica construtiva descriminada abaixo:</w:t>
      </w:r>
    </w:p>
    <w:p w14:paraId="6C682C12" w14:textId="77777777" w:rsidR="00CC7AD7" w:rsidRPr="00ED2C9A" w:rsidRDefault="00CC7AD7" w:rsidP="00CC7AD7">
      <w:pPr>
        <w:rPr>
          <w:lang w:eastAsia="x-none"/>
        </w:rPr>
      </w:pPr>
    </w:p>
    <w:p w14:paraId="736F9C02" w14:textId="77777777" w:rsidR="00CC7AD7" w:rsidRPr="00ED2C9A" w:rsidRDefault="00CC7AD7" w:rsidP="00AE1D22">
      <w:pPr>
        <w:numPr>
          <w:ilvl w:val="0"/>
          <w:numId w:val="31"/>
        </w:numPr>
        <w:suppressAutoHyphens/>
        <w:rPr>
          <w:rFonts w:cs="Arial"/>
          <w:szCs w:val="22"/>
        </w:rPr>
      </w:pPr>
      <w:r w:rsidRPr="00ED2C9A">
        <w:rPr>
          <w:rFonts w:cs="Arial"/>
          <w:szCs w:val="22"/>
        </w:rPr>
        <w:t xml:space="preserve"> </w:t>
      </w:r>
      <w:r w:rsidRPr="00ED2C9A">
        <w:rPr>
          <w:rFonts w:cs="Arial"/>
          <w:szCs w:val="22"/>
        </w:rPr>
        <w:tab/>
        <w:t xml:space="preserve">Gabinete metálico de construção robusta, em chapa de aço, com tratamento anticorrosivo e pintura de acabamento, com painéis frontais e laterais removíveis para manutenção. </w:t>
      </w:r>
    </w:p>
    <w:p w14:paraId="1BC0E11B" w14:textId="77777777" w:rsidR="00CC7AD7" w:rsidRPr="00ED2C9A" w:rsidRDefault="00CC7AD7" w:rsidP="00CC7AD7">
      <w:pPr>
        <w:pStyle w:val="Default"/>
        <w:ind w:left="1701" w:hanging="283"/>
        <w:jc w:val="both"/>
        <w:rPr>
          <w:rFonts w:ascii="Arial" w:hAnsi="Arial" w:cs="Arial"/>
          <w:color w:val="auto"/>
          <w:sz w:val="22"/>
          <w:szCs w:val="22"/>
        </w:rPr>
      </w:pPr>
    </w:p>
    <w:p w14:paraId="51887D55" w14:textId="77777777" w:rsidR="00CC7AD7" w:rsidRPr="00ED2C9A" w:rsidRDefault="00CC7AD7" w:rsidP="00AE1D22">
      <w:pPr>
        <w:numPr>
          <w:ilvl w:val="0"/>
          <w:numId w:val="31"/>
        </w:numPr>
        <w:suppressAutoHyphens/>
        <w:rPr>
          <w:rFonts w:cs="Arial"/>
          <w:szCs w:val="22"/>
        </w:rPr>
      </w:pPr>
      <w:r w:rsidRPr="00ED2C9A">
        <w:rPr>
          <w:rFonts w:cs="Arial"/>
          <w:szCs w:val="22"/>
        </w:rPr>
        <w:t xml:space="preserve">    Compressor Frigorífico Do tipo, Scroll ou duplo rotativo Inverter, com proteção térmica, válvula de sucção e descarga. Devendo o conjunto operar com gás refrigerante “ecológico” R410A. Os compressores deverão controlar automaticamente a capacidade. Quando a capacidade do condensador exigir mais de um compressor, estes deverão ser do tipo inverter, com corrente contínua, de forma que, operando combinadamente, proporcionarão uma perfeita variação na capacidade da unidade condensadora. </w:t>
      </w:r>
    </w:p>
    <w:p w14:paraId="7C3D0C61" w14:textId="77777777" w:rsidR="00CC7AD7" w:rsidRPr="00ED2C9A" w:rsidRDefault="00CC7AD7" w:rsidP="00AE1D22">
      <w:pPr>
        <w:numPr>
          <w:ilvl w:val="0"/>
          <w:numId w:val="31"/>
        </w:numPr>
        <w:suppressAutoHyphens/>
        <w:rPr>
          <w:rFonts w:cs="Arial"/>
          <w:szCs w:val="22"/>
        </w:rPr>
      </w:pPr>
      <w:r w:rsidRPr="00ED2C9A">
        <w:rPr>
          <w:rFonts w:cs="Arial"/>
          <w:szCs w:val="22"/>
        </w:rPr>
        <w:t xml:space="preserve">    O nível de ruído das unidades condensadoras, não poderá ultrapassar a 60dB (A) +/- 5 dB(A) durante o dia e deverá possuir recurso de redução de ruído durante operação noturna. </w:t>
      </w:r>
    </w:p>
    <w:p w14:paraId="4D10D1A9" w14:textId="77777777" w:rsidR="00CC7AD7" w:rsidRPr="00ED2C9A" w:rsidRDefault="00CC7AD7" w:rsidP="00CC7AD7">
      <w:pPr>
        <w:pStyle w:val="Default"/>
        <w:ind w:left="1701" w:hanging="283"/>
        <w:jc w:val="both"/>
        <w:rPr>
          <w:rFonts w:ascii="Arial" w:hAnsi="Arial" w:cs="Arial"/>
          <w:color w:val="auto"/>
          <w:sz w:val="22"/>
          <w:szCs w:val="22"/>
        </w:rPr>
      </w:pPr>
    </w:p>
    <w:p w14:paraId="194813F1" w14:textId="44D42E48" w:rsidR="00CC7AD7" w:rsidRPr="00ED2C9A" w:rsidRDefault="00CC7AD7" w:rsidP="00AE1D22">
      <w:pPr>
        <w:numPr>
          <w:ilvl w:val="0"/>
          <w:numId w:val="31"/>
        </w:numPr>
        <w:suppressAutoHyphens/>
        <w:rPr>
          <w:rFonts w:cs="Arial"/>
          <w:szCs w:val="22"/>
        </w:rPr>
      </w:pPr>
      <w:r w:rsidRPr="00ED2C9A">
        <w:rPr>
          <w:rFonts w:cs="Arial"/>
          <w:szCs w:val="22"/>
        </w:rPr>
        <w:t xml:space="preserve">    Serpentina deverá ser “Constituído de serpentina, construído com tubos paralelos de cobre, com aletas de cobre ou alumínio, espaçadas no máximo de 1/8”, perfeitamente fixada aos tubos por meio de expansão mecânica dos tubos. Devendo ser projetado para permitir um perfeito balanceamento em conjunto com o compressor e o evaporador. As serpentinas deverão ser construídas com trocador de calor </w:t>
      </w:r>
      <w:r w:rsidR="00182FDD" w:rsidRPr="00ED2C9A">
        <w:rPr>
          <w:rFonts w:cs="Arial"/>
          <w:szCs w:val="22"/>
        </w:rPr>
        <w:t>anticorrosivo</w:t>
      </w:r>
      <w:r w:rsidRPr="00ED2C9A">
        <w:rPr>
          <w:rFonts w:cs="Arial"/>
          <w:szCs w:val="22"/>
        </w:rPr>
        <w:t xml:space="preserve"> e em forma de “U” para permitir encostar uma condensadora à outra com </w:t>
      </w:r>
      <w:r w:rsidR="00182FDD" w:rsidRPr="00ED2C9A">
        <w:rPr>
          <w:rFonts w:cs="Arial"/>
          <w:szCs w:val="22"/>
        </w:rPr>
        <w:t>distância</w:t>
      </w:r>
      <w:r w:rsidRPr="00ED2C9A">
        <w:rPr>
          <w:rFonts w:cs="Arial"/>
          <w:szCs w:val="22"/>
        </w:rPr>
        <w:t xml:space="preserve"> mínima de 100 mm nas duas laterais. </w:t>
      </w:r>
    </w:p>
    <w:p w14:paraId="7D31CC54" w14:textId="77777777" w:rsidR="00CC7AD7" w:rsidRPr="00ED2C9A" w:rsidRDefault="00CC7AD7" w:rsidP="00AE1D22">
      <w:pPr>
        <w:suppressAutoHyphens/>
        <w:ind w:left="1080"/>
        <w:rPr>
          <w:rFonts w:cs="Arial"/>
          <w:szCs w:val="22"/>
        </w:rPr>
      </w:pPr>
    </w:p>
    <w:p w14:paraId="7A78B32A" w14:textId="77777777" w:rsidR="00CC7AD7" w:rsidRPr="00ED2C9A" w:rsidRDefault="00CC7AD7" w:rsidP="00AE1D22">
      <w:pPr>
        <w:numPr>
          <w:ilvl w:val="0"/>
          <w:numId w:val="31"/>
        </w:numPr>
        <w:suppressAutoHyphens/>
        <w:rPr>
          <w:rFonts w:cs="Arial"/>
          <w:szCs w:val="22"/>
        </w:rPr>
      </w:pPr>
      <w:r w:rsidRPr="00ED2C9A">
        <w:rPr>
          <w:rFonts w:cs="Arial"/>
          <w:szCs w:val="22"/>
        </w:rPr>
        <w:t xml:space="preserve">   Circuito Frigorífico deverá ser constituído de tubos de cobre, em bitolas adequadas, conforme dimensionamento recomendado pelo fabricante, de modo a garantir a aplicação das velocidades corretas em cada trecho, bem como a execução do trajeto mais adequado. </w:t>
      </w:r>
    </w:p>
    <w:p w14:paraId="037E4DD2" w14:textId="77777777" w:rsidR="00CC7AD7" w:rsidRPr="00ED2C9A" w:rsidRDefault="00CC7AD7" w:rsidP="00CC7AD7">
      <w:pPr>
        <w:pStyle w:val="Default"/>
        <w:ind w:left="1418" w:hanging="142"/>
        <w:jc w:val="both"/>
        <w:rPr>
          <w:rFonts w:ascii="Arial" w:hAnsi="Arial" w:cs="Arial"/>
          <w:color w:val="auto"/>
          <w:sz w:val="22"/>
          <w:szCs w:val="22"/>
        </w:rPr>
      </w:pPr>
    </w:p>
    <w:p w14:paraId="1F7C12A2" w14:textId="77777777" w:rsidR="00CC7AD7" w:rsidRPr="00ED2C9A" w:rsidRDefault="00CC7AD7" w:rsidP="00AE1D22">
      <w:pPr>
        <w:numPr>
          <w:ilvl w:val="0"/>
          <w:numId w:val="31"/>
        </w:numPr>
        <w:suppressAutoHyphens/>
        <w:rPr>
          <w:rFonts w:cs="Arial"/>
          <w:szCs w:val="22"/>
        </w:rPr>
      </w:pPr>
      <w:r w:rsidRPr="00ED2C9A">
        <w:rPr>
          <w:rFonts w:cs="Arial"/>
          <w:szCs w:val="22"/>
        </w:rPr>
        <w:t xml:space="preserve">O dimensionamento da tubulação deverá ser feito levando em conta a perda de carga, em função da distância entre os evaporadores e conjunto compressor-condensador, devendo ser analisado e aprovado pelo fabricante do equipamento especificado. Todas as conexões entre os tubos e acessórios deverão ser executados em solda prata 15%. Todas as tubulações deverão ser devidamente apoiadas ou suspensas em suportes e braçadeiras apropriadas com pontos de sustentação e apoio espaçados a cada 1,5m. </w:t>
      </w:r>
    </w:p>
    <w:p w14:paraId="75E3A42B" w14:textId="77777777" w:rsidR="00CC7AD7" w:rsidRPr="00ED2C9A" w:rsidRDefault="00CC7AD7" w:rsidP="00CC7AD7">
      <w:pPr>
        <w:pStyle w:val="PargrafodaLista"/>
        <w:rPr>
          <w:sz w:val="22"/>
          <w:szCs w:val="22"/>
        </w:rPr>
      </w:pPr>
    </w:p>
    <w:p w14:paraId="391E053A" w14:textId="7608DC2C" w:rsidR="00CC7AD7" w:rsidRDefault="00CC7AD7" w:rsidP="00AE1D22">
      <w:pPr>
        <w:numPr>
          <w:ilvl w:val="0"/>
          <w:numId w:val="31"/>
        </w:numPr>
        <w:suppressAutoHyphens/>
        <w:rPr>
          <w:rFonts w:cs="Arial"/>
          <w:szCs w:val="22"/>
        </w:rPr>
      </w:pPr>
      <w:r w:rsidRPr="00ED2C9A">
        <w:rPr>
          <w:rFonts w:cs="Arial"/>
          <w:szCs w:val="22"/>
        </w:rPr>
        <w:t xml:space="preserve">Deverá ter máximo rigor na limpeza, desidratação, vácuo e testes de pressão do circuito, antes da colocação do gás refrigerante. As linhas deverão ter no mínimo, válvula de expansão, com distribuidor na linha de líquido, registros e ligações para manômetros na entrada e na saída do compressor. Para o preenchimento de gás refrigerante, toda a tubulação deverá ser evacuada até um nível de pressão abaixo de 500 microns, conforme recomendação do fabricante. O equipamento deverá ter sub-resfriamento ativo via sensores de temperatura e válvula eletrônica de expansão, </w:t>
      </w:r>
      <w:r w:rsidRPr="00ED2C9A">
        <w:rPr>
          <w:rFonts w:cs="Arial"/>
          <w:szCs w:val="22"/>
        </w:rPr>
        <w:lastRenderedPageBreak/>
        <w:t xml:space="preserve">a fim de garantir uma maior eficiência operacional evitando a formação de “Flash-gás”. </w:t>
      </w:r>
    </w:p>
    <w:p w14:paraId="30ED079C" w14:textId="77777777" w:rsidR="00FA64E8" w:rsidRDefault="00FA64E8" w:rsidP="00FA64E8">
      <w:pPr>
        <w:pStyle w:val="PargrafodaLista"/>
        <w:rPr>
          <w:sz w:val="22"/>
          <w:szCs w:val="22"/>
        </w:rPr>
      </w:pPr>
    </w:p>
    <w:p w14:paraId="74FAD47F" w14:textId="5937ADB1" w:rsidR="00FA64E8" w:rsidRPr="008924A3" w:rsidRDefault="00FA64E8" w:rsidP="00FA64E8">
      <w:pPr>
        <w:spacing w:after="60"/>
        <w:ind w:left="1080"/>
        <w:rPr>
          <w:bCs/>
          <w:szCs w:val="22"/>
        </w:rPr>
      </w:pPr>
      <w:r w:rsidRPr="00725E33">
        <w:rPr>
          <w:bCs/>
          <w:szCs w:val="22"/>
        </w:rPr>
        <w:t>Subitens 1</w:t>
      </w:r>
      <w:r w:rsidR="002A3F3D" w:rsidRPr="00725E33">
        <w:rPr>
          <w:bCs/>
          <w:szCs w:val="22"/>
        </w:rPr>
        <w:t>5</w:t>
      </w:r>
      <w:r w:rsidRPr="00725E33">
        <w:rPr>
          <w:bCs/>
          <w:szCs w:val="22"/>
        </w:rPr>
        <w:t>.1</w:t>
      </w:r>
      <w:r w:rsidR="002A3F3D" w:rsidRPr="00725E33">
        <w:rPr>
          <w:bCs/>
          <w:szCs w:val="22"/>
        </w:rPr>
        <w:t>.1</w:t>
      </w:r>
      <w:r w:rsidRPr="00725E33">
        <w:rPr>
          <w:bCs/>
          <w:szCs w:val="22"/>
        </w:rPr>
        <w:t>.</w:t>
      </w:r>
      <w:r w:rsidR="00747B72" w:rsidRPr="00725E33">
        <w:rPr>
          <w:bCs/>
          <w:szCs w:val="22"/>
        </w:rPr>
        <w:t>15</w:t>
      </w:r>
      <w:r w:rsidRPr="00725E33">
        <w:rPr>
          <w:bCs/>
          <w:szCs w:val="22"/>
        </w:rPr>
        <w:t xml:space="preserve"> à 1</w:t>
      </w:r>
      <w:r w:rsidR="002A3F3D" w:rsidRPr="00725E33">
        <w:rPr>
          <w:bCs/>
          <w:szCs w:val="22"/>
        </w:rPr>
        <w:t>5.1</w:t>
      </w:r>
      <w:r w:rsidRPr="00725E33">
        <w:rPr>
          <w:bCs/>
          <w:szCs w:val="22"/>
        </w:rPr>
        <w:t>.1.</w:t>
      </w:r>
      <w:r w:rsidR="00747B72" w:rsidRPr="00725E33">
        <w:rPr>
          <w:bCs/>
          <w:szCs w:val="22"/>
        </w:rPr>
        <w:t>16</w:t>
      </w:r>
      <w:r w:rsidRPr="00725E33">
        <w:rPr>
          <w:bCs/>
          <w:szCs w:val="22"/>
        </w:rPr>
        <w:t xml:space="preserve"> da planilha.</w:t>
      </w:r>
    </w:p>
    <w:p w14:paraId="4FBB426F" w14:textId="77777777" w:rsidR="00CC7AD7" w:rsidRPr="00ED2C9A" w:rsidRDefault="00CC7AD7" w:rsidP="00CC7AD7">
      <w:pPr>
        <w:rPr>
          <w:lang w:eastAsia="x-none"/>
        </w:rPr>
      </w:pPr>
    </w:p>
    <w:p w14:paraId="5DF07749" w14:textId="611F880F" w:rsidR="00CC7AD7" w:rsidRPr="00ED2C9A" w:rsidRDefault="00FA64E8" w:rsidP="00FA64E8">
      <w:pPr>
        <w:pStyle w:val="Ttulo1"/>
        <w:spacing w:after="60"/>
        <w:rPr>
          <w:rFonts w:cs="Arial"/>
          <w:lang w:val="pt-BR"/>
        </w:rPr>
      </w:pPr>
      <w:r>
        <w:rPr>
          <w:rFonts w:cs="Arial"/>
          <w:lang w:val="pt-BR"/>
        </w:rPr>
        <w:t xml:space="preserve">         UNIDADE EVAPORADORA DO TIPO </w:t>
      </w:r>
      <w:r w:rsidR="00CC7AD7" w:rsidRPr="00ED2C9A">
        <w:rPr>
          <w:rFonts w:cs="Arial"/>
          <w:lang w:val="pt-BR"/>
        </w:rPr>
        <w:t>VRV</w:t>
      </w:r>
    </w:p>
    <w:p w14:paraId="6D1D18FD" w14:textId="77777777" w:rsidR="00CC7AD7" w:rsidRPr="00ED2C9A" w:rsidRDefault="00CC7AD7" w:rsidP="00CC7AD7">
      <w:pPr>
        <w:rPr>
          <w:lang w:eastAsia="x-none"/>
        </w:rPr>
      </w:pPr>
    </w:p>
    <w:p w14:paraId="10548A37" w14:textId="77BD1AFA" w:rsidR="00CC7AD7" w:rsidRPr="00AE1D22" w:rsidRDefault="00CC7AD7" w:rsidP="00AE1D22">
      <w:pPr>
        <w:spacing w:after="60"/>
        <w:ind w:left="1080"/>
        <w:rPr>
          <w:bCs/>
          <w:szCs w:val="22"/>
        </w:rPr>
      </w:pPr>
      <w:r w:rsidRPr="00AE1D22">
        <w:rPr>
          <w:bCs/>
          <w:szCs w:val="22"/>
        </w:rPr>
        <w:t xml:space="preserve">Fornecimento e instalação de unidades evaporadoras com seus devidos acessórios e componentes de instalação todas as unidades deverão ser instaladas com válvulas do tipo GBC com pressão de trabalho para que venham atender as linhas </w:t>
      </w:r>
      <w:r w:rsidR="00182FDD" w:rsidRPr="00AE1D22">
        <w:rPr>
          <w:bCs/>
          <w:szCs w:val="22"/>
        </w:rPr>
        <w:t>frigorígena</w:t>
      </w:r>
      <w:r w:rsidRPr="00AE1D22">
        <w:rPr>
          <w:bCs/>
          <w:szCs w:val="22"/>
        </w:rPr>
        <w:t xml:space="preserve"> conforme fluxograma e do fabricante e projeto executivo as unidades evaporadoras deverão atender a durabilidade e característica de cada fabricante. Deverão possuir trocador de calor de tubo de cobre ranhurado e aleta de alumínio, válvula de expansão eletrônica de controle de capacidade, ventilador interno, dois termistores na linha frigorífica um para líquido outro para gás. No lado do ar dois termistores um para o ar de retorno e outro no insuflamento. As unidades devem possuir um filtro de ar no retorno, de fácil remoção. </w:t>
      </w:r>
    </w:p>
    <w:p w14:paraId="16470D77" w14:textId="77777777" w:rsidR="00CC7AD7" w:rsidRPr="007F4270" w:rsidRDefault="00CC7AD7" w:rsidP="00CC7AD7">
      <w:pPr>
        <w:rPr>
          <w:lang w:eastAsia="x-none"/>
        </w:rPr>
      </w:pPr>
    </w:p>
    <w:p w14:paraId="2B585597" w14:textId="2E472CA1" w:rsidR="00FA64E8" w:rsidRDefault="00FA64E8" w:rsidP="00FA64E8">
      <w:pPr>
        <w:spacing w:after="60"/>
        <w:ind w:left="1080"/>
        <w:rPr>
          <w:bCs/>
          <w:szCs w:val="22"/>
        </w:rPr>
      </w:pPr>
      <w:r w:rsidRPr="007E5A95">
        <w:rPr>
          <w:bCs/>
          <w:szCs w:val="22"/>
        </w:rPr>
        <w:t>Subitens 1</w:t>
      </w:r>
      <w:r w:rsidR="002A3F3D" w:rsidRPr="007E5A95">
        <w:rPr>
          <w:bCs/>
          <w:szCs w:val="22"/>
        </w:rPr>
        <w:t>5.1</w:t>
      </w:r>
      <w:r w:rsidRPr="007E5A95">
        <w:rPr>
          <w:bCs/>
          <w:szCs w:val="22"/>
        </w:rPr>
        <w:t>.1.</w:t>
      </w:r>
      <w:r w:rsidR="00747B72" w:rsidRPr="007E5A95">
        <w:rPr>
          <w:bCs/>
          <w:szCs w:val="22"/>
        </w:rPr>
        <w:t>17</w:t>
      </w:r>
      <w:r w:rsidRPr="007E5A95">
        <w:rPr>
          <w:bCs/>
          <w:szCs w:val="22"/>
        </w:rPr>
        <w:t xml:space="preserve"> à 1</w:t>
      </w:r>
      <w:r w:rsidR="002A3F3D" w:rsidRPr="007E5A95">
        <w:rPr>
          <w:bCs/>
          <w:szCs w:val="22"/>
        </w:rPr>
        <w:t>5.1</w:t>
      </w:r>
      <w:r w:rsidRPr="007E5A95">
        <w:rPr>
          <w:bCs/>
          <w:szCs w:val="22"/>
        </w:rPr>
        <w:t>.1.</w:t>
      </w:r>
      <w:r w:rsidR="00747B72" w:rsidRPr="007E5A95">
        <w:rPr>
          <w:bCs/>
          <w:szCs w:val="22"/>
        </w:rPr>
        <w:t>26</w:t>
      </w:r>
      <w:r w:rsidRPr="007E5A95">
        <w:rPr>
          <w:bCs/>
          <w:szCs w:val="22"/>
        </w:rPr>
        <w:t xml:space="preserve"> da planilha.</w:t>
      </w:r>
    </w:p>
    <w:p w14:paraId="79DFF276" w14:textId="77777777" w:rsidR="00CC7AD7" w:rsidRPr="00ED2C9A" w:rsidRDefault="00CC7AD7" w:rsidP="00CC7AD7">
      <w:pPr>
        <w:rPr>
          <w:lang w:eastAsia="x-none"/>
        </w:rPr>
      </w:pPr>
    </w:p>
    <w:p w14:paraId="6682ED2A" w14:textId="77777777" w:rsidR="00CC7AD7" w:rsidRPr="00ED2C9A" w:rsidRDefault="00CC7AD7" w:rsidP="00CC7AD7">
      <w:pPr>
        <w:rPr>
          <w:lang w:eastAsia="x-none"/>
        </w:rPr>
      </w:pPr>
    </w:p>
    <w:p w14:paraId="47D14657" w14:textId="139E8B26" w:rsidR="00CC7AD7" w:rsidRPr="00ED2C9A" w:rsidRDefault="00566B7A" w:rsidP="00D0604B">
      <w:pPr>
        <w:pStyle w:val="Ttulo1"/>
        <w:numPr>
          <w:ilvl w:val="2"/>
          <w:numId w:val="41"/>
        </w:numPr>
        <w:snapToGrid w:val="0"/>
      </w:pPr>
      <w:r w:rsidRPr="00ED2C9A">
        <w:rPr>
          <w:rFonts w:cs="Arial"/>
        </w:rPr>
        <w:t>UNIDADES VENTILADORAS</w:t>
      </w:r>
    </w:p>
    <w:p w14:paraId="42844887" w14:textId="77777777" w:rsidR="00CC7AD7" w:rsidRPr="00ED2C9A" w:rsidRDefault="00CC7AD7" w:rsidP="00CC7AD7">
      <w:pPr>
        <w:rPr>
          <w:lang w:eastAsia="x-none"/>
        </w:rPr>
      </w:pPr>
    </w:p>
    <w:p w14:paraId="67DF4379" w14:textId="5064CE14" w:rsidR="00CC7AD7" w:rsidRPr="00ED2C9A" w:rsidRDefault="00CC7AD7" w:rsidP="00ED2C9A">
      <w:pPr>
        <w:pStyle w:val="Ttulo1"/>
        <w:ind w:left="1080"/>
        <w:rPr>
          <w:rFonts w:cs="Arial"/>
          <w:lang w:val="pt-BR"/>
        </w:rPr>
      </w:pPr>
      <w:r w:rsidRPr="00ED2C9A">
        <w:rPr>
          <w:rFonts w:cs="Arial"/>
        </w:rPr>
        <w:t>Unidades Ventiladoras</w:t>
      </w:r>
      <w:r w:rsidRPr="00ED2C9A">
        <w:rPr>
          <w:rFonts w:cs="Arial"/>
          <w:lang w:val="pt-BR"/>
        </w:rPr>
        <w:t xml:space="preserve"> </w:t>
      </w:r>
      <w:r w:rsidR="00182FDD" w:rsidRPr="00ED2C9A">
        <w:rPr>
          <w:rFonts w:cs="Arial"/>
        </w:rPr>
        <w:t>equipamentos</w:t>
      </w:r>
      <w:r w:rsidRPr="00ED2C9A">
        <w:rPr>
          <w:rFonts w:cs="Arial"/>
        </w:rPr>
        <w:t xml:space="preserve"> ventiladores de baixa capacidade (miniventiladores, até 1.400m³/h) deverão possuir as seguintes características:</w:t>
      </w:r>
    </w:p>
    <w:p w14:paraId="7B2C7064" w14:textId="77777777" w:rsidR="00CC7AD7" w:rsidRPr="00ED2C9A" w:rsidRDefault="00CC7AD7" w:rsidP="00CC7AD7">
      <w:pPr>
        <w:rPr>
          <w:lang w:eastAsia="x-none"/>
        </w:rPr>
      </w:pPr>
    </w:p>
    <w:p w14:paraId="72E09AB2" w14:textId="77777777" w:rsidR="00CC7AD7" w:rsidRPr="00ED2C9A" w:rsidRDefault="00CC7AD7" w:rsidP="002B576B">
      <w:pPr>
        <w:widowControl w:val="0"/>
        <w:numPr>
          <w:ilvl w:val="0"/>
          <w:numId w:val="23"/>
        </w:numPr>
        <w:autoSpaceDE w:val="0"/>
        <w:autoSpaceDN w:val="0"/>
        <w:adjustRightInd w:val="0"/>
        <w:spacing w:line="288" w:lineRule="auto"/>
        <w:rPr>
          <w:rFonts w:cs="Arial"/>
        </w:rPr>
      </w:pPr>
      <w:r w:rsidRPr="00ED2C9A">
        <w:rPr>
          <w:rFonts w:cs="Arial"/>
        </w:rPr>
        <w:t>Baixo nível de ruído: Inferior a 60 dB(A) para ventiladores axiais ou hélio-centrífugos, inferior à 70 dB(A) para ventiladores centrífugos.</w:t>
      </w:r>
    </w:p>
    <w:p w14:paraId="2D9B8DEF" w14:textId="77777777" w:rsidR="00CC7AD7" w:rsidRPr="00ED2C9A" w:rsidRDefault="00CC7AD7" w:rsidP="002B576B">
      <w:pPr>
        <w:widowControl w:val="0"/>
        <w:numPr>
          <w:ilvl w:val="0"/>
          <w:numId w:val="23"/>
        </w:numPr>
        <w:autoSpaceDE w:val="0"/>
        <w:autoSpaceDN w:val="0"/>
        <w:adjustRightInd w:val="0"/>
        <w:spacing w:line="288" w:lineRule="auto"/>
        <w:rPr>
          <w:rFonts w:cs="Arial"/>
        </w:rPr>
      </w:pPr>
      <w:r w:rsidRPr="00ED2C9A">
        <w:rPr>
          <w:rFonts w:cs="Arial"/>
        </w:rPr>
        <w:t>Arranjo do tipo “em linha” (in-line), para instalação em dutos;</w:t>
      </w:r>
    </w:p>
    <w:p w14:paraId="43A0D99F" w14:textId="77777777" w:rsidR="00CC7AD7" w:rsidRPr="00ED2C9A" w:rsidRDefault="00CC7AD7" w:rsidP="002B576B">
      <w:pPr>
        <w:widowControl w:val="0"/>
        <w:numPr>
          <w:ilvl w:val="0"/>
          <w:numId w:val="23"/>
        </w:numPr>
        <w:autoSpaceDE w:val="0"/>
        <w:autoSpaceDN w:val="0"/>
        <w:adjustRightInd w:val="0"/>
        <w:spacing w:line="288" w:lineRule="auto"/>
        <w:rPr>
          <w:rFonts w:cs="Arial"/>
        </w:rPr>
      </w:pPr>
      <w:r w:rsidRPr="00ED2C9A">
        <w:rPr>
          <w:rFonts w:cs="Arial"/>
        </w:rPr>
        <w:t>Juntas de borracha e/ou flexíveis na aspiração e descarga, para amortecimento de vibrações e redução do ruído;</w:t>
      </w:r>
    </w:p>
    <w:p w14:paraId="0CC993C3" w14:textId="77777777" w:rsidR="00CC7AD7" w:rsidRPr="00ED2C9A" w:rsidRDefault="00CC7AD7" w:rsidP="002B576B">
      <w:pPr>
        <w:widowControl w:val="0"/>
        <w:numPr>
          <w:ilvl w:val="0"/>
          <w:numId w:val="23"/>
        </w:numPr>
        <w:autoSpaceDE w:val="0"/>
        <w:autoSpaceDN w:val="0"/>
        <w:adjustRightInd w:val="0"/>
        <w:spacing w:line="288" w:lineRule="auto"/>
        <w:rPr>
          <w:rFonts w:cs="Arial"/>
        </w:rPr>
      </w:pPr>
      <w:r w:rsidRPr="00ED2C9A">
        <w:rPr>
          <w:rFonts w:cs="Arial"/>
        </w:rPr>
        <w:t>Corpo do ventilador ou gabinete desmontável, sem necessidade de intervenção em dutos;</w:t>
      </w:r>
    </w:p>
    <w:p w14:paraId="2C366201" w14:textId="495F1FFE" w:rsidR="00CC7AD7" w:rsidRDefault="00CC7AD7" w:rsidP="00CC7AD7">
      <w:pPr>
        <w:spacing w:after="60"/>
        <w:ind w:left="1080"/>
        <w:rPr>
          <w:rFonts w:cs="Arial"/>
          <w:bCs/>
          <w:szCs w:val="22"/>
        </w:rPr>
      </w:pPr>
      <w:r w:rsidRPr="00ED2C9A">
        <w:rPr>
          <w:rFonts w:cs="Arial"/>
          <w:bCs/>
          <w:szCs w:val="22"/>
        </w:rPr>
        <w:t>Referência: Modelo Turbo ou AXC da Multivac (conforme vazão e pressão), ou equivalente.</w:t>
      </w:r>
    </w:p>
    <w:p w14:paraId="615B3BB9" w14:textId="77777777" w:rsidR="00FA64E8" w:rsidRPr="00ED2C9A" w:rsidRDefault="00FA64E8" w:rsidP="00CC7AD7">
      <w:pPr>
        <w:spacing w:after="60"/>
        <w:ind w:left="1080"/>
        <w:rPr>
          <w:rFonts w:cs="Arial"/>
          <w:bCs/>
          <w:szCs w:val="22"/>
        </w:rPr>
      </w:pPr>
    </w:p>
    <w:p w14:paraId="076B13E2" w14:textId="77777777" w:rsidR="00FA64E8" w:rsidRPr="00FA64E8" w:rsidRDefault="00FA64E8" w:rsidP="00FA64E8">
      <w:pPr>
        <w:ind w:left="851"/>
      </w:pPr>
      <w:r w:rsidRPr="00FA64E8">
        <w:t>Miniventiladores, vazão até 340 m3/h devem possuir as seguintes características:</w:t>
      </w:r>
    </w:p>
    <w:p w14:paraId="31E6732F" w14:textId="77777777" w:rsidR="00FA64E8" w:rsidRPr="00FA64E8" w:rsidRDefault="00FA64E8" w:rsidP="00FA64E8">
      <w:pPr>
        <w:ind w:firstLine="708"/>
      </w:pPr>
      <w:r w:rsidRPr="00FA64E8">
        <w:t xml:space="preserve">  - Miniventilador tipo axial;</w:t>
      </w:r>
    </w:p>
    <w:p w14:paraId="70DDA0BF" w14:textId="77777777" w:rsidR="00FA64E8" w:rsidRPr="00FA64E8" w:rsidRDefault="00FA64E8" w:rsidP="00FA64E8">
      <w:pPr>
        <w:ind w:firstLine="708"/>
      </w:pPr>
      <w:r w:rsidRPr="00FA64E8">
        <w:t xml:space="preserve">  - Construção em plástico reforçado tipo ABS;</w:t>
      </w:r>
    </w:p>
    <w:p w14:paraId="016CB4F4" w14:textId="77777777" w:rsidR="00FA64E8" w:rsidRPr="00FA64E8" w:rsidRDefault="00FA64E8" w:rsidP="00FA64E8">
      <w:pPr>
        <w:ind w:firstLine="708"/>
      </w:pPr>
      <w:r w:rsidRPr="00FA64E8">
        <w:t xml:space="preserve">  - Alimentação elétrica: 220 V – bifásico – 60 Hz;</w:t>
      </w:r>
    </w:p>
    <w:p w14:paraId="4266A7F7" w14:textId="77777777" w:rsidR="00FA64E8" w:rsidRPr="00FA64E8" w:rsidRDefault="00FA64E8" w:rsidP="00FA64E8">
      <w:pPr>
        <w:ind w:firstLine="708"/>
      </w:pPr>
      <w:r w:rsidRPr="00FA64E8">
        <w:t xml:space="preserve">  Modelo de referência: linha Muro-150A da Multivac, ou equivalente técnico.</w:t>
      </w:r>
    </w:p>
    <w:p w14:paraId="3D5A82C0" w14:textId="4FFF0A52" w:rsidR="00CC7AD7" w:rsidRDefault="00CC7AD7" w:rsidP="00CC7AD7">
      <w:pPr>
        <w:spacing w:after="60"/>
        <w:ind w:left="1080"/>
        <w:rPr>
          <w:rFonts w:cs="Arial"/>
          <w:bCs/>
          <w:szCs w:val="22"/>
        </w:rPr>
      </w:pPr>
    </w:p>
    <w:p w14:paraId="418EDB54" w14:textId="25531C1E" w:rsidR="00FA64E8" w:rsidRPr="007F4270" w:rsidRDefault="00FA64E8" w:rsidP="00FA64E8">
      <w:pPr>
        <w:spacing w:after="60"/>
        <w:ind w:left="1080"/>
        <w:rPr>
          <w:bCs/>
          <w:szCs w:val="22"/>
        </w:rPr>
      </w:pPr>
      <w:r w:rsidRPr="00BA1FC5">
        <w:rPr>
          <w:bCs/>
          <w:szCs w:val="22"/>
        </w:rPr>
        <w:t>Subitens 1</w:t>
      </w:r>
      <w:r w:rsidR="002A3F3D" w:rsidRPr="00BA1FC5">
        <w:rPr>
          <w:bCs/>
          <w:szCs w:val="22"/>
        </w:rPr>
        <w:t>5.1</w:t>
      </w:r>
      <w:r w:rsidRPr="00BA1FC5">
        <w:rPr>
          <w:bCs/>
          <w:szCs w:val="22"/>
        </w:rPr>
        <w:t>.2.1 à 1</w:t>
      </w:r>
      <w:r w:rsidR="002A3F3D" w:rsidRPr="00BA1FC5">
        <w:rPr>
          <w:bCs/>
          <w:szCs w:val="22"/>
        </w:rPr>
        <w:t>5.1</w:t>
      </w:r>
      <w:r w:rsidRPr="00BA1FC5">
        <w:rPr>
          <w:bCs/>
          <w:szCs w:val="22"/>
        </w:rPr>
        <w:t>.2.</w:t>
      </w:r>
      <w:r w:rsidR="00747B72" w:rsidRPr="00BA1FC5">
        <w:rPr>
          <w:bCs/>
          <w:szCs w:val="22"/>
        </w:rPr>
        <w:t>5</w:t>
      </w:r>
      <w:r w:rsidRPr="00BA1FC5">
        <w:rPr>
          <w:bCs/>
          <w:szCs w:val="22"/>
        </w:rPr>
        <w:t xml:space="preserve"> da planilha.</w:t>
      </w:r>
    </w:p>
    <w:p w14:paraId="063BDCB6" w14:textId="77777777" w:rsidR="00FA64E8" w:rsidRPr="00ED2C9A" w:rsidRDefault="00FA64E8" w:rsidP="00CC7AD7">
      <w:pPr>
        <w:spacing w:after="60"/>
        <w:ind w:left="1080"/>
        <w:rPr>
          <w:rFonts w:cs="Arial"/>
          <w:bCs/>
          <w:szCs w:val="22"/>
        </w:rPr>
      </w:pPr>
    </w:p>
    <w:p w14:paraId="5456D70A" w14:textId="77777777" w:rsidR="00CC7AD7" w:rsidRPr="00ED2C9A" w:rsidRDefault="00CC7AD7" w:rsidP="00CC7AD7">
      <w:pPr>
        <w:spacing w:after="60"/>
        <w:ind w:left="1080"/>
        <w:rPr>
          <w:rFonts w:cs="Arial"/>
          <w:b/>
          <w:bCs/>
          <w:szCs w:val="22"/>
        </w:rPr>
      </w:pPr>
      <w:r w:rsidRPr="00ED2C9A">
        <w:rPr>
          <w:rFonts w:cs="Arial"/>
          <w:b/>
          <w:bCs/>
          <w:szCs w:val="22"/>
        </w:rPr>
        <w:t>Os equipamentos tipo Gabinete de Ventilação deverão possuir as seguintes características:</w:t>
      </w:r>
    </w:p>
    <w:p w14:paraId="22848BED" w14:textId="77777777" w:rsidR="00CC7AD7" w:rsidRPr="00ED2C9A" w:rsidRDefault="00CC7AD7" w:rsidP="00CC7AD7">
      <w:pPr>
        <w:spacing w:after="60"/>
        <w:ind w:left="1080"/>
        <w:rPr>
          <w:rFonts w:cs="Arial"/>
          <w:b/>
          <w:bCs/>
          <w:szCs w:val="22"/>
        </w:rPr>
      </w:pPr>
    </w:p>
    <w:p w14:paraId="25EC600A" w14:textId="77777777" w:rsidR="00FA64E8" w:rsidRPr="00FA64E8" w:rsidRDefault="00FA64E8" w:rsidP="009F23F2">
      <w:pPr>
        <w:widowControl w:val="0"/>
        <w:numPr>
          <w:ilvl w:val="0"/>
          <w:numId w:val="31"/>
        </w:numPr>
        <w:suppressAutoHyphens/>
        <w:autoSpaceDE w:val="0"/>
        <w:spacing w:line="288" w:lineRule="auto"/>
      </w:pPr>
      <w:r w:rsidRPr="00FA64E8">
        <w:t>Gabinete com estrutura de perfis de alumínio extrudado com esquinas plásticas;</w:t>
      </w:r>
    </w:p>
    <w:p w14:paraId="782D319A" w14:textId="77777777" w:rsidR="00FA64E8" w:rsidRPr="00FA64E8" w:rsidRDefault="00FA64E8" w:rsidP="009F23F2">
      <w:pPr>
        <w:widowControl w:val="0"/>
        <w:numPr>
          <w:ilvl w:val="0"/>
          <w:numId w:val="31"/>
        </w:numPr>
        <w:suppressAutoHyphens/>
        <w:autoSpaceDE w:val="0"/>
        <w:spacing w:line="288" w:lineRule="auto"/>
      </w:pPr>
      <w:r w:rsidRPr="00FA64E8">
        <w:t>Painéis fabricados em chapa de aço com pintura eletrostática a pó, removíveis, permitindo acesso aos componentes internos do gabinete. O assentamento dos painéis deve ser feito de modo a garantir boa estanqueidade;</w:t>
      </w:r>
    </w:p>
    <w:p w14:paraId="78D4D634" w14:textId="4C71F348" w:rsidR="00FA64E8" w:rsidRPr="00FA64E8" w:rsidRDefault="00FA64E8" w:rsidP="009F23F2">
      <w:pPr>
        <w:widowControl w:val="0"/>
        <w:numPr>
          <w:ilvl w:val="0"/>
          <w:numId w:val="31"/>
        </w:numPr>
        <w:suppressAutoHyphens/>
        <w:autoSpaceDE w:val="0"/>
        <w:spacing w:line="288" w:lineRule="auto"/>
      </w:pPr>
      <w:r w:rsidRPr="00FA64E8">
        <w:t>Motor trifásico de alto rendimento</w:t>
      </w:r>
      <w:r w:rsidR="00182FDD">
        <w:t xml:space="preserve"> </w:t>
      </w:r>
      <w:r w:rsidR="00182FDD" w:rsidRPr="00182FDD">
        <w:t>incluso (mínimo de 4 polos)</w:t>
      </w:r>
      <w:r w:rsidRPr="00FA64E8">
        <w:t>, montado sobre trilhos para permitir o alinhamento das correias;</w:t>
      </w:r>
    </w:p>
    <w:p w14:paraId="182A9370" w14:textId="77777777" w:rsidR="00FA64E8" w:rsidRDefault="00FA64E8" w:rsidP="009F23F2">
      <w:pPr>
        <w:widowControl w:val="0"/>
        <w:numPr>
          <w:ilvl w:val="0"/>
          <w:numId w:val="31"/>
        </w:numPr>
        <w:suppressAutoHyphens/>
        <w:autoSpaceDE w:val="0"/>
        <w:spacing w:line="288" w:lineRule="auto"/>
      </w:pPr>
      <w:r w:rsidRPr="00FA64E8">
        <w:lastRenderedPageBreak/>
        <w:t>Rotor com pás curvadas para frente, tipo Sirocco, de dupla aspiração, fabricado em chapa de aço galvanizado;</w:t>
      </w:r>
    </w:p>
    <w:p w14:paraId="549560B6" w14:textId="407E77FB" w:rsidR="00182FDD" w:rsidRPr="00FA64E8" w:rsidRDefault="00182FDD" w:rsidP="009F23F2">
      <w:pPr>
        <w:widowControl w:val="0"/>
        <w:numPr>
          <w:ilvl w:val="0"/>
          <w:numId w:val="31"/>
        </w:numPr>
        <w:suppressAutoHyphens/>
        <w:autoSpaceDE w:val="0"/>
        <w:spacing w:line="288" w:lineRule="auto"/>
      </w:pPr>
      <w:r>
        <w:t>V</w:t>
      </w:r>
      <w:r w:rsidRPr="00182FDD">
        <w:t>azão até 2000 m³/h, pressão estática entre 20 e 30 mmCA</w:t>
      </w:r>
      <w:r>
        <w:t>.</w:t>
      </w:r>
    </w:p>
    <w:p w14:paraId="3466DD9F" w14:textId="77777777" w:rsidR="00FA64E8" w:rsidRPr="00FA64E8" w:rsidRDefault="00FA64E8" w:rsidP="009F23F2">
      <w:pPr>
        <w:widowControl w:val="0"/>
        <w:numPr>
          <w:ilvl w:val="0"/>
          <w:numId w:val="31"/>
        </w:numPr>
        <w:suppressAutoHyphens/>
        <w:autoSpaceDE w:val="0"/>
        <w:spacing w:line="288" w:lineRule="auto"/>
      </w:pPr>
      <w:r w:rsidRPr="00FA64E8">
        <w:t>Rolamentos do tipo autocompensadores de esferas, blindados, de vida útil mínima de 40.000 horas;</w:t>
      </w:r>
    </w:p>
    <w:p w14:paraId="6950DD7F" w14:textId="33CD67BC" w:rsidR="00FA64E8" w:rsidRPr="00FA64E8" w:rsidRDefault="00FA64E8" w:rsidP="009F23F2">
      <w:pPr>
        <w:widowControl w:val="0"/>
        <w:numPr>
          <w:ilvl w:val="0"/>
          <w:numId w:val="31"/>
        </w:numPr>
        <w:suppressAutoHyphens/>
        <w:autoSpaceDE w:val="0"/>
        <w:spacing w:line="288" w:lineRule="auto"/>
      </w:pPr>
      <w:r w:rsidRPr="00FA64E8">
        <w:t xml:space="preserve">Mancais de ferro fundido do tipo monobloco com lubrificação permanente, providos de graxeiras para </w:t>
      </w:r>
      <w:r w:rsidR="00182FDD" w:rsidRPr="00FA64E8">
        <w:t>lubrificação</w:t>
      </w:r>
      <w:r w:rsidRPr="00FA64E8">
        <w:t>, com vida útil mínima de 40.000 horas;</w:t>
      </w:r>
    </w:p>
    <w:p w14:paraId="5E4E4EF1" w14:textId="370C2178" w:rsidR="00FA64E8" w:rsidRPr="00FA64E8" w:rsidRDefault="00FA64E8" w:rsidP="009F23F2">
      <w:pPr>
        <w:widowControl w:val="0"/>
        <w:numPr>
          <w:ilvl w:val="0"/>
          <w:numId w:val="31"/>
        </w:numPr>
        <w:suppressAutoHyphens/>
        <w:autoSpaceDE w:val="0"/>
        <w:spacing w:line="288" w:lineRule="auto"/>
      </w:pPr>
      <w:r w:rsidRPr="00FA64E8">
        <w:t xml:space="preserve">Eixo fabricado em aço retificado ou usinado, protegidos com graxa ou verniz </w:t>
      </w:r>
      <w:r w:rsidR="00182FDD" w:rsidRPr="00FA64E8">
        <w:t>antioxidante</w:t>
      </w:r>
      <w:r w:rsidRPr="00FA64E8">
        <w:t>;</w:t>
      </w:r>
    </w:p>
    <w:p w14:paraId="7D374C6A" w14:textId="77777777" w:rsidR="00FA64E8" w:rsidRPr="00FA64E8" w:rsidRDefault="00FA64E8" w:rsidP="009F23F2">
      <w:pPr>
        <w:widowControl w:val="0"/>
        <w:numPr>
          <w:ilvl w:val="0"/>
          <w:numId w:val="31"/>
        </w:numPr>
        <w:suppressAutoHyphens/>
        <w:autoSpaceDE w:val="0"/>
        <w:spacing w:line="288" w:lineRule="auto"/>
      </w:pPr>
      <w:r w:rsidRPr="00FA64E8">
        <w:t>O conjunto deverá ser balanceado estática e dinamicamente;</w:t>
      </w:r>
    </w:p>
    <w:p w14:paraId="4D7B68AE" w14:textId="77777777" w:rsidR="00FA64E8" w:rsidRPr="00FA64E8" w:rsidRDefault="00FA64E8" w:rsidP="009F23F2">
      <w:pPr>
        <w:widowControl w:val="0"/>
        <w:numPr>
          <w:ilvl w:val="0"/>
          <w:numId w:val="31"/>
        </w:numPr>
        <w:suppressAutoHyphens/>
        <w:autoSpaceDE w:val="0"/>
        <w:spacing w:line="288" w:lineRule="auto"/>
      </w:pPr>
      <w:r w:rsidRPr="00FA64E8">
        <w:t>Acionamento através de polias e correia, sendo a polia motora do tipo regulável;</w:t>
      </w:r>
    </w:p>
    <w:p w14:paraId="126BC3E4" w14:textId="77777777" w:rsidR="00FA64E8" w:rsidRPr="00FA64E8" w:rsidRDefault="00FA64E8" w:rsidP="009F23F2">
      <w:pPr>
        <w:widowControl w:val="0"/>
        <w:numPr>
          <w:ilvl w:val="0"/>
          <w:numId w:val="31"/>
        </w:numPr>
        <w:suppressAutoHyphens/>
        <w:autoSpaceDE w:val="0"/>
        <w:spacing w:line="288" w:lineRule="auto"/>
      </w:pPr>
      <w:r w:rsidRPr="00FA64E8">
        <w:t>Devem ser fornecidos com os seguintes acessórios:</w:t>
      </w:r>
    </w:p>
    <w:p w14:paraId="4B46ABCA" w14:textId="77777777" w:rsidR="00FA64E8" w:rsidRPr="00FA64E8" w:rsidRDefault="00FA64E8" w:rsidP="009F23F2">
      <w:pPr>
        <w:widowControl w:val="0"/>
        <w:numPr>
          <w:ilvl w:val="1"/>
          <w:numId w:val="31"/>
        </w:numPr>
        <w:suppressAutoHyphens/>
        <w:autoSpaceDE w:val="0"/>
        <w:spacing w:line="288" w:lineRule="auto"/>
      </w:pPr>
      <w:r w:rsidRPr="00FA64E8">
        <w:t>Calços amortecedores tipo coxim de borracha;</w:t>
      </w:r>
    </w:p>
    <w:p w14:paraId="7139336E" w14:textId="77777777" w:rsidR="00FA64E8" w:rsidRPr="00FA64E8" w:rsidRDefault="00FA64E8" w:rsidP="009F23F2">
      <w:pPr>
        <w:widowControl w:val="0"/>
        <w:numPr>
          <w:ilvl w:val="1"/>
          <w:numId w:val="31"/>
        </w:numPr>
        <w:suppressAutoHyphens/>
        <w:autoSpaceDE w:val="0"/>
        <w:spacing w:line="288" w:lineRule="auto"/>
      </w:pPr>
      <w:r w:rsidRPr="00FA64E8">
        <w:t>Polia motora regulável;</w:t>
      </w:r>
    </w:p>
    <w:p w14:paraId="3A76F501" w14:textId="77777777" w:rsidR="00FA64E8" w:rsidRPr="00FA64E8" w:rsidRDefault="00FA64E8" w:rsidP="009F23F2">
      <w:pPr>
        <w:widowControl w:val="0"/>
        <w:numPr>
          <w:ilvl w:val="1"/>
          <w:numId w:val="31"/>
        </w:numPr>
        <w:suppressAutoHyphens/>
        <w:autoSpaceDE w:val="0"/>
        <w:spacing w:line="288" w:lineRule="auto"/>
      </w:pPr>
      <w:r w:rsidRPr="00FA64E8">
        <w:t>Conexão flexível na descarga de ar;</w:t>
      </w:r>
    </w:p>
    <w:p w14:paraId="00A1EC87" w14:textId="77777777" w:rsidR="00FA64E8" w:rsidRPr="00FA64E8" w:rsidRDefault="00FA64E8" w:rsidP="009F23F2">
      <w:pPr>
        <w:widowControl w:val="0"/>
        <w:numPr>
          <w:ilvl w:val="1"/>
          <w:numId w:val="31"/>
        </w:numPr>
        <w:suppressAutoHyphens/>
        <w:autoSpaceDE w:val="0"/>
        <w:spacing w:line="288" w:lineRule="auto"/>
      </w:pPr>
      <w:r w:rsidRPr="00FA64E8">
        <w:t>Registro de regulagem de lâminas convergentes na descarga do ar;</w:t>
      </w:r>
    </w:p>
    <w:p w14:paraId="5EFB9D41" w14:textId="77777777" w:rsidR="00FA64E8" w:rsidRPr="00FA64E8" w:rsidRDefault="00FA64E8" w:rsidP="009F23F2">
      <w:pPr>
        <w:widowControl w:val="0"/>
        <w:numPr>
          <w:ilvl w:val="1"/>
          <w:numId w:val="31"/>
        </w:numPr>
        <w:suppressAutoHyphens/>
        <w:autoSpaceDE w:val="0"/>
        <w:spacing w:line="288" w:lineRule="auto"/>
        <w:rPr>
          <w:bCs/>
          <w:szCs w:val="22"/>
        </w:rPr>
      </w:pPr>
      <w:r w:rsidRPr="00FA64E8">
        <w:t>Gaveta porta-filtros com filtros G4 (quando especificado)</w:t>
      </w:r>
    </w:p>
    <w:p w14:paraId="75CCB8E1" w14:textId="77777777" w:rsidR="00FA64E8" w:rsidRPr="00FA64E8" w:rsidRDefault="00FA64E8" w:rsidP="009F23F2">
      <w:pPr>
        <w:widowControl w:val="0"/>
        <w:numPr>
          <w:ilvl w:val="1"/>
          <w:numId w:val="31"/>
        </w:numPr>
        <w:suppressAutoHyphens/>
        <w:autoSpaceDE w:val="0"/>
        <w:spacing w:line="288" w:lineRule="auto"/>
        <w:rPr>
          <w:bCs/>
          <w:szCs w:val="22"/>
        </w:rPr>
      </w:pPr>
      <w:r w:rsidRPr="00FA64E8">
        <w:rPr>
          <w:bCs/>
          <w:szCs w:val="22"/>
        </w:rPr>
        <w:t>Acabamento: quando especificado, deve possuir construção adequada para instalação ao tempo</w:t>
      </w:r>
    </w:p>
    <w:p w14:paraId="49DD751E" w14:textId="77777777" w:rsidR="00FA64E8" w:rsidRPr="00FA64E8" w:rsidRDefault="00FA64E8" w:rsidP="00FA64E8">
      <w:pPr>
        <w:spacing w:after="60"/>
        <w:ind w:left="1080"/>
        <w:rPr>
          <w:bCs/>
          <w:szCs w:val="22"/>
        </w:rPr>
      </w:pPr>
      <w:r w:rsidRPr="00FA64E8">
        <w:rPr>
          <w:bCs/>
          <w:szCs w:val="22"/>
        </w:rPr>
        <w:t>Obs.: A velocidade de descarga não deverá exceder 10 m/s</w:t>
      </w:r>
    </w:p>
    <w:p w14:paraId="4FE2D098" w14:textId="77777777" w:rsidR="00FA64E8" w:rsidRPr="00FA64E8" w:rsidRDefault="00FA64E8" w:rsidP="00FA64E8">
      <w:pPr>
        <w:spacing w:after="60"/>
        <w:ind w:left="1080"/>
        <w:rPr>
          <w:bCs/>
          <w:szCs w:val="22"/>
        </w:rPr>
      </w:pPr>
      <w:r w:rsidRPr="00FA64E8">
        <w:rPr>
          <w:bCs/>
          <w:szCs w:val="22"/>
        </w:rPr>
        <w:t>Referência: Modelo BBT-160 da BerlinerLuft, GVS da Soler&amp;Palau ou equivalente em características, qualidade e desempenho.</w:t>
      </w:r>
    </w:p>
    <w:p w14:paraId="4712A616" w14:textId="77777777" w:rsidR="00FA64E8" w:rsidRPr="00ED2C9A" w:rsidRDefault="00FA64E8" w:rsidP="00CC7AD7">
      <w:pPr>
        <w:spacing w:after="60"/>
        <w:ind w:left="1080"/>
        <w:rPr>
          <w:rFonts w:cs="Arial"/>
          <w:bCs/>
          <w:szCs w:val="22"/>
        </w:rPr>
      </w:pPr>
    </w:p>
    <w:p w14:paraId="075C198A" w14:textId="5FA0240F" w:rsidR="00FA64E8" w:rsidRDefault="00FA64E8" w:rsidP="00FA64E8">
      <w:pPr>
        <w:spacing w:after="60"/>
        <w:ind w:left="1080"/>
        <w:rPr>
          <w:bCs/>
          <w:szCs w:val="22"/>
        </w:rPr>
      </w:pPr>
      <w:r w:rsidRPr="00F84A50">
        <w:rPr>
          <w:bCs/>
          <w:szCs w:val="22"/>
        </w:rPr>
        <w:t>Subitens 1</w:t>
      </w:r>
      <w:r w:rsidR="002A3F3D" w:rsidRPr="00F84A50">
        <w:rPr>
          <w:bCs/>
          <w:szCs w:val="22"/>
        </w:rPr>
        <w:t>5.1</w:t>
      </w:r>
      <w:r w:rsidRPr="00F84A50">
        <w:rPr>
          <w:bCs/>
          <w:szCs w:val="22"/>
        </w:rPr>
        <w:t>.2.</w:t>
      </w:r>
      <w:r w:rsidR="006F3230" w:rsidRPr="00F84A50">
        <w:rPr>
          <w:bCs/>
          <w:szCs w:val="22"/>
        </w:rPr>
        <w:t>6</w:t>
      </w:r>
      <w:r w:rsidRPr="00F84A50">
        <w:rPr>
          <w:bCs/>
          <w:szCs w:val="22"/>
        </w:rPr>
        <w:t xml:space="preserve"> à 1</w:t>
      </w:r>
      <w:r w:rsidR="002A3F3D" w:rsidRPr="00F84A50">
        <w:rPr>
          <w:bCs/>
          <w:szCs w:val="22"/>
        </w:rPr>
        <w:t>5.1</w:t>
      </w:r>
      <w:r w:rsidRPr="00F84A50">
        <w:rPr>
          <w:bCs/>
          <w:szCs w:val="22"/>
        </w:rPr>
        <w:t>.2.</w:t>
      </w:r>
      <w:r w:rsidR="006F3230" w:rsidRPr="00F84A50">
        <w:rPr>
          <w:bCs/>
          <w:szCs w:val="22"/>
        </w:rPr>
        <w:t>7</w:t>
      </w:r>
      <w:r w:rsidRPr="00F84A50">
        <w:rPr>
          <w:bCs/>
          <w:szCs w:val="22"/>
        </w:rPr>
        <w:t xml:space="preserve"> da planilha.</w:t>
      </w:r>
    </w:p>
    <w:p w14:paraId="127B02DB" w14:textId="77777777" w:rsidR="00CC7AD7" w:rsidRPr="00BC1CF1" w:rsidRDefault="00CC7AD7" w:rsidP="00CC7AD7">
      <w:pPr>
        <w:spacing w:after="60"/>
        <w:ind w:left="1080"/>
        <w:rPr>
          <w:rFonts w:cs="Arial"/>
          <w:bCs/>
          <w:szCs w:val="22"/>
          <w:highlight w:val="yellow"/>
        </w:rPr>
      </w:pPr>
    </w:p>
    <w:p w14:paraId="14295059" w14:textId="53F4DF1A" w:rsidR="00CC7AD7" w:rsidRDefault="002A3F3D" w:rsidP="009F23F2">
      <w:pPr>
        <w:pStyle w:val="Ttulo1"/>
        <w:numPr>
          <w:ilvl w:val="1"/>
          <w:numId w:val="37"/>
        </w:numPr>
        <w:ind w:left="1080" w:hanging="720"/>
        <w:rPr>
          <w:rFonts w:cs="Arial"/>
        </w:rPr>
      </w:pPr>
      <w:r w:rsidRPr="002A3F3D">
        <w:rPr>
          <w:rFonts w:cs="Arial"/>
        </w:rPr>
        <w:t>SISTEMA DE DISTRIBUIÇÃO DE AR</w:t>
      </w:r>
    </w:p>
    <w:p w14:paraId="585ADB38" w14:textId="77777777" w:rsidR="002A3F3D" w:rsidRPr="002A3F3D" w:rsidRDefault="002A3F3D" w:rsidP="002A3F3D">
      <w:pPr>
        <w:rPr>
          <w:lang w:val="x-none" w:eastAsia="x-none"/>
        </w:rPr>
      </w:pPr>
    </w:p>
    <w:p w14:paraId="4D23DC51" w14:textId="77777777" w:rsidR="002A3F3D" w:rsidRPr="00566B7A" w:rsidRDefault="002A3F3D" w:rsidP="009F23F2">
      <w:pPr>
        <w:pStyle w:val="Ttulo1"/>
        <w:numPr>
          <w:ilvl w:val="2"/>
          <w:numId w:val="38"/>
        </w:numPr>
        <w:snapToGrid w:val="0"/>
        <w:rPr>
          <w:rFonts w:cs="Arial"/>
          <w:lang w:val="pt-BR"/>
        </w:rPr>
      </w:pPr>
      <w:r w:rsidRPr="00566B7A">
        <w:rPr>
          <w:rFonts w:cs="Arial"/>
        </w:rPr>
        <w:t>DUTOS</w:t>
      </w:r>
    </w:p>
    <w:p w14:paraId="0FFC1012" w14:textId="77777777" w:rsidR="00CC7AD7" w:rsidRPr="00566B7A" w:rsidRDefault="00CC7AD7" w:rsidP="00CC7AD7">
      <w:pPr>
        <w:rPr>
          <w:lang w:eastAsia="x-none"/>
        </w:rPr>
      </w:pPr>
    </w:p>
    <w:p w14:paraId="54013CAF" w14:textId="4FD23059" w:rsidR="00CC7AD7" w:rsidRPr="00AE1D22" w:rsidRDefault="00CC7AD7" w:rsidP="00CC7AD7">
      <w:pPr>
        <w:spacing w:after="60"/>
        <w:ind w:left="1080"/>
        <w:rPr>
          <w:bCs/>
          <w:szCs w:val="22"/>
        </w:rPr>
      </w:pPr>
      <w:r w:rsidRPr="00AE1D22">
        <w:rPr>
          <w:bCs/>
          <w:szCs w:val="22"/>
        </w:rPr>
        <w:t>A rede de dutos será executada em conformidade com a NBR-16401 da Associação Brasileira de Normas Técnicas. Será executada em chapas de aço galvanizado</w:t>
      </w:r>
      <w:r w:rsidR="007B629A">
        <w:rPr>
          <w:bCs/>
          <w:szCs w:val="22"/>
        </w:rPr>
        <w:t xml:space="preserve"> REF.:</w:t>
      </w:r>
      <w:r w:rsidR="007B629A" w:rsidRPr="007B629A">
        <w:rPr>
          <w:bCs/>
          <w:szCs w:val="22"/>
        </w:rPr>
        <w:t xml:space="preserve"> NBR7008 ZC</w:t>
      </w:r>
      <w:r w:rsidRPr="00AE1D22">
        <w:rPr>
          <w:bCs/>
          <w:szCs w:val="22"/>
        </w:rPr>
        <w:t>, nas bitolas recomendadas pela NBR-16401, de acordo com os traçados e seguindo rigorosamente as dimensões constantes em projeto. Deverá ser um sistema isento de vazamentos, ruídos e vibrações. Os dutos deverão ser totalmente estanques. Para tanto, todas as juntas (longitudinais e transversais), assim como a junção com as grelhas e difusores de insuflamento e retorno deverão ser calafetadas. Todas as dobras ou outras operações mecânicas, nas quais a galvanização tiver sido danificada, deverão ser seladas com liquido fosfatizante e pintadas com tinta anticorrosiva, antes da aplicação da pintura.</w:t>
      </w:r>
    </w:p>
    <w:p w14:paraId="4E81DD9D" w14:textId="6E8E8AEF" w:rsidR="00CC7AD7" w:rsidRDefault="00CC7AD7" w:rsidP="00CC7AD7">
      <w:pPr>
        <w:spacing w:after="60"/>
        <w:ind w:left="1080"/>
        <w:rPr>
          <w:rFonts w:cs="Arial"/>
          <w:bCs/>
          <w:szCs w:val="22"/>
        </w:rPr>
      </w:pPr>
      <w:r w:rsidRPr="00D17EB9">
        <w:rPr>
          <w:bCs/>
          <w:szCs w:val="22"/>
        </w:rPr>
        <w:t>As portas de inspeção deverão propiciar estanqueidade no funcionamento normal da instalação. As portas de inspeção dos dutos isolados deverão possuir isolamento</w:t>
      </w:r>
      <w:r w:rsidRPr="00D17EB9">
        <w:rPr>
          <w:rFonts w:cs="Arial"/>
          <w:bCs/>
          <w:szCs w:val="22"/>
        </w:rPr>
        <w:t xml:space="preserve"> próprio de fábrica adequado à operação. Dimensões: 390x250 mm. Ref.: Modelo Piper da Refrin, ou equivalente.</w:t>
      </w:r>
    </w:p>
    <w:p w14:paraId="3AD2C2E8" w14:textId="77777777" w:rsidR="00204E52" w:rsidRPr="00204E52" w:rsidRDefault="00204E52" w:rsidP="00204E52">
      <w:pPr>
        <w:spacing w:after="60"/>
        <w:ind w:left="1080"/>
        <w:rPr>
          <w:rFonts w:cs="Arial"/>
          <w:bCs/>
          <w:szCs w:val="22"/>
        </w:rPr>
      </w:pPr>
      <w:r w:rsidRPr="00204E52">
        <w:rPr>
          <w:rFonts w:cs="Arial"/>
          <w:bCs/>
          <w:szCs w:val="22"/>
        </w:rPr>
        <w:t xml:space="preserve">Pintura de Fundo – dutos aparentes: Os dutos deverão receber pintura de fundo. Recomenda-se pintura de fundo do tipo Galvitex, para melhor aderência da pintura de acabamento em superfície de aço galvanizado, e deve ter espessura de 25 mícrons. </w:t>
      </w:r>
    </w:p>
    <w:p w14:paraId="6D74F473" w14:textId="15521A3F" w:rsidR="00204E52" w:rsidRPr="00566B7A" w:rsidRDefault="00204E52" w:rsidP="00204E52">
      <w:pPr>
        <w:spacing w:after="60"/>
        <w:ind w:left="1080"/>
        <w:rPr>
          <w:rFonts w:cs="Arial"/>
          <w:bCs/>
          <w:szCs w:val="22"/>
        </w:rPr>
      </w:pPr>
      <w:r w:rsidRPr="00204E52">
        <w:rPr>
          <w:rFonts w:cs="Arial"/>
          <w:bCs/>
          <w:szCs w:val="22"/>
        </w:rPr>
        <w:t xml:space="preserve">Pintura de Acabamento – dutos aparentes: Os dutos aparentes devem ser pintados a nível de acabamento somente nas etapas finais da obra. Deve-se atentar à limpeza da superfície a ser pintada. A pintura deve ser do tipo Esmalte Sintético, a base de resina alquidica. A tinta utilizada deve ser de fácil pintura e repintura, permitindo repintar partes que porventura venham a ser danificadas posteriormente. Deve ter </w:t>
      </w:r>
      <w:r w:rsidRPr="00204E52">
        <w:rPr>
          <w:rFonts w:cs="Arial"/>
          <w:bCs/>
          <w:szCs w:val="22"/>
        </w:rPr>
        <w:lastRenderedPageBreak/>
        <w:t>espessura de aproximada 30 mícrons por demão, com no mínimo duas (02) aplicações. A cor deverá ser RAL 7035 (Light Grey – Cinza Claro), definido pelo projeto de arquitetura, a ser confirmado antes da execução</w:t>
      </w:r>
    </w:p>
    <w:p w14:paraId="671FBA48" w14:textId="77777777" w:rsidR="00CC7AD7" w:rsidRPr="00566B7A" w:rsidRDefault="00CC7AD7" w:rsidP="00CC7AD7">
      <w:pPr>
        <w:spacing w:after="60"/>
        <w:ind w:left="1080"/>
        <w:rPr>
          <w:rFonts w:cs="Arial"/>
          <w:bCs/>
          <w:szCs w:val="22"/>
        </w:rPr>
      </w:pPr>
      <w:r w:rsidRPr="00566B7A">
        <w:rPr>
          <w:rFonts w:cs="Arial"/>
          <w:bCs/>
          <w:szCs w:val="22"/>
        </w:rPr>
        <w:t xml:space="preserve">O isolamento térmico (quando utilizado) deverá ser em manta de lã de vidro de espessura </w:t>
      </w:r>
      <w:smartTag w:uri="urn:schemas-microsoft-com:office:smarttags" w:element="metricconverter">
        <w:smartTagPr>
          <w:attr w:name="ProductID" w:val="38 mm"/>
        </w:smartTagPr>
        <w:r w:rsidRPr="00566B7A">
          <w:rPr>
            <w:rFonts w:cs="Arial"/>
            <w:bCs/>
            <w:szCs w:val="22"/>
          </w:rPr>
          <w:t>38 mm</w:t>
        </w:r>
      </w:smartTag>
      <w:r w:rsidRPr="00566B7A">
        <w:rPr>
          <w:rFonts w:cs="Arial"/>
          <w:bCs/>
          <w:szCs w:val="22"/>
        </w:rPr>
        <w:t xml:space="preserve"> e resistência térmica de </w:t>
      </w:r>
      <w:smartTag w:uri="urn:schemas-microsoft-com:office:smarttags" w:element="metricconverter">
        <w:smartTagPr>
          <w:attr w:name="ProductID" w:val="1,0 mﾲ"/>
        </w:smartTagPr>
        <w:r w:rsidRPr="00566B7A">
          <w:rPr>
            <w:rFonts w:cs="Arial"/>
            <w:bCs/>
            <w:szCs w:val="22"/>
          </w:rPr>
          <w:t>1,0 m²</w:t>
        </w:r>
      </w:smartTag>
      <w:r w:rsidRPr="00566B7A">
        <w:rPr>
          <w:rFonts w:cs="Arial"/>
          <w:bCs/>
          <w:szCs w:val="22"/>
        </w:rPr>
        <w:t>.K/W, com revestimento por folha de alumínio sobre papel kraft, incluindo todos os insumos e acessórios necessários à instalação. Referência: Isoflex RT 1.0 da Isover, ou equivalente.</w:t>
      </w:r>
    </w:p>
    <w:p w14:paraId="473A4BB9" w14:textId="77777777" w:rsidR="00CC7AD7" w:rsidRPr="00566B7A" w:rsidRDefault="00CC7AD7" w:rsidP="00CC7AD7">
      <w:pPr>
        <w:spacing w:after="60"/>
        <w:ind w:left="1080"/>
        <w:rPr>
          <w:rFonts w:cs="Arial"/>
          <w:bCs/>
          <w:szCs w:val="22"/>
        </w:rPr>
      </w:pPr>
      <w:r w:rsidRPr="00566B7A">
        <w:rPr>
          <w:rFonts w:cs="Arial"/>
          <w:bCs/>
          <w:szCs w:val="22"/>
        </w:rPr>
        <w:t>Dutos Flexíveis: Utilizados conforme projeto, entre dispositivos de difusão de ar e a rede de dutos. Conforme CDT da CAIXA, não devem possuir pequenos furos (comum em flexíveis com isolamento acústico), por facilitar acúmulo de sujeiras e prejudicar a qualidade do ar.</w:t>
      </w:r>
    </w:p>
    <w:p w14:paraId="2277E3CE" w14:textId="77777777" w:rsidR="00CC7AD7" w:rsidRPr="00566B7A" w:rsidRDefault="00CC7AD7" w:rsidP="00CC7AD7">
      <w:pPr>
        <w:spacing w:after="60"/>
        <w:ind w:left="1080"/>
        <w:rPr>
          <w:rFonts w:cs="Arial"/>
          <w:bCs/>
          <w:szCs w:val="22"/>
        </w:rPr>
      </w:pPr>
      <w:r w:rsidRPr="00566B7A">
        <w:rPr>
          <w:rFonts w:cs="Arial"/>
          <w:bCs/>
          <w:szCs w:val="22"/>
        </w:rPr>
        <w:t>Dutos flexíveis sem isolamento térmico devem ser fabricados com arame bronzeado e dupla parede de alumínio, com barreira de vapor. Ref.: Aludec, da Multivac ou equivalente.</w:t>
      </w:r>
    </w:p>
    <w:p w14:paraId="6C6B2961" w14:textId="77777777" w:rsidR="00CC7AD7" w:rsidRPr="00566B7A" w:rsidRDefault="00CC7AD7" w:rsidP="00CC7AD7">
      <w:pPr>
        <w:spacing w:after="60"/>
        <w:ind w:left="1080"/>
        <w:rPr>
          <w:rFonts w:cs="Arial"/>
          <w:bCs/>
          <w:szCs w:val="22"/>
        </w:rPr>
      </w:pPr>
      <w:r w:rsidRPr="00566B7A">
        <w:rPr>
          <w:rFonts w:cs="Arial"/>
          <w:bCs/>
          <w:szCs w:val="22"/>
        </w:rPr>
        <w:t>Dutos flexíveis com isolamento térmico: devem ser fabricados com arame bronzeado, com isolamento térmico e barreira de vapor. Ref.: Isodec, da Multivac ou equivalente.</w:t>
      </w:r>
    </w:p>
    <w:p w14:paraId="661F5C62" w14:textId="77777777" w:rsidR="00CC7AD7" w:rsidRPr="00566B7A" w:rsidRDefault="00CC7AD7" w:rsidP="00CC7AD7">
      <w:pPr>
        <w:spacing w:after="60"/>
        <w:ind w:left="1080"/>
        <w:rPr>
          <w:rFonts w:cs="Arial"/>
          <w:bCs/>
          <w:szCs w:val="22"/>
        </w:rPr>
      </w:pPr>
      <w:r w:rsidRPr="00566B7A">
        <w:rPr>
          <w:rFonts w:cs="Arial"/>
          <w:bCs/>
          <w:szCs w:val="22"/>
        </w:rPr>
        <w:t xml:space="preserve">Descarga de ventiladores: A ligação dos dutos com a descarga dos ventiladores deverá ser feita por meio de uma conexão de lona vinílica, com espessura de </w:t>
      </w:r>
      <w:smartTag w:uri="urn:schemas-microsoft-com:office:smarttags" w:element="metricconverter">
        <w:smartTagPr>
          <w:attr w:name="ProductID" w:val="1,5 mm"/>
        </w:smartTagPr>
        <w:r w:rsidRPr="00566B7A">
          <w:rPr>
            <w:rFonts w:cs="Arial"/>
            <w:bCs/>
            <w:szCs w:val="22"/>
          </w:rPr>
          <w:t>1,5 mm</w:t>
        </w:r>
      </w:smartTag>
      <w:r w:rsidRPr="00566B7A">
        <w:rPr>
          <w:rFonts w:cs="Arial"/>
          <w:bCs/>
          <w:szCs w:val="22"/>
        </w:rPr>
        <w:t>. Deverá ser de qualidade equivalente ou superior a junta da Multivac.</w:t>
      </w:r>
    </w:p>
    <w:p w14:paraId="5C27F60A" w14:textId="77777777" w:rsidR="00CC7AD7" w:rsidRPr="00566B7A" w:rsidRDefault="00CC7AD7" w:rsidP="00CC7AD7">
      <w:pPr>
        <w:spacing w:after="60"/>
        <w:ind w:left="1080"/>
        <w:rPr>
          <w:rFonts w:cs="Arial"/>
          <w:bCs/>
          <w:szCs w:val="22"/>
        </w:rPr>
      </w:pPr>
      <w:r w:rsidRPr="00566B7A">
        <w:rPr>
          <w:rFonts w:cs="Arial"/>
          <w:bCs/>
          <w:szCs w:val="22"/>
        </w:rPr>
        <w:t>Atenção especial deve ser dada à montagem dos dutos, os quais deverão ser limpos e tamponados ao término de cada etapa com a finalidade de evitar a entrada de sujeiras da obra.</w:t>
      </w:r>
    </w:p>
    <w:p w14:paraId="0416C0B1" w14:textId="77777777" w:rsidR="00CC7AD7" w:rsidRPr="00566B7A" w:rsidRDefault="00CC7AD7" w:rsidP="00CC7AD7">
      <w:pPr>
        <w:spacing w:after="60"/>
        <w:ind w:left="1080"/>
        <w:rPr>
          <w:rFonts w:cs="Arial"/>
          <w:bCs/>
          <w:szCs w:val="22"/>
        </w:rPr>
      </w:pPr>
      <w:r w:rsidRPr="00566B7A">
        <w:rPr>
          <w:rFonts w:cs="Arial"/>
          <w:bCs/>
          <w:szCs w:val="22"/>
        </w:rPr>
        <w:t>Os dispositivos de fixação e sustentação (suportes, ferragens, parafusos etc.), deverão ser fabricados em aço galvanizado, ter tratamento contra corrosão, ou outra forma de proteção equivalente ou superior, compatível com os demais componentes do sistema.</w:t>
      </w:r>
    </w:p>
    <w:p w14:paraId="0D3AD06F" w14:textId="28308BEF" w:rsidR="00CC7AD7" w:rsidRDefault="00CC7AD7" w:rsidP="00CC7AD7">
      <w:pPr>
        <w:ind w:left="993"/>
        <w:rPr>
          <w:rFonts w:cs="Arial"/>
          <w:lang w:eastAsia="x-none"/>
        </w:rPr>
      </w:pPr>
    </w:p>
    <w:p w14:paraId="60A205EC" w14:textId="575AA93F" w:rsidR="006F3230" w:rsidRDefault="006F3230" w:rsidP="006F3230">
      <w:pPr>
        <w:spacing w:after="60"/>
        <w:ind w:left="1080"/>
        <w:rPr>
          <w:bCs/>
          <w:szCs w:val="22"/>
        </w:rPr>
      </w:pPr>
      <w:r w:rsidRPr="00F84A50">
        <w:rPr>
          <w:bCs/>
          <w:szCs w:val="22"/>
        </w:rPr>
        <w:t>Subitens 15.2.1.1 à 15.2.1.1</w:t>
      </w:r>
      <w:r w:rsidR="00D17EB9">
        <w:rPr>
          <w:bCs/>
          <w:szCs w:val="22"/>
        </w:rPr>
        <w:t>5</w:t>
      </w:r>
      <w:r w:rsidRPr="00F84A50">
        <w:rPr>
          <w:bCs/>
          <w:szCs w:val="22"/>
        </w:rPr>
        <w:t xml:space="preserve"> da planilha.</w:t>
      </w:r>
    </w:p>
    <w:p w14:paraId="1665F62E" w14:textId="77777777" w:rsidR="006F3230" w:rsidRDefault="006F3230" w:rsidP="00CC7AD7">
      <w:pPr>
        <w:ind w:left="993"/>
        <w:rPr>
          <w:rFonts w:cs="Arial"/>
          <w:lang w:eastAsia="x-none"/>
        </w:rPr>
      </w:pPr>
    </w:p>
    <w:p w14:paraId="69751668" w14:textId="77777777" w:rsidR="00204E52" w:rsidRPr="00566B7A" w:rsidRDefault="00204E52" w:rsidP="00CC7AD7">
      <w:pPr>
        <w:ind w:left="993"/>
        <w:rPr>
          <w:rFonts w:cs="Arial"/>
          <w:lang w:eastAsia="x-none"/>
        </w:rPr>
      </w:pPr>
    </w:p>
    <w:p w14:paraId="245AE1E8" w14:textId="77777777" w:rsidR="00CC7AD7" w:rsidRPr="00566B7A" w:rsidRDefault="00566B7A" w:rsidP="009F23F2">
      <w:pPr>
        <w:pStyle w:val="Ttulo1"/>
        <w:numPr>
          <w:ilvl w:val="2"/>
          <w:numId w:val="38"/>
        </w:numPr>
        <w:snapToGrid w:val="0"/>
        <w:rPr>
          <w:rFonts w:cs="Arial"/>
          <w:lang w:val="pt-BR"/>
        </w:rPr>
      </w:pPr>
      <w:r w:rsidRPr="00566B7A">
        <w:rPr>
          <w:rFonts w:cs="Arial"/>
        </w:rPr>
        <w:t>DISPOSITIVOS DE DIFUSÃO DE AR</w:t>
      </w:r>
    </w:p>
    <w:p w14:paraId="746951E8" w14:textId="57738E64" w:rsidR="008C5416" w:rsidRPr="00566B7A" w:rsidRDefault="008C5416" w:rsidP="008C5416">
      <w:pPr>
        <w:tabs>
          <w:tab w:val="left" w:pos="1104"/>
        </w:tabs>
        <w:jc w:val="left"/>
        <w:rPr>
          <w:lang w:eastAsia="x-none"/>
        </w:rPr>
      </w:pPr>
      <w:r>
        <w:rPr>
          <w:lang w:eastAsia="x-none"/>
        </w:rPr>
        <w:t xml:space="preserve">                </w:t>
      </w:r>
    </w:p>
    <w:p w14:paraId="3F5156B4" w14:textId="77777777" w:rsidR="00204E52" w:rsidRPr="00204E52" w:rsidRDefault="00CC7AD7" w:rsidP="00204E52">
      <w:pPr>
        <w:spacing w:after="60"/>
        <w:ind w:left="1080"/>
        <w:rPr>
          <w:rFonts w:cs="Arial"/>
          <w:bCs/>
          <w:szCs w:val="22"/>
        </w:rPr>
      </w:pPr>
      <w:r w:rsidRPr="00566B7A">
        <w:rPr>
          <w:rFonts w:cs="Arial"/>
          <w:bCs/>
          <w:szCs w:val="22"/>
        </w:rPr>
        <w:t>Todos os dispositivos de insuflamento, retorno e controle de ar deverão ser de fabricação seriada. Não serão aceitas peças manufaturadas ou adaptações feitas em obra sem o consentimento da fiscalização.</w:t>
      </w:r>
      <w:r w:rsidR="00204E52">
        <w:rPr>
          <w:rFonts w:cs="Arial"/>
          <w:bCs/>
          <w:szCs w:val="22"/>
        </w:rPr>
        <w:t xml:space="preserve"> </w:t>
      </w:r>
      <w:r w:rsidR="00204E52" w:rsidRPr="00204E52">
        <w:rPr>
          <w:rFonts w:cs="Arial"/>
          <w:bCs/>
          <w:szCs w:val="22"/>
        </w:rPr>
        <w:t>Devem ser selecionados de forma a manter níveis de ruído, vazão e velocidade do ar dentro dos parâmetros determinados em normas.</w:t>
      </w:r>
    </w:p>
    <w:p w14:paraId="0B80D185" w14:textId="12B00E4F" w:rsidR="00CC7AD7" w:rsidRPr="00566B7A" w:rsidRDefault="00204E52" w:rsidP="00CC7AD7">
      <w:pPr>
        <w:spacing w:after="60"/>
        <w:ind w:left="1080"/>
        <w:rPr>
          <w:rFonts w:cs="Arial"/>
          <w:bCs/>
          <w:szCs w:val="22"/>
        </w:rPr>
      </w:pPr>
      <w:r w:rsidRPr="00204E52">
        <w:rPr>
          <w:rFonts w:cs="Arial"/>
          <w:bCs/>
          <w:szCs w:val="22"/>
        </w:rPr>
        <w:t xml:space="preserve">Registros de regulagem de vazão do tipo lâminas opostas ou convergentes devem ser construídos em chapa de aço galvanizado, possuir moldura externa, ter aletas apoiadas em eixos com mancais reforçados. O acionamento deverá ser manual através de alavanca externa com dispositivo de fixação. </w:t>
      </w:r>
    </w:p>
    <w:p w14:paraId="67F2960F" w14:textId="77777777" w:rsidR="00CC7AD7" w:rsidRPr="00566B7A" w:rsidRDefault="00CC7AD7" w:rsidP="00CC7AD7">
      <w:pPr>
        <w:spacing w:after="60"/>
        <w:ind w:left="1080"/>
        <w:rPr>
          <w:rFonts w:cs="Arial"/>
          <w:bCs/>
          <w:szCs w:val="22"/>
        </w:rPr>
      </w:pPr>
      <w:r w:rsidRPr="00566B7A">
        <w:rPr>
          <w:rFonts w:cs="Arial"/>
          <w:bCs/>
          <w:szCs w:val="22"/>
        </w:rPr>
        <w:t>Fabricantes de referência: Tropical, Trox, ou equivalente em qualidade e desempenho.</w:t>
      </w:r>
    </w:p>
    <w:p w14:paraId="6073A6DF" w14:textId="77777777" w:rsidR="00CC7AD7" w:rsidRPr="00566B7A" w:rsidRDefault="00CC7AD7" w:rsidP="00CC7AD7">
      <w:pPr>
        <w:spacing w:after="60"/>
        <w:ind w:left="1080"/>
        <w:rPr>
          <w:rFonts w:cs="Arial"/>
          <w:bCs/>
          <w:szCs w:val="22"/>
        </w:rPr>
      </w:pPr>
      <w:r w:rsidRPr="00566B7A">
        <w:rPr>
          <w:rFonts w:cs="Arial"/>
          <w:bCs/>
          <w:szCs w:val="22"/>
        </w:rPr>
        <w:t>Demais especificações: conforme projeto.</w:t>
      </w:r>
    </w:p>
    <w:p w14:paraId="418094DD" w14:textId="4BE971AA" w:rsidR="00CC7AD7" w:rsidRDefault="00CC7AD7" w:rsidP="00CC7AD7">
      <w:pPr>
        <w:ind w:left="993"/>
        <w:rPr>
          <w:rFonts w:cs="Arial"/>
          <w:lang w:eastAsia="x-none"/>
        </w:rPr>
      </w:pPr>
    </w:p>
    <w:p w14:paraId="5B25F570" w14:textId="5C932B5B" w:rsidR="006F3230" w:rsidRDefault="006F3230" w:rsidP="006F3230">
      <w:pPr>
        <w:spacing w:after="60"/>
        <w:ind w:left="1080"/>
        <w:rPr>
          <w:bCs/>
          <w:szCs w:val="22"/>
        </w:rPr>
      </w:pPr>
      <w:r w:rsidRPr="00C835FD">
        <w:rPr>
          <w:bCs/>
          <w:szCs w:val="22"/>
        </w:rPr>
        <w:t>Subitens 15.2.2.1 à 15.2.2.2</w:t>
      </w:r>
      <w:r w:rsidR="00D17EB9">
        <w:rPr>
          <w:bCs/>
          <w:szCs w:val="22"/>
        </w:rPr>
        <w:t>3</w:t>
      </w:r>
      <w:r w:rsidRPr="00C835FD">
        <w:rPr>
          <w:bCs/>
          <w:szCs w:val="22"/>
        </w:rPr>
        <w:t xml:space="preserve"> da planilha.</w:t>
      </w:r>
    </w:p>
    <w:p w14:paraId="0C9F6D04" w14:textId="77777777" w:rsidR="006F3230" w:rsidRDefault="006F3230" w:rsidP="00CC7AD7">
      <w:pPr>
        <w:ind w:left="993"/>
        <w:rPr>
          <w:rFonts w:cs="Arial"/>
          <w:lang w:eastAsia="x-none"/>
        </w:rPr>
      </w:pPr>
    </w:p>
    <w:p w14:paraId="55BA7773" w14:textId="77777777" w:rsidR="00204E52" w:rsidRPr="00566B7A" w:rsidRDefault="00204E52" w:rsidP="00CC7AD7">
      <w:pPr>
        <w:ind w:left="993"/>
        <w:rPr>
          <w:rFonts w:cs="Arial"/>
          <w:lang w:eastAsia="x-none"/>
        </w:rPr>
      </w:pPr>
    </w:p>
    <w:p w14:paraId="7CDBB90C" w14:textId="77777777" w:rsidR="00CC7AD7" w:rsidRPr="00566B7A" w:rsidRDefault="00CC7AD7" w:rsidP="009F23F2">
      <w:pPr>
        <w:pStyle w:val="Ttulo1"/>
        <w:numPr>
          <w:ilvl w:val="1"/>
          <w:numId w:val="37"/>
        </w:numPr>
        <w:ind w:left="1080" w:hanging="720"/>
        <w:rPr>
          <w:rFonts w:cs="Arial"/>
          <w:lang w:val="pt-BR"/>
        </w:rPr>
      </w:pPr>
      <w:r w:rsidRPr="00566B7A">
        <w:rPr>
          <w:rFonts w:cs="Arial"/>
        </w:rPr>
        <w:t>I</w:t>
      </w:r>
      <w:r w:rsidRPr="00566B7A">
        <w:rPr>
          <w:rFonts w:cs="Arial"/>
          <w:lang w:val="pt-BR"/>
        </w:rPr>
        <w:t>NTERLIGAÇÕES FRIGORÍGENAS</w:t>
      </w:r>
    </w:p>
    <w:p w14:paraId="14570E9A" w14:textId="77777777" w:rsidR="00CC7AD7" w:rsidRPr="00566B7A" w:rsidRDefault="00CC7AD7" w:rsidP="00CC7AD7">
      <w:pPr>
        <w:rPr>
          <w:lang w:eastAsia="x-none"/>
        </w:rPr>
      </w:pPr>
    </w:p>
    <w:p w14:paraId="6AD7EC8E" w14:textId="554ACD42" w:rsidR="00CC7AD7" w:rsidRPr="00566B7A" w:rsidRDefault="00CC7AD7" w:rsidP="009F23F2">
      <w:pPr>
        <w:pStyle w:val="Ttulo1"/>
        <w:numPr>
          <w:ilvl w:val="2"/>
          <w:numId w:val="37"/>
        </w:numPr>
        <w:rPr>
          <w:rFonts w:cs="Arial"/>
          <w:lang w:val="pt-BR"/>
        </w:rPr>
      </w:pPr>
      <w:r w:rsidRPr="00566B7A">
        <w:rPr>
          <w:rFonts w:cs="Arial"/>
        </w:rPr>
        <w:t>Tubulação de Cobre</w:t>
      </w:r>
      <w:r w:rsidRPr="00566B7A">
        <w:rPr>
          <w:rFonts w:cs="Arial"/>
          <w:lang w:val="pt-BR"/>
        </w:rPr>
        <w:t xml:space="preserve"> e </w:t>
      </w:r>
      <w:r w:rsidRPr="00566B7A">
        <w:rPr>
          <w:rFonts w:cs="Arial"/>
        </w:rPr>
        <w:t>Isolamento Térmico</w:t>
      </w:r>
    </w:p>
    <w:p w14:paraId="5D1ACF48" w14:textId="77777777" w:rsidR="00F56F27" w:rsidRPr="00AE1D22" w:rsidRDefault="00F56F27" w:rsidP="00885BB5">
      <w:pPr>
        <w:spacing w:after="60"/>
        <w:rPr>
          <w:rFonts w:cs="Arial"/>
          <w:bCs/>
          <w:szCs w:val="22"/>
        </w:rPr>
      </w:pPr>
    </w:p>
    <w:p w14:paraId="4D1BCB6F" w14:textId="52F9E987" w:rsidR="00204E52" w:rsidRPr="00AE1D22" w:rsidRDefault="00204E52" w:rsidP="00AE1D22">
      <w:pPr>
        <w:spacing w:after="60"/>
        <w:ind w:left="1080"/>
        <w:rPr>
          <w:rFonts w:cs="Arial"/>
          <w:bCs/>
          <w:szCs w:val="22"/>
        </w:rPr>
      </w:pPr>
      <w:r w:rsidRPr="00AE1D22">
        <w:rPr>
          <w:rFonts w:cs="Arial"/>
          <w:bCs/>
          <w:szCs w:val="22"/>
        </w:rPr>
        <w:t xml:space="preserve">As tubulações frigorígenas deverão ser em cobre, padrão Eluma ou equivalente técnico. Os tubos de bitola até 5/8” inclusive, deverão possuir espessura de parede </w:t>
      </w:r>
      <w:r w:rsidRPr="00AE1D22">
        <w:rPr>
          <w:rFonts w:cs="Arial"/>
          <w:bCs/>
          <w:szCs w:val="22"/>
        </w:rPr>
        <w:lastRenderedPageBreak/>
        <w:t>de 0,79 mm</w:t>
      </w:r>
      <w:r w:rsidR="00BE3A31">
        <w:rPr>
          <w:rFonts w:cs="Arial"/>
          <w:bCs/>
          <w:szCs w:val="22"/>
        </w:rPr>
        <w:t xml:space="preserve"> / (1/32’’)</w:t>
      </w:r>
      <w:r w:rsidRPr="00AE1D22">
        <w:rPr>
          <w:rFonts w:cs="Arial"/>
          <w:bCs/>
          <w:szCs w:val="22"/>
        </w:rPr>
        <w:t>, enquanto que os tubos de bitola superior deverão possuir parede de espessura 1,58 mm</w:t>
      </w:r>
      <w:r w:rsidR="00BE3A31">
        <w:rPr>
          <w:rFonts w:cs="Arial"/>
          <w:bCs/>
          <w:szCs w:val="22"/>
        </w:rPr>
        <w:t xml:space="preserve"> / (1/16’’)</w:t>
      </w:r>
      <w:r w:rsidRPr="00AE1D22">
        <w:rPr>
          <w:rFonts w:cs="Arial"/>
          <w:bCs/>
          <w:szCs w:val="22"/>
        </w:rPr>
        <w:t>. As tubulações serão presas à laje por meio de pino roscado, conforme detalhado em projeto (ver prancha de detalhes).</w:t>
      </w:r>
    </w:p>
    <w:p w14:paraId="3E58383E" w14:textId="77777777" w:rsidR="00204E52" w:rsidRPr="00F56F27" w:rsidRDefault="00204E52" w:rsidP="00204E52">
      <w:pPr>
        <w:ind w:left="1080"/>
        <w:rPr>
          <w:rFonts w:cs="Arial"/>
          <w:szCs w:val="22"/>
        </w:rPr>
      </w:pPr>
    </w:p>
    <w:p w14:paraId="597270F9" w14:textId="77777777" w:rsidR="00204E52" w:rsidRPr="00F56F27" w:rsidRDefault="00204E52" w:rsidP="00204E52">
      <w:pPr>
        <w:pBdr>
          <w:top w:val="single" w:sz="4" w:space="1" w:color="auto"/>
          <w:left w:val="single" w:sz="4" w:space="4" w:color="auto"/>
          <w:bottom w:val="single" w:sz="4" w:space="1" w:color="auto"/>
          <w:right w:val="single" w:sz="4" w:space="4" w:color="auto"/>
        </w:pBdr>
        <w:ind w:left="1080"/>
        <w:rPr>
          <w:rFonts w:cs="Arial"/>
          <w:b/>
          <w:szCs w:val="22"/>
        </w:rPr>
      </w:pPr>
      <w:r w:rsidRPr="00F56F27">
        <w:rPr>
          <w:rFonts w:cs="Arial"/>
          <w:b/>
          <w:szCs w:val="22"/>
        </w:rPr>
        <w:t xml:space="preserve">Importante: A empresa instaladora deverá confirmar as bitolas de todas as tubulações do sistema de ar condicionado, mediante consulta ao fabricante dos equipamentos a serem instalados. </w:t>
      </w:r>
    </w:p>
    <w:p w14:paraId="1664E11E" w14:textId="77777777" w:rsidR="00204E52" w:rsidRPr="00AE1D22" w:rsidRDefault="00204E52" w:rsidP="00AE1D22">
      <w:pPr>
        <w:spacing w:after="60"/>
        <w:ind w:left="1080"/>
        <w:rPr>
          <w:rFonts w:cs="Arial"/>
          <w:bCs/>
          <w:szCs w:val="22"/>
        </w:rPr>
      </w:pPr>
    </w:p>
    <w:p w14:paraId="371CFB83" w14:textId="77777777" w:rsidR="00204E52" w:rsidRPr="00AE1D22" w:rsidRDefault="00204E52" w:rsidP="00AE1D22">
      <w:pPr>
        <w:spacing w:after="60"/>
        <w:ind w:left="1080"/>
        <w:rPr>
          <w:rFonts w:cs="Arial"/>
          <w:bCs/>
          <w:szCs w:val="22"/>
        </w:rPr>
      </w:pPr>
      <w:r w:rsidRPr="00AE1D22">
        <w:rPr>
          <w:rFonts w:cs="Arial"/>
          <w:bCs/>
          <w:szCs w:val="22"/>
        </w:rPr>
        <w:t>As linhas de sucção ascendentes deverão ter sifão a cada 3 metros, ou conforme indicação do fabricante.</w:t>
      </w:r>
    </w:p>
    <w:p w14:paraId="6DE9B298" w14:textId="77777777" w:rsidR="00204E52" w:rsidRPr="00AE1D22" w:rsidRDefault="00204E52" w:rsidP="00AE1D22">
      <w:pPr>
        <w:spacing w:after="60"/>
        <w:ind w:left="1080"/>
        <w:rPr>
          <w:rFonts w:cs="Arial"/>
          <w:bCs/>
          <w:szCs w:val="22"/>
        </w:rPr>
      </w:pPr>
    </w:p>
    <w:p w14:paraId="39756189" w14:textId="77777777" w:rsidR="00204E52" w:rsidRPr="00AE1D22" w:rsidRDefault="00204E52" w:rsidP="00AE1D22">
      <w:pPr>
        <w:spacing w:after="60"/>
        <w:ind w:left="1080"/>
        <w:rPr>
          <w:rFonts w:cs="Arial"/>
          <w:bCs/>
          <w:szCs w:val="22"/>
        </w:rPr>
      </w:pPr>
      <w:r w:rsidRPr="00AE1D22">
        <w:rPr>
          <w:rFonts w:cs="Arial"/>
          <w:bCs/>
          <w:szCs w:val="22"/>
        </w:rPr>
        <w:t>As tubulações deverão ser soldadas com solda foscoper com baixo teor de prata. A solda deverá ser feita com pequeno fluxo de nitrogênio para evitar a formação de produtos de queima se expostos ao oxigênio do ar.</w:t>
      </w:r>
    </w:p>
    <w:p w14:paraId="672BA965" w14:textId="77777777" w:rsidR="00204E52" w:rsidRPr="00AE1D22" w:rsidRDefault="00204E52" w:rsidP="00AE1D22">
      <w:pPr>
        <w:spacing w:after="60"/>
        <w:ind w:left="1080"/>
        <w:rPr>
          <w:rFonts w:cs="Arial"/>
          <w:bCs/>
          <w:szCs w:val="22"/>
        </w:rPr>
      </w:pPr>
    </w:p>
    <w:p w14:paraId="110E85B9" w14:textId="77777777" w:rsidR="00204E52" w:rsidRPr="00AE1D22" w:rsidRDefault="00204E52" w:rsidP="00AE1D22">
      <w:pPr>
        <w:spacing w:after="60"/>
        <w:ind w:left="1080"/>
        <w:rPr>
          <w:rFonts w:cs="Arial"/>
          <w:bCs/>
          <w:szCs w:val="22"/>
        </w:rPr>
      </w:pPr>
      <w:r w:rsidRPr="00AE1D22">
        <w:rPr>
          <w:rFonts w:cs="Arial"/>
          <w:bCs/>
          <w:szCs w:val="22"/>
        </w:rPr>
        <w:t>Depois de soldadas as linhas de cobre e conectadas todas válvulas e uniões será procedido o teste de pressão com o gás nitrogênio na pressão de 600 PSI, utilizando-se um manômetro de alta confiabilidade. Neste momento será medida e anotada a temperatura ambiente. Após 24 horas deverá ser novamente lida a pressão. Se não houver alteração da pressão, o sistema deverá ser deixado em espera por mais 24 horas e conferido novamente.</w:t>
      </w:r>
    </w:p>
    <w:p w14:paraId="752CD19C" w14:textId="77777777" w:rsidR="00204E52" w:rsidRPr="00AE1D22" w:rsidRDefault="00204E52" w:rsidP="00AE1D22">
      <w:pPr>
        <w:spacing w:after="60"/>
        <w:ind w:left="1080"/>
        <w:rPr>
          <w:rFonts w:cs="Arial"/>
          <w:bCs/>
          <w:szCs w:val="22"/>
        </w:rPr>
      </w:pPr>
    </w:p>
    <w:p w14:paraId="537251D8" w14:textId="77777777" w:rsidR="00204E52" w:rsidRPr="00AE1D22" w:rsidRDefault="00204E52" w:rsidP="00AE1D22">
      <w:pPr>
        <w:spacing w:after="60"/>
        <w:ind w:left="1080"/>
        <w:rPr>
          <w:rFonts w:cs="Arial"/>
          <w:bCs/>
          <w:szCs w:val="22"/>
        </w:rPr>
      </w:pPr>
      <w:r w:rsidRPr="00AE1D22">
        <w:rPr>
          <w:rFonts w:cs="Arial"/>
          <w:bCs/>
          <w:szCs w:val="22"/>
        </w:rPr>
        <w:t>No caso de alteração da pressão deverá ser realizada a localização do vazamento – especialmente buscando-se falhas em curvas, derivações, conexões, soldas, etc. Deverá ser realizado novamente o teste de pressão até que a pressão de teste não se altere por 48 horas ininterruptas (salvo às diferenças de pressão causadas pela variação de temperatura entre um dia e outro).</w:t>
      </w:r>
    </w:p>
    <w:p w14:paraId="63BAB531" w14:textId="01074704" w:rsidR="00204E52" w:rsidRPr="00204E52" w:rsidRDefault="00204E52" w:rsidP="00204E52">
      <w:pPr>
        <w:pStyle w:val="Ttulo3"/>
        <w:keepNext/>
        <w:numPr>
          <w:ilvl w:val="0"/>
          <w:numId w:val="0"/>
        </w:numPr>
        <w:tabs>
          <w:tab w:val="clear" w:pos="567"/>
        </w:tabs>
        <w:spacing w:before="240" w:after="240" w:line="360" w:lineRule="auto"/>
        <w:ind w:left="924" w:hanging="357"/>
        <w:jc w:val="left"/>
      </w:pPr>
      <w:bookmarkStart w:id="28" w:name="_Toc529195361"/>
      <w:r>
        <w:t xml:space="preserve">   </w:t>
      </w:r>
      <w:r w:rsidRPr="00204E52">
        <w:t>Isolamento Térmico</w:t>
      </w:r>
      <w:bookmarkEnd w:id="28"/>
    </w:p>
    <w:p w14:paraId="0CC5FDF5" w14:textId="62A89A2B" w:rsidR="00204E52" w:rsidRPr="00AE1D22" w:rsidRDefault="00204E52" w:rsidP="00AE1D22">
      <w:pPr>
        <w:spacing w:after="60"/>
        <w:ind w:left="1080"/>
        <w:rPr>
          <w:rFonts w:cs="Arial"/>
          <w:bCs/>
          <w:szCs w:val="22"/>
        </w:rPr>
      </w:pPr>
      <w:r w:rsidRPr="00AE1D22">
        <w:rPr>
          <w:rFonts w:cs="Arial"/>
          <w:bCs/>
          <w:szCs w:val="22"/>
        </w:rPr>
        <w:t xml:space="preserve">As tubulações de cobre deverão ser isoladas com espuma elastomérica de células fechadas de espessura técnica crescente; a classe do isolamento deverá seguir a especificação da tabela abaixo. </w:t>
      </w:r>
    </w:p>
    <w:p w14:paraId="22AC5BB9" w14:textId="77777777" w:rsidR="00204E52" w:rsidRPr="00F56F27" w:rsidRDefault="00204E52" w:rsidP="00204E52">
      <w:pPr>
        <w:ind w:firstLine="708"/>
        <w:rPr>
          <w:szCs w:val="22"/>
        </w:rPr>
      </w:pPr>
    </w:p>
    <w:tbl>
      <w:tblPr>
        <w:tblW w:w="6643" w:type="dxa"/>
        <w:jc w:val="center"/>
        <w:tblCellMar>
          <w:left w:w="70" w:type="dxa"/>
          <w:right w:w="70" w:type="dxa"/>
        </w:tblCellMar>
        <w:tblLook w:val="04A0" w:firstRow="1" w:lastRow="0" w:firstColumn="1" w:lastColumn="0" w:noHBand="0" w:noVBand="1"/>
      </w:tblPr>
      <w:tblGrid>
        <w:gridCol w:w="2223"/>
        <w:gridCol w:w="2160"/>
        <w:gridCol w:w="2260"/>
      </w:tblGrid>
      <w:tr w:rsidR="00204E52" w:rsidRPr="00F56F27" w14:paraId="52977DB4" w14:textId="77777777" w:rsidTr="004D178D">
        <w:trPr>
          <w:trHeight w:val="765"/>
          <w:tblHeader/>
          <w:jc w:val="center"/>
        </w:trPr>
        <w:tc>
          <w:tcPr>
            <w:tcW w:w="2223" w:type="dxa"/>
            <w:tcBorders>
              <w:top w:val="single" w:sz="4" w:space="0" w:color="auto"/>
              <w:left w:val="single" w:sz="4" w:space="0" w:color="auto"/>
              <w:bottom w:val="single" w:sz="4" w:space="0" w:color="auto"/>
              <w:right w:val="single" w:sz="4" w:space="0" w:color="auto"/>
            </w:tcBorders>
            <w:vAlign w:val="center"/>
            <w:hideMark/>
          </w:tcPr>
          <w:p w14:paraId="49479921" w14:textId="77777777" w:rsidR="00204E52" w:rsidRPr="00F56F27" w:rsidRDefault="00204E52" w:rsidP="004D178D">
            <w:pPr>
              <w:spacing w:line="276" w:lineRule="auto"/>
              <w:ind w:hanging="87"/>
              <w:jc w:val="center"/>
              <w:rPr>
                <w:rFonts w:cs="Arial"/>
                <w:bCs/>
                <w:color w:val="000000"/>
                <w:szCs w:val="22"/>
              </w:rPr>
            </w:pPr>
            <w:r w:rsidRPr="00F56F27">
              <w:rPr>
                <w:rFonts w:cs="Arial"/>
                <w:szCs w:val="22"/>
              </w:rPr>
              <w:br w:type="page"/>
            </w:r>
            <w:r w:rsidRPr="00F56F27">
              <w:rPr>
                <w:rFonts w:cs="Arial"/>
                <w:bCs/>
                <w:color w:val="000000"/>
                <w:szCs w:val="22"/>
              </w:rPr>
              <w:t>Diâmetro Nominal</w:t>
            </w:r>
            <w:r w:rsidRPr="00F56F27">
              <w:rPr>
                <w:rFonts w:cs="Arial"/>
                <w:bCs/>
                <w:color w:val="000000"/>
                <w:szCs w:val="22"/>
              </w:rPr>
              <w:br/>
              <w:t>(tubos em cobre)</w:t>
            </w:r>
          </w:p>
        </w:tc>
        <w:tc>
          <w:tcPr>
            <w:tcW w:w="2160" w:type="dxa"/>
            <w:tcBorders>
              <w:top w:val="single" w:sz="4" w:space="0" w:color="auto"/>
              <w:left w:val="nil"/>
              <w:bottom w:val="single" w:sz="4" w:space="0" w:color="auto"/>
              <w:right w:val="single" w:sz="4" w:space="0" w:color="auto"/>
            </w:tcBorders>
            <w:vAlign w:val="center"/>
            <w:hideMark/>
          </w:tcPr>
          <w:p w14:paraId="5ACA676B" w14:textId="77777777" w:rsidR="00204E52" w:rsidRPr="00F56F27" w:rsidRDefault="00204E52" w:rsidP="004D178D">
            <w:pPr>
              <w:spacing w:line="276" w:lineRule="auto"/>
              <w:jc w:val="center"/>
              <w:rPr>
                <w:rFonts w:cs="Arial"/>
                <w:bCs/>
                <w:color w:val="000000"/>
                <w:szCs w:val="22"/>
              </w:rPr>
            </w:pPr>
            <w:r w:rsidRPr="00F56F27">
              <w:rPr>
                <w:rFonts w:cs="Arial"/>
                <w:bCs/>
                <w:color w:val="000000"/>
                <w:szCs w:val="22"/>
              </w:rPr>
              <w:t>Classe de Isolamento</w:t>
            </w:r>
            <w:r w:rsidRPr="00F56F27">
              <w:rPr>
                <w:rFonts w:cs="Arial"/>
                <w:bCs/>
                <w:color w:val="000000"/>
                <w:szCs w:val="22"/>
              </w:rPr>
              <w:br/>
              <w:t>(Ambientes Internos)</w:t>
            </w:r>
          </w:p>
        </w:tc>
        <w:tc>
          <w:tcPr>
            <w:tcW w:w="2260" w:type="dxa"/>
            <w:tcBorders>
              <w:top w:val="single" w:sz="4" w:space="0" w:color="auto"/>
              <w:left w:val="nil"/>
              <w:bottom w:val="single" w:sz="4" w:space="0" w:color="auto"/>
              <w:right w:val="single" w:sz="4" w:space="0" w:color="auto"/>
            </w:tcBorders>
            <w:vAlign w:val="center"/>
            <w:hideMark/>
          </w:tcPr>
          <w:p w14:paraId="21EE6B4F" w14:textId="77777777" w:rsidR="00204E52" w:rsidRPr="00F56F27" w:rsidRDefault="00204E52" w:rsidP="004D178D">
            <w:pPr>
              <w:spacing w:line="276" w:lineRule="auto"/>
              <w:jc w:val="center"/>
              <w:rPr>
                <w:rFonts w:cs="Arial"/>
                <w:bCs/>
                <w:color w:val="000000"/>
                <w:szCs w:val="22"/>
              </w:rPr>
            </w:pPr>
            <w:r w:rsidRPr="00F56F27">
              <w:rPr>
                <w:rFonts w:cs="Arial"/>
                <w:bCs/>
                <w:color w:val="000000"/>
                <w:szCs w:val="22"/>
              </w:rPr>
              <w:t>Classe de Isolamento</w:t>
            </w:r>
            <w:r w:rsidRPr="00F56F27">
              <w:rPr>
                <w:rFonts w:cs="Arial"/>
                <w:bCs/>
                <w:color w:val="000000"/>
                <w:szCs w:val="22"/>
              </w:rPr>
              <w:br/>
              <w:t>(Ambientes Externos)</w:t>
            </w:r>
          </w:p>
        </w:tc>
      </w:tr>
      <w:tr w:rsidR="00204E52" w:rsidRPr="00F56F27" w14:paraId="0588CA8B"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18BE5196"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1/4”</w:t>
            </w:r>
          </w:p>
        </w:tc>
        <w:tc>
          <w:tcPr>
            <w:tcW w:w="2160" w:type="dxa"/>
            <w:tcBorders>
              <w:top w:val="nil"/>
              <w:left w:val="nil"/>
              <w:bottom w:val="single" w:sz="4" w:space="0" w:color="auto"/>
              <w:right w:val="single" w:sz="4" w:space="0" w:color="auto"/>
            </w:tcBorders>
            <w:vAlign w:val="center"/>
            <w:hideMark/>
          </w:tcPr>
          <w:p w14:paraId="584CB03F"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H</w:t>
            </w:r>
          </w:p>
        </w:tc>
        <w:tc>
          <w:tcPr>
            <w:tcW w:w="2260" w:type="dxa"/>
            <w:tcBorders>
              <w:top w:val="nil"/>
              <w:left w:val="nil"/>
              <w:bottom w:val="single" w:sz="4" w:space="0" w:color="auto"/>
              <w:right w:val="single" w:sz="4" w:space="0" w:color="auto"/>
            </w:tcBorders>
            <w:vAlign w:val="center"/>
            <w:hideMark/>
          </w:tcPr>
          <w:p w14:paraId="1112490A"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H</w:t>
            </w:r>
          </w:p>
        </w:tc>
      </w:tr>
      <w:tr w:rsidR="00204E52" w:rsidRPr="00F56F27" w14:paraId="3717B647"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6BCEFC07"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3/8”</w:t>
            </w:r>
          </w:p>
        </w:tc>
        <w:tc>
          <w:tcPr>
            <w:tcW w:w="2160" w:type="dxa"/>
            <w:tcBorders>
              <w:top w:val="nil"/>
              <w:left w:val="nil"/>
              <w:bottom w:val="single" w:sz="4" w:space="0" w:color="auto"/>
              <w:right w:val="single" w:sz="4" w:space="0" w:color="auto"/>
            </w:tcBorders>
            <w:vAlign w:val="center"/>
            <w:hideMark/>
          </w:tcPr>
          <w:p w14:paraId="7EA787F5"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M</w:t>
            </w:r>
          </w:p>
        </w:tc>
        <w:tc>
          <w:tcPr>
            <w:tcW w:w="2260" w:type="dxa"/>
            <w:tcBorders>
              <w:top w:val="nil"/>
              <w:left w:val="nil"/>
              <w:bottom w:val="single" w:sz="4" w:space="0" w:color="auto"/>
              <w:right w:val="single" w:sz="4" w:space="0" w:color="auto"/>
            </w:tcBorders>
            <w:vAlign w:val="center"/>
            <w:hideMark/>
          </w:tcPr>
          <w:p w14:paraId="7C17C619"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M</w:t>
            </w:r>
          </w:p>
        </w:tc>
      </w:tr>
      <w:tr w:rsidR="00204E52" w:rsidRPr="00F56F27" w14:paraId="65B26ADA"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23B88BC0"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1/2”</w:t>
            </w:r>
          </w:p>
        </w:tc>
        <w:tc>
          <w:tcPr>
            <w:tcW w:w="2160" w:type="dxa"/>
            <w:tcBorders>
              <w:top w:val="nil"/>
              <w:left w:val="nil"/>
              <w:bottom w:val="single" w:sz="4" w:space="0" w:color="auto"/>
              <w:right w:val="single" w:sz="4" w:space="0" w:color="auto"/>
            </w:tcBorders>
            <w:vAlign w:val="center"/>
            <w:hideMark/>
          </w:tcPr>
          <w:p w14:paraId="79D602F0"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M</w:t>
            </w:r>
          </w:p>
        </w:tc>
        <w:tc>
          <w:tcPr>
            <w:tcW w:w="2260" w:type="dxa"/>
            <w:tcBorders>
              <w:top w:val="nil"/>
              <w:left w:val="nil"/>
              <w:bottom w:val="single" w:sz="4" w:space="0" w:color="auto"/>
              <w:right w:val="single" w:sz="4" w:space="0" w:color="auto"/>
            </w:tcBorders>
            <w:vAlign w:val="center"/>
            <w:hideMark/>
          </w:tcPr>
          <w:p w14:paraId="223BA840"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r>
      <w:tr w:rsidR="00204E52" w:rsidRPr="00F56F27" w14:paraId="60C1935D"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08BA119A"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5/8”</w:t>
            </w:r>
          </w:p>
        </w:tc>
        <w:tc>
          <w:tcPr>
            <w:tcW w:w="2160" w:type="dxa"/>
            <w:tcBorders>
              <w:top w:val="nil"/>
              <w:left w:val="nil"/>
              <w:bottom w:val="single" w:sz="4" w:space="0" w:color="auto"/>
              <w:right w:val="single" w:sz="4" w:space="0" w:color="auto"/>
            </w:tcBorders>
            <w:vAlign w:val="center"/>
            <w:hideMark/>
          </w:tcPr>
          <w:p w14:paraId="654203B4"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M</w:t>
            </w:r>
          </w:p>
        </w:tc>
        <w:tc>
          <w:tcPr>
            <w:tcW w:w="2260" w:type="dxa"/>
            <w:tcBorders>
              <w:top w:val="nil"/>
              <w:left w:val="nil"/>
              <w:bottom w:val="single" w:sz="4" w:space="0" w:color="auto"/>
              <w:right w:val="single" w:sz="4" w:space="0" w:color="auto"/>
            </w:tcBorders>
            <w:vAlign w:val="center"/>
            <w:hideMark/>
          </w:tcPr>
          <w:p w14:paraId="30950A86"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r>
      <w:tr w:rsidR="00204E52" w:rsidRPr="00F56F27" w14:paraId="4683A62C"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7D3F4B12"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3/4”</w:t>
            </w:r>
          </w:p>
        </w:tc>
        <w:tc>
          <w:tcPr>
            <w:tcW w:w="2160" w:type="dxa"/>
            <w:tcBorders>
              <w:top w:val="nil"/>
              <w:left w:val="nil"/>
              <w:bottom w:val="single" w:sz="4" w:space="0" w:color="auto"/>
              <w:right w:val="single" w:sz="4" w:space="0" w:color="auto"/>
            </w:tcBorders>
            <w:vAlign w:val="center"/>
            <w:hideMark/>
          </w:tcPr>
          <w:p w14:paraId="002FEE26"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M</w:t>
            </w:r>
          </w:p>
        </w:tc>
        <w:tc>
          <w:tcPr>
            <w:tcW w:w="2260" w:type="dxa"/>
            <w:tcBorders>
              <w:top w:val="nil"/>
              <w:left w:val="nil"/>
              <w:bottom w:val="single" w:sz="4" w:space="0" w:color="auto"/>
              <w:right w:val="single" w:sz="4" w:space="0" w:color="auto"/>
            </w:tcBorders>
            <w:vAlign w:val="center"/>
            <w:hideMark/>
          </w:tcPr>
          <w:p w14:paraId="49CFDDFA"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r>
      <w:tr w:rsidR="00204E52" w:rsidRPr="00F56F27" w14:paraId="52606639"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438AD2DB"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7/8”</w:t>
            </w:r>
          </w:p>
        </w:tc>
        <w:tc>
          <w:tcPr>
            <w:tcW w:w="2160" w:type="dxa"/>
            <w:tcBorders>
              <w:top w:val="nil"/>
              <w:left w:val="nil"/>
              <w:bottom w:val="single" w:sz="4" w:space="0" w:color="auto"/>
              <w:right w:val="single" w:sz="4" w:space="0" w:color="auto"/>
            </w:tcBorders>
            <w:vAlign w:val="center"/>
            <w:hideMark/>
          </w:tcPr>
          <w:p w14:paraId="3FC7F27A"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c>
          <w:tcPr>
            <w:tcW w:w="2260" w:type="dxa"/>
            <w:tcBorders>
              <w:top w:val="nil"/>
              <w:left w:val="nil"/>
              <w:bottom w:val="single" w:sz="4" w:space="0" w:color="auto"/>
              <w:right w:val="single" w:sz="4" w:space="0" w:color="auto"/>
            </w:tcBorders>
            <w:vAlign w:val="center"/>
            <w:hideMark/>
          </w:tcPr>
          <w:p w14:paraId="74AE00C4"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r>
      <w:tr w:rsidR="00204E52" w:rsidRPr="00F56F27" w14:paraId="6A2A3996" w14:textId="77777777" w:rsidTr="004D178D">
        <w:trPr>
          <w:trHeight w:val="300"/>
          <w:jc w:val="center"/>
        </w:trPr>
        <w:tc>
          <w:tcPr>
            <w:tcW w:w="2223" w:type="dxa"/>
            <w:tcBorders>
              <w:top w:val="nil"/>
              <w:left w:val="single" w:sz="4" w:space="0" w:color="auto"/>
              <w:bottom w:val="single" w:sz="4" w:space="0" w:color="auto"/>
              <w:right w:val="single" w:sz="4" w:space="0" w:color="auto"/>
            </w:tcBorders>
            <w:vAlign w:val="center"/>
            <w:hideMark/>
          </w:tcPr>
          <w:p w14:paraId="573E7ED5"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A partir de 1”</w:t>
            </w:r>
          </w:p>
        </w:tc>
        <w:tc>
          <w:tcPr>
            <w:tcW w:w="2160" w:type="dxa"/>
            <w:tcBorders>
              <w:top w:val="nil"/>
              <w:left w:val="nil"/>
              <w:bottom w:val="single" w:sz="4" w:space="0" w:color="auto"/>
              <w:right w:val="single" w:sz="4" w:space="0" w:color="auto"/>
            </w:tcBorders>
            <w:vAlign w:val="center"/>
            <w:hideMark/>
          </w:tcPr>
          <w:p w14:paraId="1394A153"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R</w:t>
            </w:r>
          </w:p>
        </w:tc>
        <w:tc>
          <w:tcPr>
            <w:tcW w:w="2260" w:type="dxa"/>
            <w:tcBorders>
              <w:top w:val="nil"/>
              <w:left w:val="nil"/>
              <w:bottom w:val="single" w:sz="4" w:space="0" w:color="auto"/>
              <w:right w:val="single" w:sz="4" w:space="0" w:color="auto"/>
            </w:tcBorders>
            <w:vAlign w:val="center"/>
            <w:hideMark/>
          </w:tcPr>
          <w:p w14:paraId="47FDAEDD" w14:textId="77777777" w:rsidR="00204E52" w:rsidRPr="00F56F27" w:rsidRDefault="00204E52" w:rsidP="004D178D">
            <w:pPr>
              <w:spacing w:line="276" w:lineRule="auto"/>
              <w:jc w:val="center"/>
              <w:rPr>
                <w:rFonts w:cs="Arial"/>
                <w:color w:val="000000"/>
                <w:szCs w:val="22"/>
              </w:rPr>
            </w:pPr>
            <w:r w:rsidRPr="00F56F27">
              <w:rPr>
                <w:rFonts w:cs="Arial"/>
                <w:color w:val="000000"/>
                <w:szCs w:val="22"/>
              </w:rPr>
              <w:t>T</w:t>
            </w:r>
          </w:p>
        </w:tc>
      </w:tr>
    </w:tbl>
    <w:p w14:paraId="70F01F82" w14:textId="77777777" w:rsidR="00204E52" w:rsidRPr="00F56F27" w:rsidRDefault="00204E52" w:rsidP="00204E52">
      <w:pPr>
        <w:tabs>
          <w:tab w:val="left" w:pos="4125"/>
        </w:tabs>
        <w:ind w:left="1134" w:firstLine="284"/>
        <w:rPr>
          <w:rFonts w:cs="Arial"/>
          <w:szCs w:val="22"/>
        </w:rPr>
      </w:pPr>
    </w:p>
    <w:p w14:paraId="46F5AD45" w14:textId="77777777" w:rsidR="00204E52" w:rsidRPr="00AE1D22" w:rsidRDefault="00204E52" w:rsidP="00AE1D22">
      <w:pPr>
        <w:spacing w:after="60"/>
        <w:ind w:left="1080"/>
        <w:rPr>
          <w:rFonts w:cs="Arial"/>
          <w:bCs/>
          <w:szCs w:val="22"/>
        </w:rPr>
      </w:pPr>
    </w:p>
    <w:p w14:paraId="5A051166" w14:textId="77777777" w:rsidR="00204E52" w:rsidRPr="00AE1D22" w:rsidRDefault="00204E52" w:rsidP="00AE1D22">
      <w:pPr>
        <w:spacing w:after="60"/>
        <w:ind w:left="1080"/>
        <w:rPr>
          <w:rFonts w:cs="Arial"/>
          <w:bCs/>
          <w:szCs w:val="22"/>
        </w:rPr>
      </w:pPr>
      <w:r w:rsidRPr="00AE1D22">
        <w:rPr>
          <w:rFonts w:cs="Arial"/>
          <w:bCs/>
          <w:szCs w:val="22"/>
        </w:rPr>
        <w:t>O isolamento deverá possuir fator de resistência à difusão de vapor de água maior ou igual a 7000, apresentando comportamento ao fogo categoria M-1 (não propagante de chama) conforme norma UNE 23727 categoria B-1 DIN 4102, e não deve conter CFC. A condutividade térmica deve ser 0,035W/(m.K) ou inferior para temperaturas por volta de 0ºC.</w:t>
      </w:r>
    </w:p>
    <w:p w14:paraId="0F794E06" w14:textId="77777777" w:rsidR="00204E52" w:rsidRPr="00AE1D22" w:rsidRDefault="00204E52" w:rsidP="00AE1D22">
      <w:pPr>
        <w:spacing w:after="60"/>
        <w:ind w:left="1080"/>
        <w:rPr>
          <w:rFonts w:cs="Arial"/>
          <w:bCs/>
          <w:szCs w:val="22"/>
        </w:rPr>
      </w:pPr>
    </w:p>
    <w:p w14:paraId="3BB2F919" w14:textId="77777777" w:rsidR="00204E52" w:rsidRPr="00AE1D22" w:rsidRDefault="00204E52" w:rsidP="00AE1D22">
      <w:pPr>
        <w:spacing w:after="60"/>
        <w:ind w:left="1080"/>
        <w:rPr>
          <w:rFonts w:cs="Arial"/>
          <w:bCs/>
          <w:szCs w:val="22"/>
        </w:rPr>
      </w:pPr>
      <w:r w:rsidRPr="00AE1D22">
        <w:rPr>
          <w:rFonts w:cs="Arial"/>
          <w:bCs/>
          <w:szCs w:val="22"/>
        </w:rPr>
        <w:lastRenderedPageBreak/>
        <w:t>O isolamento deverá ser colado com adesivo apropriado de contato à base de borrachas sintéticas, resinas sintéticas e solventes orgânicos, recomendado pelo fabricante e conforme as orientações do mesmo. Referência: Modelo Armaflex AF, da Armacell. Este adesivo requer rápida secagem e elevada resistência inicial de colagem. Totalmente compatíveis com a espuma elastomérica (colagens entre duas superfícies), conforme especificações.</w:t>
      </w:r>
    </w:p>
    <w:p w14:paraId="5C0B0168" w14:textId="77777777" w:rsidR="00204E52" w:rsidRPr="00AE1D22" w:rsidRDefault="00204E52" w:rsidP="00AE1D22">
      <w:pPr>
        <w:spacing w:after="60"/>
        <w:ind w:left="1080"/>
        <w:rPr>
          <w:rFonts w:cs="Arial"/>
          <w:bCs/>
          <w:szCs w:val="22"/>
        </w:rPr>
      </w:pPr>
    </w:p>
    <w:p w14:paraId="2D41DE01" w14:textId="77777777" w:rsidR="00204E52" w:rsidRPr="00AE1D22" w:rsidRDefault="00204E52" w:rsidP="00AE1D22">
      <w:pPr>
        <w:spacing w:after="60"/>
        <w:ind w:left="1080"/>
        <w:rPr>
          <w:rFonts w:cs="Arial"/>
          <w:bCs/>
          <w:szCs w:val="22"/>
        </w:rPr>
      </w:pPr>
      <w:r w:rsidRPr="00AE1D22">
        <w:rPr>
          <w:rFonts w:cs="Arial"/>
          <w:bCs/>
          <w:szCs w:val="22"/>
        </w:rPr>
        <w:t>ESPECIFICAÇÕES:</w:t>
      </w:r>
    </w:p>
    <w:p w14:paraId="52EEA36E"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Aspecto líquido de baixa viscosidade;</w:t>
      </w:r>
    </w:p>
    <w:p w14:paraId="28008F59"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Viscosidade 1450 - 1550 cPs;</w:t>
      </w:r>
    </w:p>
    <w:p w14:paraId="388821C0"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Tempo de secagem 7 min;</w:t>
      </w:r>
    </w:p>
    <w:p w14:paraId="5983831D"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Tempo em aberto 30 minutos.</w:t>
      </w:r>
    </w:p>
    <w:p w14:paraId="2549CA80" w14:textId="77777777" w:rsidR="00204E52" w:rsidRPr="00AE1D22" w:rsidRDefault="00204E52" w:rsidP="00AE1D22">
      <w:pPr>
        <w:spacing w:after="60"/>
        <w:ind w:left="1080"/>
        <w:rPr>
          <w:rFonts w:cs="Arial"/>
          <w:bCs/>
          <w:szCs w:val="22"/>
        </w:rPr>
      </w:pPr>
    </w:p>
    <w:p w14:paraId="1AEA579C" w14:textId="77777777" w:rsidR="00204E52" w:rsidRPr="00AE1D22" w:rsidRDefault="00204E52" w:rsidP="00AE1D22">
      <w:pPr>
        <w:spacing w:after="60"/>
        <w:ind w:left="1080"/>
        <w:rPr>
          <w:rFonts w:cs="Arial"/>
          <w:bCs/>
          <w:szCs w:val="22"/>
        </w:rPr>
      </w:pPr>
      <w:r w:rsidRPr="00AE1D22">
        <w:rPr>
          <w:rFonts w:cs="Arial"/>
          <w:bCs/>
          <w:szCs w:val="22"/>
        </w:rPr>
        <w:t>Após finalizado o processo de adesivagem, deverá ser previsto fita de borracha elastomérica com proteção proteção antimicrobiana ativa, cuja as características são:</w:t>
      </w:r>
    </w:p>
    <w:p w14:paraId="2B2FBD9C" w14:textId="77777777" w:rsidR="00204E52" w:rsidRPr="00AE1D22" w:rsidRDefault="00204E52" w:rsidP="00AE1D22">
      <w:pPr>
        <w:spacing w:after="60"/>
        <w:ind w:left="1080"/>
        <w:rPr>
          <w:rFonts w:cs="Arial"/>
          <w:bCs/>
          <w:szCs w:val="22"/>
        </w:rPr>
      </w:pPr>
    </w:p>
    <w:p w14:paraId="6189DD84"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Temperaturas de trabalho: máxima = 110ºC e mínima = -50°C</w:t>
      </w:r>
    </w:p>
    <w:p w14:paraId="0103F49D"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Cor: Preta</w:t>
      </w:r>
    </w:p>
    <w:p w14:paraId="0FCBCE7B"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Reação ao fogo: M1 (UNE 23727:1990) e V0 (UL-94)</w:t>
      </w:r>
    </w:p>
    <w:p w14:paraId="18BCF4F1"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Comportamento em caso de incêndio: Autoextinguível, não goteja e não propaga chama.</w:t>
      </w:r>
    </w:p>
    <w:p w14:paraId="240D7FA2" w14:textId="77777777" w:rsidR="00204E52" w:rsidRPr="00AE1D22" w:rsidRDefault="00204E52" w:rsidP="00AE1D22">
      <w:pPr>
        <w:spacing w:after="60"/>
        <w:ind w:left="1080"/>
        <w:rPr>
          <w:rFonts w:cs="Arial"/>
          <w:bCs/>
          <w:szCs w:val="22"/>
        </w:rPr>
      </w:pPr>
      <w:r w:rsidRPr="00AE1D22">
        <w:rPr>
          <w:rFonts w:cs="Arial"/>
          <w:bCs/>
          <w:szCs w:val="22"/>
        </w:rPr>
        <w:t>•</w:t>
      </w:r>
      <w:r w:rsidRPr="00AE1D22">
        <w:rPr>
          <w:rFonts w:cs="Arial"/>
          <w:bCs/>
          <w:szCs w:val="22"/>
        </w:rPr>
        <w:tab/>
        <w:t>Não favorece a formação de Fungos. ASTM G21 e ASTM 1338</w:t>
      </w:r>
    </w:p>
    <w:p w14:paraId="34E61CEB" w14:textId="77777777" w:rsidR="00204E52" w:rsidRPr="00AE1D22" w:rsidRDefault="00204E52" w:rsidP="00AE1D22">
      <w:pPr>
        <w:spacing w:after="60"/>
        <w:ind w:left="1080"/>
        <w:rPr>
          <w:rFonts w:cs="Arial"/>
          <w:bCs/>
          <w:szCs w:val="22"/>
        </w:rPr>
      </w:pPr>
      <w:r w:rsidRPr="00AE1D22">
        <w:rPr>
          <w:rFonts w:cs="Arial"/>
          <w:bCs/>
          <w:szCs w:val="22"/>
        </w:rPr>
        <w:t xml:space="preserve">Ref.: Marca: Armaflex, da Armacell ou equivalente técnico. </w:t>
      </w:r>
    </w:p>
    <w:p w14:paraId="7AF021E5" w14:textId="77777777" w:rsidR="00204E52" w:rsidRPr="00AE1D22" w:rsidRDefault="00204E52" w:rsidP="00AE1D22">
      <w:pPr>
        <w:spacing w:after="60"/>
        <w:ind w:left="1080"/>
        <w:rPr>
          <w:rFonts w:cs="Arial"/>
          <w:bCs/>
          <w:szCs w:val="22"/>
        </w:rPr>
      </w:pPr>
    </w:p>
    <w:p w14:paraId="6951516D" w14:textId="77777777" w:rsidR="00204E52" w:rsidRPr="00AE1D22" w:rsidRDefault="00204E52" w:rsidP="00AE1D22">
      <w:pPr>
        <w:spacing w:after="60"/>
        <w:ind w:left="1080"/>
        <w:rPr>
          <w:rFonts w:cs="Arial"/>
          <w:bCs/>
          <w:szCs w:val="22"/>
        </w:rPr>
      </w:pPr>
      <w:r w:rsidRPr="00AE1D22">
        <w:rPr>
          <w:rFonts w:cs="Arial"/>
          <w:bCs/>
          <w:szCs w:val="22"/>
        </w:rPr>
        <w:t>As tubulações frigorígenas instaladas ao tempo deverão ser revestidas por proteção adequada, resistente às intempéries, raios UV e impactos mecânicos, sendo sugerido o revestimento em alumínio corrugado de espessura 0,15mm com pelo menos 50% de transpasse, ou material equivalente, com devida aplicação e fixação.</w:t>
      </w:r>
    </w:p>
    <w:p w14:paraId="6FADB529" w14:textId="4655EE6B" w:rsidR="00204E52" w:rsidRPr="00204E52" w:rsidRDefault="00204E52" w:rsidP="00204E52">
      <w:pPr>
        <w:pStyle w:val="Ttulo3"/>
        <w:keepNext/>
        <w:numPr>
          <w:ilvl w:val="0"/>
          <w:numId w:val="0"/>
        </w:numPr>
        <w:tabs>
          <w:tab w:val="clear" w:pos="567"/>
        </w:tabs>
        <w:spacing w:before="240" w:after="240" w:line="360" w:lineRule="auto"/>
        <w:ind w:left="924" w:hanging="357"/>
        <w:jc w:val="left"/>
      </w:pPr>
      <w:bookmarkStart w:id="29" w:name="_Toc529195362"/>
      <w:r>
        <w:t xml:space="preserve">   </w:t>
      </w:r>
      <w:r w:rsidRPr="00204E52">
        <w:t>Montagem e Testes</w:t>
      </w:r>
      <w:bookmarkEnd w:id="29"/>
    </w:p>
    <w:p w14:paraId="760BDBAE" w14:textId="77777777" w:rsidR="00204E52" w:rsidRPr="00AE1D22" w:rsidRDefault="00204E52" w:rsidP="00AE1D22">
      <w:pPr>
        <w:spacing w:after="60"/>
        <w:ind w:left="1080"/>
        <w:rPr>
          <w:rFonts w:cs="Arial"/>
          <w:bCs/>
          <w:szCs w:val="22"/>
        </w:rPr>
      </w:pPr>
      <w:r w:rsidRPr="00AE1D22">
        <w:rPr>
          <w:rFonts w:cs="Arial"/>
          <w:bCs/>
          <w:szCs w:val="22"/>
        </w:rPr>
        <w:t>Depois de concluídas, testadas e isoladas, deverá se proceder a evacuação do sistema, empregando-se bombas de vácuo de no mínimo 10 cfm, de duplo estágio. A evacuação deverá ser medida com vacuômetro eletrônico que tenha precisão de leitura mínima de 500 µmHg.</w:t>
      </w:r>
    </w:p>
    <w:p w14:paraId="3FF790BB" w14:textId="77777777" w:rsidR="00204E52" w:rsidRPr="00AE1D22" w:rsidRDefault="00204E52" w:rsidP="00AE1D22">
      <w:pPr>
        <w:spacing w:after="60"/>
        <w:ind w:left="1080"/>
        <w:rPr>
          <w:rFonts w:cs="Arial"/>
          <w:bCs/>
          <w:szCs w:val="22"/>
        </w:rPr>
      </w:pPr>
    </w:p>
    <w:p w14:paraId="17782CC7" w14:textId="77777777" w:rsidR="00204E52" w:rsidRDefault="00204E52" w:rsidP="00AE1D22">
      <w:pPr>
        <w:spacing w:after="60"/>
        <w:ind w:left="1080"/>
        <w:rPr>
          <w:rFonts w:cs="Arial"/>
          <w:bCs/>
          <w:szCs w:val="22"/>
        </w:rPr>
      </w:pPr>
      <w:r w:rsidRPr="00AE1D22">
        <w:rPr>
          <w:rFonts w:cs="Arial"/>
          <w:bCs/>
          <w:szCs w:val="22"/>
        </w:rPr>
        <w:t>A evacuação será realizada em três etapas, entre cada etapa o vácuo será quebrado com o refrigerante.</w:t>
      </w:r>
    </w:p>
    <w:p w14:paraId="1A8ADE8B" w14:textId="77777777" w:rsidR="00BE3A31" w:rsidRPr="006F4317" w:rsidRDefault="00BE3A31" w:rsidP="00AE1D22">
      <w:pPr>
        <w:spacing w:after="60"/>
        <w:ind w:left="1080"/>
        <w:rPr>
          <w:rFonts w:cs="Arial"/>
          <w:b/>
          <w:bCs/>
          <w:szCs w:val="22"/>
        </w:rPr>
      </w:pPr>
    </w:p>
    <w:p w14:paraId="12E347D1" w14:textId="24F0250A" w:rsidR="00BE3A31" w:rsidRPr="006F4317" w:rsidRDefault="00BE3A31" w:rsidP="006F4317">
      <w:pPr>
        <w:pStyle w:val="CORPO"/>
      </w:pPr>
      <w:r w:rsidRPr="006F4317">
        <w:t>Refinet</w:t>
      </w:r>
    </w:p>
    <w:p w14:paraId="1779B405" w14:textId="77777777" w:rsidR="006F4317" w:rsidRDefault="006F4317" w:rsidP="006F4317">
      <w:pPr>
        <w:pStyle w:val="CORPO"/>
      </w:pPr>
    </w:p>
    <w:p w14:paraId="03903DA3" w14:textId="42677119" w:rsidR="006F4317" w:rsidRPr="006F4317" w:rsidRDefault="006F4317" w:rsidP="006F4317">
      <w:pPr>
        <w:pStyle w:val="CORPO"/>
        <w:rPr>
          <w:b w:val="0"/>
          <w:bCs w:val="0"/>
        </w:rPr>
      </w:pPr>
      <w:r w:rsidRPr="006F4317">
        <w:t xml:space="preserve">     </w:t>
      </w:r>
      <w:r>
        <w:rPr>
          <w:b w:val="0"/>
          <w:bCs w:val="0"/>
        </w:rPr>
        <w:t>Acessório de interligação entre as unidades</w:t>
      </w:r>
      <w:r w:rsidR="003C7751">
        <w:rPr>
          <w:b w:val="0"/>
          <w:bCs w:val="0"/>
        </w:rPr>
        <w:t xml:space="preserve"> evaporadoras e condensadoras com conexão até 64.000 kcal/h.</w:t>
      </w:r>
    </w:p>
    <w:p w14:paraId="7B34F601" w14:textId="7487CDF1" w:rsidR="006F4317" w:rsidRDefault="006F4317" w:rsidP="006F4317">
      <w:pPr>
        <w:tabs>
          <w:tab w:val="left" w:pos="1416"/>
        </w:tabs>
        <w:spacing w:after="60"/>
        <w:rPr>
          <w:rFonts w:cs="Arial"/>
          <w:bCs/>
          <w:szCs w:val="22"/>
        </w:rPr>
      </w:pPr>
      <w:r>
        <w:rPr>
          <w:rFonts w:cs="Arial"/>
          <w:bCs/>
          <w:szCs w:val="22"/>
        </w:rPr>
        <w:tab/>
      </w:r>
    </w:p>
    <w:p w14:paraId="5AE722B2" w14:textId="5505977F" w:rsidR="006F3230" w:rsidRPr="006F4317" w:rsidRDefault="006F3230" w:rsidP="006F4317">
      <w:pPr>
        <w:pStyle w:val="CORPO"/>
      </w:pPr>
      <w:r w:rsidRPr="006F4317">
        <w:t>Válvula GBC</w:t>
      </w:r>
    </w:p>
    <w:p w14:paraId="3AA444A9" w14:textId="77777777" w:rsidR="006F3230" w:rsidRDefault="006F3230" w:rsidP="006F3230">
      <w:pPr>
        <w:spacing w:after="60"/>
        <w:ind w:left="1080"/>
        <w:jc w:val="left"/>
        <w:rPr>
          <w:b/>
          <w:bCs/>
          <w:color w:val="7030A0"/>
        </w:rPr>
      </w:pPr>
    </w:p>
    <w:p w14:paraId="376ADB13" w14:textId="4F8AE57B" w:rsidR="00EA66ED" w:rsidRPr="00A91CD1" w:rsidRDefault="00EA66ED" w:rsidP="00EA66ED">
      <w:pPr>
        <w:spacing w:after="60"/>
        <w:ind w:left="1080"/>
        <w:jc w:val="left"/>
        <w:rPr>
          <w:rFonts w:cs="Arial"/>
          <w:szCs w:val="22"/>
        </w:rPr>
      </w:pPr>
      <w:r w:rsidRPr="00A91CD1">
        <w:rPr>
          <w:rFonts w:cs="Arial"/>
          <w:szCs w:val="22"/>
        </w:rPr>
        <w:t>As válvulas esfera, tipo GBC, são válvulas de corte de operação manual adequadas para fluxo bidirecional. As válvulas GBC são usadas em linhas de líquido, sucção e gás quente em sistemas de refrigeração no segmento de varejo de alimentos.</w:t>
      </w:r>
    </w:p>
    <w:p w14:paraId="19632E43" w14:textId="77777777" w:rsidR="00EA66ED" w:rsidRPr="00A91CD1" w:rsidRDefault="00EA66ED" w:rsidP="00EA66ED">
      <w:pPr>
        <w:spacing w:after="60"/>
        <w:ind w:left="1080"/>
        <w:jc w:val="left"/>
        <w:rPr>
          <w:rFonts w:cs="Arial"/>
          <w:szCs w:val="22"/>
        </w:rPr>
      </w:pPr>
    </w:p>
    <w:p w14:paraId="2C741323" w14:textId="0CF28953" w:rsidR="006F3230" w:rsidRPr="005A79D0" w:rsidRDefault="00EA66ED" w:rsidP="00EA66ED">
      <w:pPr>
        <w:spacing w:after="60"/>
        <w:ind w:left="1080"/>
        <w:jc w:val="left"/>
        <w:rPr>
          <w:rFonts w:cs="Arial"/>
          <w:szCs w:val="22"/>
        </w:rPr>
      </w:pPr>
      <w:r w:rsidRPr="00A91CD1">
        <w:rPr>
          <w:rFonts w:cs="Arial"/>
          <w:szCs w:val="22"/>
        </w:rPr>
        <w:lastRenderedPageBreak/>
        <w:t>O design, a soldagem e o material de vedação garantem uma construção segura e adequada até para os requisitos mais exigentes, por exemplo, alta pressão de trabalho quando operada com R410A.</w:t>
      </w:r>
    </w:p>
    <w:p w14:paraId="3EB17B3A" w14:textId="77777777" w:rsidR="00EA66ED" w:rsidRDefault="00EA66ED" w:rsidP="00EA66ED">
      <w:pPr>
        <w:spacing w:after="60"/>
        <w:ind w:left="1080"/>
        <w:jc w:val="left"/>
        <w:rPr>
          <w:rFonts w:cs="Arial"/>
          <w:color w:val="7030A0"/>
          <w:szCs w:val="22"/>
        </w:rPr>
      </w:pPr>
    </w:p>
    <w:p w14:paraId="014B050D" w14:textId="5ECB5E46" w:rsidR="00CC7AD7" w:rsidRDefault="00EA66ED" w:rsidP="00023334">
      <w:pPr>
        <w:spacing w:after="60"/>
        <w:ind w:left="1080"/>
        <w:rPr>
          <w:bCs/>
          <w:szCs w:val="22"/>
        </w:rPr>
      </w:pPr>
      <w:r w:rsidRPr="00C835FD">
        <w:rPr>
          <w:bCs/>
          <w:szCs w:val="22"/>
        </w:rPr>
        <w:t>Subitens 15.3.1.1 à 15.3.11 da planilha.</w:t>
      </w:r>
    </w:p>
    <w:p w14:paraId="69A5D028" w14:textId="77777777" w:rsidR="00032CBC" w:rsidRPr="00023334" w:rsidRDefault="00032CBC" w:rsidP="00023334">
      <w:pPr>
        <w:spacing w:after="60"/>
        <w:ind w:left="1080"/>
        <w:rPr>
          <w:bCs/>
          <w:szCs w:val="22"/>
        </w:rPr>
      </w:pPr>
    </w:p>
    <w:p w14:paraId="482DC718" w14:textId="1E9E8DC5" w:rsidR="00F56F27" w:rsidRDefault="00CC7AD7" w:rsidP="00327FD0">
      <w:pPr>
        <w:pStyle w:val="Ttulo1"/>
        <w:numPr>
          <w:ilvl w:val="2"/>
          <w:numId w:val="39"/>
        </w:numPr>
        <w:rPr>
          <w:rFonts w:cs="Arial"/>
        </w:rPr>
      </w:pPr>
      <w:r w:rsidRPr="00566B7A">
        <w:rPr>
          <w:rFonts w:cs="Arial"/>
        </w:rPr>
        <w:t>Carga de Gás Refrigerante</w:t>
      </w:r>
    </w:p>
    <w:p w14:paraId="09CCDD88" w14:textId="77777777" w:rsidR="00327FD0" w:rsidRPr="00327FD0" w:rsidRDefault="00327FD0" w:rsidP="00327FD0">
      <w:pPr>
        <w:rPr>
          <w:lang w:val="x-none" w:eastAsia="x-none"/>
        </w:rPr>
      </w:pPr>
    </w:p>
    <w:p w14:paraId="046502A8" w14:textId="7AF0D63B" w:rsidR="00CC7AD7" w:rsidRPr="00566B7A" w:rsidRDefault="00CC7AD7" w:rsidP="00CC7AD7">
      <w:pPr>
        <w:spacing w:after="60"/>
        <w:ind w:left="1080"/>
        <w:rPr>
          <w:rFonts w:cs="Arial"/>
          <w:bCs/>
          <w:szCs w:val="22"/>
        </w:rPr>
      </w:pPr>
      <w:r w:rsidRPr="00566B7A">
        <w:rPr>
          <w:rFonts w:cs="Arial"/>
          <w:bCs/>
          <w:szCs w:val="22"/>
        </w:rPr>
        <w:t>A execução da carga de gás refrigerante</w:t>
      </w:r>
      <w:r w:rsidR="003C7751">
        <w:rPr>
          <w:rFonts w:cs="Arial"/>
          <w:bCs/>
          <w:szCs w:val="22"/>
        </w:rPr>
        <w:t xml:space="preserve"> seja R-410, R407c ou R-134a</w:t>
      </w:r>
      <w:r w:rsidRPr="00566B7A">
        <w:rPr>
          <w:rFonts w:cs="Arial"/>
          <w:bCs/>
          <w:szCs w:val="22"/>
        </w:rPr>
        <w:t xml:space="preserve"> nos equipamentos de climatização instalados, deverá ser feita mediante aferição do subresfriamento e superaquecimento dos circuitos </w:t>
      </w:r>
      <w:r w:rsidR="003C7751" w:rsidRPr="00566B7A">
        <w:rPr>
          <w:rFonts w:cs="Arial"/>
          <w:bCs/>
          <w:szCs w:val="22"/>
        </w:rPr>
        <w:t>frigorígeno</w:t>
      </w:r>
      <w:r w:rsidRPr="00566B7A">
        <w:rPr>
          <w:rFonts w:cs="Arial"/>
          <w:bCs/>
          <w:szCs w:val="22"/>
        </w:rPr>
        <w:t>, confrontados com a corrente elétrica do compressor da unidade. As medições deverão ser organizadas em relatório, a ser submetido à fiscalização. Deverá ser confirmado qual o fluido refrigerante a ser utilizado, conforme equipamentos a ser instalados. Referência de produto: DuPont ou equivalente.</w:t>
      </w:r>
    </w:p>
    <w:p w14:paraId="5D5676C5" w14:textId="77777777" w:rsidR="00204E52" w:rsidRDefault="00204E52" w:rsidP="00204E52">
      <w:pPr>
        <w:pBdr>
          <w:top w:val="single" w:sz="4" w:space="1" w:color="auto"/>
          <w:left w:val="single" w:sz="4" w:space="4" w:color="auto"/>
          <w:bottom w:val="single" w:sz="4" w:space="1" w:color="auto"/>
          <w:right w:val="single" w:sz="4" w:space="4" w:color="auto"/>
        </w:pBdr>
        <w:ind w:left="1080"/>
        <w:rPr>
          <w:rFonts w:cs="Arial"/>
          <w:b/>
          <w:sz w:val="20"/>
        </w:rPr>
      </w:pPr>
      <w:r w:rsidRPr="00204E52">
        <w:rPr>
          <w:rFonts w:cs="Arial"/>
          <w:b/>
          <w:sz w:val="20"/>
        </w:rPr>
        <w:t>Importante: O cálculo da quantidade de refrigerante deverá levar em conta o comprimento de cada bitola da linha de cobre, e deverá ser confirmado pela empresa instaladora junto ao fabricante dos equipamentos de ar condicionado.</w:t>
      </w:r>
    </w:p>
    <w:p w14:paraId="1CC2A9B1" w14:textId="77777777" w:rsidR="00CC7AD7" w:rsidRDefault="00CC7AD7" w:rsidP="00CC7AD7">
      <w:pPr>
        <w:spacing w:after="60"/>
        <w:ind w:left="1080"/>
        <w:rPr>
          <w:rFonts w:cs="Arial"/>
          <w:bCs/>
          <w:szCs w:val="22"/>
        </w:rPr>
      </w:pPr>
    </w:p>
    <w:p w14:paraId="640A0C4F" w14:textId="13D64401" w:rsidR="00EA66ED" w:rsidRDefault="00EA66ED" w:rsidP="00EA66ED">
      <w:pPr>
        <w:spacing w:after="60"/>
        <w:ind w:left="1080"/>
        <w:rPr>
          <w:bCs/>
          <w:szCs w:val="22"/>
        </w:rPr>
      </w:pPr>
      <w:r w:rsidRPr="00327FD0">
        <w:rPr>
          <w:bCs/>
          <w:szCs w:val="22"/>
        </w:rPr>
        <w:t>Subitens 15.3.7.1 à 15.3.7.3 da planilha.</w:t>
      </w:r>
    </w:p>
    <w:p w14:paraId="7867193A" w14:textId="77777777" w:rsidR="00023334" w:rsidRPr="00566B7A" w:rsidRDefault="00023334" w:rsidP="0053447D">
      <w:pPr>
        <w:spacing w:after="60"/>
        <w:rPr>
          <w:rFonts w:cs="Arial"/>
          <w:bCs/>
          <w:szCs w:val="22"/>
        </w:rPr>
      </w:pPr>
    </w:p>
    <w:p w14:paraId="2C343E77" w14:textId="4DCEE98D" w:rsidR="00F56F27" w:rsidRDefault="00CC7AD7" w:rsidP="00327FD0">
      <w:pPr>
        <w:pStyle w:val="Ttulo1"/>
        <w:numPr>
          <w:ilvl w:val="1"/>
          <w:numId w:val="37"/>
        </w:numPr>
        <w:ind w:left="1080" w:hanging="720"/>
        <w:rPr>
          <w:rFonts w:cs="Arial"/>
          <w:lang w:val="pt-BR"/>
        </w:rPr>
      </w:pPr>
      <w:r w:rsidRPr="00566B7A">
        <w:rPr>
          <w:rFonts w:cs="Arial"/>
        </w:rPr>
        <w:t>I</w:t>
      </w:r>
      <w:r w:rsidRPr="00566B7A">
        <w:rPr>
          <w:rFonts w:cs="Arial"/>
          <w:lang w:val="pt-BR"/>
        </w:rPr>
        <w:t>NSTALAÇÕES ELÉTRICAS DE CLIMATIZAÇÃO</w:t>
      </w:r>
    </w:p>
    <w:p w14:paraId="347D8C6E" w14:textId="77777777" w:rsidR="00327FD0" w:rsidRPr="00327FD0" w:rsidRDefault="00327FD0" w:rsidP="00327FD0">
      <w:pPr>
        <w:rPr>
          <w:lang w:eastAsia="x-none"/>
        </w:rPr>
      </w:pPr>
    </w:p>
    <w:p w14:paraId="62D9B958" w14:textId="02CE0211" w:rsidR="00CC7AD7" w:rsidRPr="00566B7A" w:rsidRDefault="00CC7AD7" w:rsidP="00CC7AD7">
      <w:pPr>
        <w:spacing w:after="60"/>
        <w:ind w:left="1080"/>
        <w:rPr>
          <w:rFonts w:cs="Arial"/>
          <w:bCs/>
          <w:szCs w:val="22"/>
        </w:rPr>
      </w:pPr>
      <w:r w:rsidRPr="00566B7A">
        <w:rPr>
          <w:rFonts w:cs="Arial"/>
          <w:bCs/>
          <w:szCs w:val="22"/>
        </w:rPr>
        <w:t xml:space="preserve">Os quadros de força </w:t>
      </w:r>
      <w:r w:rsidR="00204E52">
        <w:rPr>
          <w:rFonts w:cs="Arial"/>
          <w:bCs/>
          <w:szCs w:val="22"/>
        </w:rPr>
        <w:t xml:space="preserve">e comando </w:t>
      </w:r>
      <w:r w:rsidRPr="00566B7A">
        <w:rPr>
          <w:rFonts w:cs="Arial"/>
          <w:bCs/>
          <w:szCs w:val="22"/>
        </w:rPr>
        <w:t xml:space="preserve">do </w:t>
      </w:r>
      <w:r w:rsidR="00327FD0" w:rsidRPr="00566B7A">
        <w:rPr>
          <w:rFonts w:cs="Arial"/>
          <w:bCs/>
          <w:szCs w:val="22"/>
        </w:rPr>
        <w:t>ar</w:t>
      </w:r>
      <w:r w:rsidR="00327FD0">
        <w:rPr>
          <w:rFonts w:cs="Arial"/>
          <w:bCs/>
          <w:szCs w:val="22"/>
        </w:rPr>
        <w:t>-condicionado</w:t>
      </w:r>
      <w:r w:rsidRPr="00566B7A">
        <w:rPr>
          <w:rFonts w:cs="Arial"/>
          <w:bCs/>
          <w:szCs w:val="22"/>
        </w:rPr>
        <w:t xml:space="preserve"> serão do tipo de sobrepor, executados em chapas de aço, com acabamentos para partes aparentes. Terão espelho interno com porta etiqueta plástico. A superfície metálica será tratada mediante jateamento com granalha de aço angular, recebendo proteção anticorrosiva através de demão de fundo poliuretânico. O acabamento será tinta epóxi, </w:t>
      </w:r>
      <w:r w:rsidR="003C7751" w:rsidRPr="003C7751">
        <w:rPr>
          <w:rFonts w:cs="Arial"/>
          <w:bCs/>
          <w:szCs w:val="22"/>
        </w:rPr>
        <w:t>cinza clara e placa de montagem laranja com parafuso para aterramento. Incluindo fiações, bornearas e acessórios para instalação</w:t>
      </w:r>
      <w:r w:rsidR="003C7751" w:rsidRPr="00566B7A">
        <w:rPr>
          <w:rFonts w:cs="Arial"/>
          <w:bCs/>
          <w:szCs w:val="22"/>
        </w:rPr>
        <w:t xml:space="preserve"> na</w:t>
      </w:r>
      <w:r w:rsidRPr="00566B7A">
        <w:rPr>
          <w:rFonts w:cs="Arial"/>
          <w:bCs/>
          <w:szCs w:val="22"/>
        </w:rPr>
        <w:t xml:space="preserve"> cor RAL 7032, porta com fecho rápido. Deverão ainda conter porta etiquetas acrílicas </w:t>
      </w:r>
      <w:r w:rsidR="003C7751" w:rsidRPr="00566B7A">
        <w:rPr>
          <w:rFonts w:cs="Arial"/>
          <w:bCs/>
          <w:szCs w:val="22"/>
        </w:rPr>
        <w:t>autoadesivas</w:t>
      </w:r>
      <w:r w:rsidRPr="00566B7A">
        <w:rPr>
          <w:rFonts w:cs="Arial"/>
          <w:bCs/>
          <w:szCs w:val="22"/>
        </w:rPr>
        <w:t xml:space="preserve"> para identificação dos quadros e circuitos.</w:t>
      </w:r>
    </w:p>
    <w:p w14:paraId="55A85403" w14:textId="77777777" w:rsidR="00CC7AD7" w:rsidRPr="00566B7A" w:rsidRDefault="00CC7AD7" w:rsidP="00CC7AD7">
      <w:pPr>
        <w:spacing w:after="60"/>
        <w:ind w:left="1080"/>
        <w:rPr>
          <w:rFonts w:cs="Arial"/>
          <w:bCs/>
          <w:szCs w:val="22"/>
        </w:rPr>
      </w:pPr>
      <w:r w:rsidRPr="00566B7A">
        <w:rPr>
          <w:rFonts w:cs="Arial"/>
          <w:bCs/>
          <w:szCs w:val="22"/>
        </w:rPr>
        <w:t>Os painéis instalados em locais sujeitos a intempéries deverão obrigatoriamente possuir classe de proteção mínima IP-65.</w:t>
      </w:r>
    </w:p>
    <w:p w14:paraId="35ABD846" w14:textId="77777777" w:rsidR="00CC7AD7" w:rsidRPr="00566B7A" w:rsidRDefault="00CC7AD7" w:rsidP="00CC7AD7">
      <w:pPr>
        <w:spacing w:after="60"/>
        <w:ind w:left="1080"/>
        <w:rPr>
          <w:rFonts w:cs="Arial"/>
          <w:bCs/>
          <w:szCs w:val="22"/>
        </w:rPr>
      </w:pPr>
      <w:r w:rsidRPr="00566B7A">
        <w:rPr>
          <w:rFonts w:cs="Arial"/>
          <w:bCs/>
          <w:szCs w:val="22"/>
        </w:rPr>
        <w:t>Os painéis a serem fornecidos deverão observar em seu projeto, materiais, equipamentos e montagem, as Normas Técnicas da ABNT e NR-10.</w:t>
      </w:r>
    </w:p>
    <w:p w14:paraId="1C94BF76" w14:textId="77777777" w:rsidR="00CC7AD7" w:rsidRDefault="00CC7AD7" w:rsidP="00CC7AD7">
      <w:pPr>
        <w:spacing w:after="60"/>
        <w:ind w:left="1080"/>
        <w:rPr>
          <w:rFonts w:cs="Arial"/>
          <w:bCs/>
          <w:szCs w:val="22"/>
        </w:rPr>
      </w:pPr>
      <w:r w:rsidRPr="00566B7A">
        <w:rPr>
          <w:rFonts w:cs="Arial"/>
          <w:bCs/>
          <w:szCs w:val="22"/>
        </w:rPr>
        <w:t>Todos os componentes elétricos devem ser de fabricação seriada.</w:t>
      </w:r>
    </w:p>
    <w:p w14:paraId="271FFBDD" w14:textId="511C1923" w:rsidR="00D92F74" w:rsidRPr="00D92F74" w:rsidRDefault="00D92F74" w:rsidP="00D92F74">
      <w:pPr>
        <w:pStyle w:val="PargrafodaLista"/>
        <w:numPr>
          <w:ilvl w:val="0"/>
          <w:numId w:val="42"/>
        </w:numPr>
        <w:spacing w:after="60"/>
        <w:rPr>
          <w:bCs/>
          <w:szCs w:val="22"/>
        </w:rPr>
      </w:pPr>
      <w:r>
        <w:rPr>
          <w:bCs/>
          <w:sz w:val="22"/>
          <w:szCs w:val="22"/>
        </w:rPr>
        <w:t>Inversor de frequência</w:t>
      </w:r>
      <w:r w:rsidR="002A4494">
        <w:rPr>
          <w:bCs/>
          <w:sz w:val="22"/>
          <w:szCs w:val="22"/>
        </w:rPr>
        <w:t>;</w:t>
      </w:r>
    </w:p>
    <w:p w14:paraId="32824833" w14:textId="3DFD40F6" w:rsidR="00D92F74" w:rsidRDefault="002A4494" w:rsidP="00D92F74">
      <w:pPr>
        <w:pStyle w:val="PargrafodaLista"/>
        <w:numPr>
          <w:ilvl w:val="0"/>
          <w:numId w:val="42"/>
        </w:numPr>
        <w:spacing w:after="60"/>
        <w:rPr>
          <w:bCs/>
          <w:sz w:val="22"/>
          <w:szCs w:val="22"/>
        </w:rPr>
      </w:pPr>
      <w:r>
        <w:rPr>
          <w:bCs/>
          <w:sz w:val="22"/>
          <w:szCs w:val="22"/>
        </w:rPr>
        <w:t>Purificador de</w:t>
      </w:r>
      <w:r w:rsidR="00D92F74" w:rsidRPr="00D92F74">
        <w:rPr>
          <w:bCs/>
          <w:sz w:val="22"/>
          <w:szCs w:val="22"/>
        </w:rPr>
        <w:t xml:space="preserve"> ar tipo Ecoquest</w:t>
      </w:r>
      <w:r>
        <w:rPr>
          <w:bCs/>
          <w:sz w:val="22"/>
          <w:szCs w:val="22"/>
        </w:rPr>
        <w:t>;</w:t>
      </w:r>
    </w:p>
    <w:p w14:paraId="7BD26BDA" w14:textId="37B1F0C3" w:rsidR="002A4494" w:rsidRDefault="002A4494" w:rsidP="00D92F74">
      <w:pPr>
        <w:pStyle w:val="PargrafodaLista"/>
        <w:numPr>
          <w:ilvl w:val="0"/>
          <w:numId w:val="42"/>
        </w:numPr>
        <w:spacing w:after="60"/>
        <w:rPr>
          <w:bCs/>
          <w:sz w:val="22"/>
          <w:szCs w:val="22"/>
        </w:rPr>
      </w:pPr>
      <w:r>
        <w:rPr>
          <w:bCs/>
          <w:sz w:val="22"/>
          <w:szCs w:val="22"/>
        </w:rPr>
        <w:t>Transmissor de temperatura e pressão;</w:t>
      </w:r>
    </w:p>
    <w:p w14:paraId="61F533E3" w14:textId="20BFC078" w:rsidR="002A4494" w:rsidRDefault="002A4494" w:rsidP="00D92F74">
      <w:pPr>
        <w:pStyle w:val="PargrafodaLista"/>
        <w:numPr>
          <w:ilvl w:val="0"/>
          <w:numId w:val="42"/>
        </w:numPr>
        <w:spacing w:after="60"/>
        <w:rPr>
          <w:bCs/>
          <w:sz w:val="22"/>
          <w:szCs w:val="22"/>
        </w:rPr>
      </w:pPr>
      <w:r>
        <w:rPr>
          <w:bCs/>
          <w:sz w:val="22"/>
          <w:szCs w:val="22"/>
        </w:rPr>
        <w:t>Ionizador.</w:t>
      </w:r>
    </w:p>
    <w:p w14:paraId="0D9073C7" w14:textId="77777777" w:rsidR="002A4494" w:rsidRPr="00D92F74" w:rsidRDefault="002A4494" w:rsidP="002A4494">
      <w:pPr>
        <w:pStyle w:val="PargrafodaLista"/>
        <w:spacing w:after="60"/>
        <w:ind w:left="1800"/>
        <w:rPr>
          <w:bCs/>
          <w:sz w:val="22"/>
          <w:szCs w:val="22"/>
        </w:rPr>
      </w:pPr>
    </w:p>
    <w:p w14:paraId="1181D707" w14:textId="77777777" w:rsidR="00CC7AD7" w:rsidRPr="00566B7A" w:rsidRDefault="00CC7AD7" w:rsidP="00CC7AD7">
      <w:pPr>
        <w:spacing w:after="60"/>
        <w:ind w:left="1080"/>
        <w:rPr>
          <w:rFonts w:cs="Arial"/>
          <w:bCs/>
          <w:szCs w:val="22"/>
        </w:rPr>
      </w:pPr>
      <w:r w:rsidRPr="00566B7A">
        <w:rPr>
          <w:rFonts w:cs="Arial"/>
          <w:bCs/>
          <w:szCs w:val="22"/>
        </w:rPr>
        <w:t>O controlador digital programável para unidades de ar central deverá possuir, pelo menos, as seguintes características:</w:t>
      </w:r>
    </w:p>
    <w:p w14:paraId="3D22F41F" w14:textId="77777777" w:rsidR="00CC7AD7" w:rsidRPr="00566B7A" w:rsidRDefault="00CC7AD7" w:rsidP="00CC7AD7">
      <w:pPr>
        <w:spacing w:after="60"/>
        <w:ind w:left="1080"/>
        <w:rPr>
          <w:rFonts w:cs="Arial"/>
          <w:bCs/>
          <w:szCs w:val="22"/>
        </w:rPr>
      </w:pPr>
    </w:p>
    <w:p w14:paraId="00FC152B" w14:textId="0D4E0922" w:rsidR="00CC7AD7" w:rsidRDefault="00CC7AD7" w:rsidP="002B576B">
      <w:pPr>
        <w:widowControl w:val="0"/>
        <w:numPr>
          <w:ilvl w:val="1"/>
          <w:numId w:val="23"/>
        </w:numPr>
        <w:autoSpaceDE w:val="0"/>
        <w:autoSpaceDN w:val="0"/>
        <w:adjustRightInd w:val="0"/>
        <w:spacing w:line="288" w:lineRule="auto"/>
        <w:rPr>
          <w:rFonts w:cs="Arial"/>
        </w:rPr>
      </w:pPr>
      <w:r w:rsidRPr="00566B7A">
        <w:rPr>
          <w:rFonts w:cs="Arial"/>
        </w:rPr>
        <w:t>Alimentação elétrica: 24 V, preferencialmente</w:t>
      </w:r>
      <w:r w:rsidR="003C7751">
        <w:rPr>
          <w:rFonts w:cs="Arial"/>
        </w:rPr>
        <w:t>;</w:t>
      </w:r>
    </w:p>
    <w:p w14:paraId="7DFB198D" w14:textId="1F8377B8" w:rsidR="003C7751" w:rsidRDefault="003C7751" w:rsidP="002B576B">
      <w:pPr>
        <w:widowControl w:val="0"/>
        <w:numPr>
          <w:ilvl w:val="1"/>
          <w:numId w:val="23"/>
        </w:numPr>
        <w:autoSpaceDE w:val="0"/>
        <w:autoSpaceDN w:val="0"/>
        <w:adjustRightInd w:val="0"/>
        <w:spacing w:line="288" w:lineRule="auto"/>
        <w:rPr>
          <w:rFonts w:cs="Arial"/>
        </w:rPr>
      </w:pPr>
      <w:r>
        <w:rPr>
          <w:rFonts w:cs="Arial"/>
        </w:rPr>
        <w:t>Relé auxiliar para comando da bobina 24v;</w:t>
      </w:r>
    </w:p>
    <w:p w14:paraId="29E02AC5" w14:textId="7CA4AB1A" w:rsidR="003C7751" w:rsidRDefault="003C7751" w:rsidP="003C7751">
      <w:pPr>
        <w:widowControl w:val="0"/>
        <w:numPr>
          <w:ilvl w:val="1"/>
          <w:numId w:val="23"/>
        </w:numPr>
        <w:autoSpaceDE w:val="0"/>
        <w:autoSpaceDN w:val="0"/>
        <w:adjustRightInd w:val="0"/>
        <w:spacing w:line="288" w:lineRule="auto"/>
        <w:rPr>
          <w:rFonts w:cs="Arial"/>
        </w:rPr>
      </w:pPr>
      <w:r>
        <w:rPr>
          <w:rFonts w:cs="Arial"/>
        </w:rPr>
        <w:t>Relé auxiliar para comando da bobina 220v;</w:t>
      </w:r>
    </w:p>
    <w:p w14:paraId="137EF496" w14:textId="058A79C0" w:rsidR="00D92F74" w:rsidRPr="00D92F74" w:rsidRDefault="00D92F74" w:rsidP="00D92F74">
      <w:pPr>
        <w:widowControl w:val="0"/>
        <w:numPr>
          <w:ilvl w:val="1"/>
          <w:numId w:val="23"/>
        </w:numPr>
        <w:autoSpaceDE w:val="0"/>
        <w:autoSpaceDN w:val="0"/>
        <w:adjustRightInd w:val="0"/>
        <w:spacing w:line="288" w:lineRule="auto"/>
        <w:rPr>
          <w:rFonts w:cs="Arial"/>
        </w:rPr>
      </w:pPr>
      <w:r>
        <w:rPr>
          <w:rFonts w:cs="Arial"/>
        </w:rPr>
        <w:t>Transformador 220V/24V AV, 60VA;</w:t>
      </w:r>
    </w:p>
    <w:p w14:paraId="61C4C62C" w14:textId="77777777" w:rsidR="00CC7AD7" w:rsidRPr="00566B7A" w:rsidRDefault="00CC7AD7" w:rsidP="002B576B">
      <w:pPr>
        <w:widowControl w:val="0"/>
        <w:numPr>
          <w:ilvl w:val="1"/>
          <w:numId w:val="23"/>
        </w:numPr>
        <w:autoSpaceDE w:val="0"/>
        <w:autoSpaceDN w:val="0"/>
        <w:adjustRightInd w:val="0"/>
        <w:spacing w:line="288" w:lineRule="auto"/>
        <w:rPr>
          <w:rFonts w:cs="Arial"/>
        </w:rPr>
      </w:pPr>
      <w:r w:rsidRPr="00566B7A">
        <w:rPr>
          <w:rFonts w:cs="Arial"/>
        </w:rPr>
        <w:t>Display digital;</w:t>
      </w:r>
    </w:p>
    <w:p w14:paraId="54F35EA0" w14:textId="77777777" w:rsidR="00CC7AD7" w:rsidRPr="00566B7A" w:rsidRDefault="00CC7AD7" w:rsidP="002B576B">
      <w:pPr>
        <w:widowControl w:val="0"/>
        <w:numPr>
          <w:ilvl w:val="1"/>
          <w:numId w:val="23"/>
        </w:numPr>
        <w:autoSpaceDE w:val="0"/>
        <w:autoSpaceDN w:val="0"/>
        <w:adjustRightInd w:val="0"/>
        <w:spacing w:line="288" w:lineRule="auto"/>
        <w:rPr>
          <w:rFonts w:cs="Arial"/>
        </w:rPr>
      </w:pPr>
      <w:r w:rsidRPr="00566B7A">
        <w:rPr>
          <w:rFonts w:cs="Arial"/>
        </w:rPr>
        <w:t>Sensor de temperatura remoto;</w:t>
      </w:r>
    </w:p>
    <w:p w14:paraId="178200DC" w14:textId="77777777" w:rsidR="00CC7AD7" w:rsidRPr="00566B7A" w:rsidRDefault="00CC7AD7" w:rsidP="002B576B">
      <w:pPr>
        <w:widowControl w:val="0"/>
        <w:numPr>
          <w:ilvl w:val="1"/>
          <w:numId w:val="23"/>
        </w:numPr>
        <w:autoSpaceDE w:val="0"/>
        <w:autoSpaceDN w:val="0"/>
        <w:adjustRightInd w:val="0"/>
        <w:spacing w:line="288" w:lineRule="auto"/>
        <w:rPr>
          <w:rFonts w:cs="Arial"/>
        </w:rPr>
      </w:pPr>
      <w:r w:rsidRPr="00566B7A">
        <w:rPr>
          <w:rFonts w:cs="Arial"/>
        </w:rPr>
        <w:t>Programação horária-semanal para funcionamento do aparelho;</w:t>
      </w:r>
    </w:p>
    <w:p w14:paraId="7167BE80" w14:textId="77777777" w:rsidR="00CC7AD7" w:rsidRPr="00566B7A" w:rsidRDefault="00CC7AD7" w:rsidP="002B576B">
      <w:pPr>
        <w:widowControl w:val="0"/>
        <w:numPr>
          <w:ilvl w:val="1"/>
          <w:numId w:val="23"/>
        </w:numPr>
        <w:autoSpaceDE w:val="0"/>
        <w:autoSpaceDN w:val="0"/>
        <w:adjustRightInd w:val="0"/>
        <w:spacing w:line="288" w:lineRule="auto"/>
        <w:rPr>
          <w:rFonts w:cs="Arial"/>
        </w:rPr>
      </w:pPr>
      <w:r w:rsidRPr="00566B7A">
        <w:rPr>
          <w:rFonts w:cs="Arial"/>
        </w:rPr>
        <w:lastRenderedPageBreak/>
        <w:t>Programação de feriados;</w:t>
      </w:r>
    </w:p>
    <w:p w14:paraId="340438C0" w14:textId="77777777" w:rsidR="00CC7AD7" w:rsidRDefault="00CC7AD7" w:rsidP="002B576B">
      <w:pPr>
        <w:widowControl w:val="0"/>
        <w:numPr>
          <w:ilvl w:val="1"/>
          <w:numId w:val="23"/>
        </w:numPr>
        <w:autoSpaceDE w:val="0"/>
        <w:autoSpaceDN w:val="0"/>
        <w:adjustRightInd w:val="0"/>
        <w:spacing w:line="288" w:lineRule="auto"/>
        <w:rPr>
          <w:rFonts w:cs="Arial"/>
        </w:rPr>
      </w:pPr>
      <w:r w:rsidRPr="00566B7A">
        <w:rPr>
          <w:rFonts w:cs="Arial"/>
        </w:rPr>
        <w:t>Indicador de falhas;</w:t>
      </w:r>
    </w:p>
    <w:p w14:paraId="7E4FAB8C" w14:textId="7839F221" w:rsidR="00D92F74" w:rsidRDefault="00D92F74" w:rsidP="002B576B">
      <w:pPr>
        <w:widowControl w:val="0"/>
        <w:numPr>
          <w:ilvl w:val="1"/>
          <w:numId w:val="23"/>
        </w:numPr>
        <w:autoSpaceDE w:val="0"/>
        <w:autoSpaceDN w:val="0"/>
        <w:adjustRightInd w:val="0"/>
        <w:spacing w:line="288" w:lineRule="auto"/>
        <w:rPr>
          <w:rFonts w:cs="Arial"/>
        </w:rPr>
      </w:pPr>
      <w:r>
        <w:rPr>
          <w:rFonts w:cs="Arial"/>
        </w:rPr>
        <w:t>Indicador de chave fluxo parada;</w:t>
      </w:r>
    </w:p>
    <w:p w14:paraId="56718CC1" w14:textId="0A16C075" w:rsidR="00D92F74" w:rsidRDefault="00D92F74" w:rsidP="002B576B">
      <w:pPr>
        <w:widowControl w:val="0"/>
        <w:numPr>
          <w:ilvl w:val="1"/>
          <w:numId w:val="23"/>
        </w:numPr>
        <w:autoSpaceDE w:val="0"/>
        <w:autoSpaceDN w:val="0"/>
        <w:adjustRightInd w:val="0"/>
        <w:spacing w:line="288" w:lineRule="auto"/>
        <w:rPr>
          <w:rFonts w:cs="Arial"/>
        </w:rPr>
      </w:pPr>
      <w:r>
        <w:rPr>
          <w:rFonts w:cs="Arial"/>
        </w:rPr>
        <w:t>Sensor de umidade;</w:t>
      </w:r>
    </w:p>
    <w:p w14:paraId="2101E828" w14:textId="7F56B930" w:rsidR="00CC7AD7" w:rsidRPr="00023334" w:rsidRDefault="00D92F74" w:rsidP="00023334">
      <w:pPr>
        <w:widowControl w:val="0"/>
        <w:numPr>
          <w:ilvl w:val="1"/>
          <w:numId w:val="23"/>
        </w:numPr>
        <w:autoSpaceDE w:val="0"/>
        <w:autoSpaceDN w:val="0"/>
        <w:adjustRightInd w:val="0"/>
        <w:spacing w:line="288" w:lineRule="auto"/>
        <w:rPr>
          <w:rFonts w:cs="Arial"/>
        </w:rPr>
      </w:pPr>
      <w:r>
        <w:rPr>
          <w:rFonts w:cs="Arial"/>
        </w:rPr>
        <w:t>Senhor de reaquecimento (resistência);</w:t>
      </w:r>
    </w:p>
    <w:p w14:paraId="02B17FC9" w14:textId="62D454D0" w:rsidR="00CC7AD7" w:rsidRDefault="00CC7AD7" w:rsidP="00CC7AD7">
      <w:pPr>
        <w:spacing w:after="60"/>
        <w:ind w:left="1080"/>
        <w:rPr>
          <w:rFonts w:cs="Arial"/>
          <w:bCs/>
          <w:szCs w:val="22"/>
        </w:rPr>
      </w:pPr>
      <w:r w:rsidRPr="00566B7A">
        <w:rPr>
          <w:rFonts w:cs="Arial"/>
          <w:bCs/>
          <w:szCs w:val="22"/>
        </w:rPr>
        <w:t>Modelos de referência: KCO-0061 da Hitachi, TS-200 da Carrier ou equivalentes/ superiores em qualidade e desempenho.</w:t>
      </w:r>
    </w:p>
    <w:p w14:paraId="23AFDD73" w14:textId="77777777" w:rsidR="00EA66ED" w:rsidRDefault="00EA66ED" w:rsidP="00CC7AD7">
      <w:pPr>
        <w:spacing w:after="60"/>
        <w:ind w:left="1080"/>
        <w:rPr>
          <w:rFonts w:cs="Arial"/>
          <w:bCs/>
          <w:szCs w:val="22"/>
        </w:rPr>
      </w:pPr>
    </w:p>
    <w:p w14:paraId="3F83B2DB" w14:textId="775E9585" w:rsidR="0029142B" w:rsidRDefault="00EA66ED" w:rsidP="0017019C">
      <w:pPr>
        <w:spacing w:after="60"/>
        <w:ind w:left="1080"/>
        <w:rPr>
          <w:bCs/>
          <w:szCs w:val="22"/>
        </w:rPr>
      </w:pPr>
      <w:r w:rsidRPr="0029142B">
        <w:rPr>
          <w:bCs/>
          <w:szCs w:val="22"/>
        </w:rPr>
        <w:t>Subitens 15.4.1 à 15.4.19 da planilha</w:t>
      </w:r>
    </w:p>
    <w:p w14:paraId="79C0CF7F" w14:textId="77777777" w:rsidR="00023334" w:rsidRPr="0017019C" w:rsidRDefault="00023334" w:rsidP="0017019C">
      <w:pPr>
        <w:spacing w:after="60"/>
        <w:ind w:left="1080"/>
        <w:rPr>
          <w:bCs/>
          <w:szCs w:val="22"/>
        </w:rPr>
      </w:pPr>
    </w:p>
    <w:p w14:paraId="3B593913" w14:textId="77777777" w:rsidR="00CC7AD7" w:rsidRPr="00566B7A" w:rsidRDefault="00CC7AD7" w:rsidP="009F23F2">
      <w:pPr>
        <w:pStyle w:val="Ttulo1"/>
        <w:numPr>
          <w:ilvl w:val="1"/>
          <w:numId w:val="37"/>
        </w:numPr>
        <w:ind w:left="1080" w:hanging="720"/>
        <w:rPr>
          <w:rFonts w:cs="Arial"/>
        </w:rPr>
      </w:pPr>
      <w:r w:rsidRPr="00566B7A">
        <w:rPr>
          <w:rFonts w:cs="Arial"/>
          <w:lang w:val="pt-BR"/>
        </w:rPr>
        <w:t>ITENS E SERVIÇOS DIVERSOS</w:t>
      </w:r>
    </w:p>
    <w:p w14:paraId="68EF5D40" w14:textId="77777777" w:rsidR="00CC7AD7" w:rsidRPr="00566B7A" w:rsidRDefault="00CC7AD7" w:rsidP="00CC7AD7">
      <w:pPr>
        <w:ind w:firstLine="708"/>
        <w:rPr>
          <w:rFonts w:cs="Arial"/>
          <w:b/>
          <w:lang w:eastAsia="x-none"/>
        </w:rPr>
      </w:pPr>
    </w:p>
    <w:p w14:paraId="3755244A" w14:textId="77777777" w:rsidR="00EE5F47" w:rsidRDefault="00EE5F47" w:rsidP="00EE5F47">
      <w:pPr>
        <w:ind w:firstLine="708"/>
        <w:rPr>
          <w:b/>
        </w:rPr>
      </w:pPr>
      <w:r w:rsidRPr="00D951C3">
        <w:rPr>
          <w:b/>
        </w:rPr>
        <w:t>Calços e Amortecedores de Vibração:</w:t>
      </w:r>
    </w:p>
    <w:p w14:paraId="0BBF571D" w14:textId="77777777" w:rsidR="008B488E" w:rsidRPr="00D951C3" w:rsidRDefault="008B488E" w:rsidP="00EE5F47">
      <w:pPr>
        <w:ind w:firstLine="708"/>
        <w:rPr>
          <w:bCs/>
          <w:szCs w:val="22"/>
        </w:rPr>
      </w:pPr>
    </w:p>
    <w:p w14:paraId="585E0A31" w14:textId="77777777" w:rsidR="00EE5F47" w:rsidRPr="00D951C3" w:rsidRDefault="00EE5F47" w:rsidP="00EE5F47">
      <w:pPr>
        <w:spacing w:after="60"/>
        <w:ind w:left="1080"/>
        <w:rPr>
          <w:bCs/>
          <w:szCs w:val="22"/>
        </w:rPr>
      </w:pPr>
      <w:r w:rsidRPr="00D951C3">
        <w:rPr>
          <w:bCs/>
          <w:szCs w:val="22"/>
        </w:rPr>
        <w:t xml:space="preserve">Os equipamentos devem ser posicionados sobre calços amortecedores compatíveis com seu peso e vibração, de forma a reduzir o ruído transmitido ao ambiente e às edificações. </w:t>
      </w:r>
    </w:p>
    <w:p w14:paraId="2AB9D571" w14:textId="77777777" w:rsidR="00EE5F47" w:rsidRPr="00D951C3" w:rsidRDefault="00EE5F47" w:rsidP="00EE5F47">
      <w:pPr>
        <w:spacing w:after="60"/>
        <w:ind w:left="1080"/>
        <w:rPr>
          <w:bCs/>
          <w:szCs w:val="22"/>
        </w:rPr>
      </w:pPr>
      <w:r w:rsidRPr="00D951C3">
        <w:rPr>
          <w:bCs/>
          <w:szCs w:val="22"/>
        </w:rPr>
        <w:t xml:space="preserve">Equipamentos de peso inferior à 100kg podem ser apoiados em calços tipo coxim de borracha, com mínimo de 50mm de altura. </w:t>
      </w:r>
    </w:p>
    <w:p w14:paraId="5B8E4A8F" w14:textId="0396A894" w:rsidR="00315D76" w:rsidRDefault="00EE5F47" w:rsidP="00766D4B">
      <w:pPr>
        <w:spacing w:after="60"/>
        <w:ind w:left="1080"/>
        <w:rPr>
          <w:bCs/>
          <w:szCs w:val="22"/>
        </w:rPr>
      </w:pPr>
      <w:r w:rsidRPr="00D951C3">
        <w:rPr>
          <w:bCs/>
          <w:szCs w:val="22"/>
        </w:rPr>
        <w:t>Equipamentos de maior porte devem ser apoiados sobre isoamortecedores à base de molas helicoidais de aço</w:t>
      </w:r>
      <w:r>
        <w:rPr>
          <w:bCs/>
          <w:szCs w:val="22"/>
        </w:rPr>
        <w:t xml:space="preserve">, </w:t>
      </w:r>
      <w:r w:rsidRPr="00032401">
        <w:rPr>
          <w:bCs/>
          <w:szCs w:val="22"/>
        </w:rPr>
        <w:t>com placa resiliente</w:t>
      </w:r>
      <w:r w:rsidRPr="00D951C3">
        <w:rPr>
          <w:bCs/>
          <w:szCs w:val="22"/>
        </w:rPr>
        <w:t>. Referência: Linha D1B da Gerb, ou equivalente.</w:t>
      </w:r>
    </w:p>
    <w:p w14:paraId="2CF81162" w14:textId="77777777" w:rsidR="00750532" w:rsidRDefault="00750532" w:rsidP="00766D4B">
      <w:pPr>
        <w:spacing w:after="60"/>
        <w:ind w:left="1080"/>
        <w:rPr>
          <w:bCs/>
          <w:szCs w:val="22"/>
        </w:rPr>
      </w:pPr>
    </w:p>
    <w:p w14:paraId="31D1578D" w14:textId="6BFBAA7F" w:rsidR="00C1671C" w:rsidRDefault="00750532" w:rsidP="008B488E">
      <w:pPr>
        <w:spacing w:after="60"/>
        <w:ind w:left="1080"/>
        <w:rPr>
          <w:bCs/>
          <w:szCs w:val="22"/>
        </w:rPr>
      </w:pPr>
      <w:r w:rsidRPr="008B488E">
        <w:rPr>
          <w:bCs/>
          <w:szCs w:val="22"/>
        </w:rPr>
        <w:t>Subitens 15.</w:t>
      </w:r>
      <w:r w:rsidR="00832EB7" w:rsidRPr="008B488E">
        <w:rPr>
          <w:bCs/>
          <w:szCs w:val="22"/>
        </w:rPr>
        <w:t>5</w:t>
      </w:r>
      <w:r w:rsidRPr="008B488E">
        <w:rPr>
          <w:bCs/>
          <w:szCs w:val="22"/>
        </w:rPr>
        <w:t>.1 à 15.</w:t>
      </w:r>
      <w:r w:rsidR="00832EB7" w:rsidRPr="008B488E">
        <w:rPr>
          <w:bCs/>
          <w:szCs w:val="22"/>
        </w:rPr>
        <w:t>5</w:t>
      </w:r>
      <w:r w:rsidRPr="008B488E">
        <w:rPr>
          <w:bCs/>
          <w:szCs w:val="22"/>
        </w:rPr>
        <w:t>.</w:t>
      </w:r>
      <w:r w:rsidR="00832EB7" w:rsidRPr="008B488E">
        <w:rPr>
          <w:bCs/>
          <w:szCs w:val="22"/>
        </w:rPr>
        <w:t xml:space="preserve">4 </w:t>
      </w:r>
      <w:r w:rsidRPr="008B488E">
        <w:rPr>
          <w:bCs/>
          <w:szCs w:val="22"/>
        </w:rPr>
        <w:t>da planilha.</w:t>
      </w:r>
    </w:p>
    <w:p w14:paraId="098AA967" w14:textId="77777777" w:rsidR="00766D4B" w:rsidRPr="00D951C3" w:rsidRDefault="00766D4B" w:rsidP="00766D4B">
      <w:pPr>
        <w:spacing w:after="60"/>
        <w:ind w:left="1080"/>
        <w:rPr>
          <w:bCs/>
          <w:szCs w:val="22"/>
        </w:rPr>
      </w:pPr>
    </w:p>
    <w:p w14:paraId="487A02AB" w14:textId="7E6FA43D" w:rsidR="00EE5F47" w:rsidRDefault="00EE5F47" w:rsidP="0049254E">
      <w:pPr>
        <w:pStyle w:val="Ttulo1"/>
        <w:ind w:left="720"/>
      </w:pPr>
      <w:r>
        <w:t>Rede de drenagem</w:t>
      </w:r>
    </w:p>
    <w:p w14:paraId="12AC27B0" w14:textId="77777777" w:rsidR="0017019C" w:rsidRPr="0017019C" w:rsidRDefault="0017019C" w:rsidP="0017019C">
      <w:pPr>
        <w:rPr>
          <w:lang w:val="x-none" w:eastAsia="x-none"/>
        </w:rPr>
      </w:pPr>
    </w:p>
    <w:p w14:paraId="0BC54473" w14:textId="77777777" w:rsidR="00EE5F47" w:rsidRPr="001026F4" w:rsidRDefault="00EE5F47" w:rsidP="00EE5F47">
      <w:pPr>
        <w:rPr>
          <w:i/>
          <w:sz w:val="18"/>
          <w:szCs w:val="18"/>
        </w:rPr>
      </w:pPr>
      <w:r>
        <w:rPr>
          <w:i/>
          <w:sz w:val="18"/>
          <w:szCs w:val="18"/>
        </w:rPr>
        <w:t>(</w:t>
      </w:r>
      <w:r w:rsidRPr="001026F4">
        <w:rPr>
          <w:i/>
          <w:sz w:val="18"/>
          <w:szCs w:val="18"/>
        </w:rPr>
        <w:t>Rede</w:t>
      </w:r>
      <w:r>
        <w:rPr>
          <w:i/>
          <w:sz w:val="18"/>
          <w:szCs w:val="18"/>
        </w:rPr>
        <w:t xml:space="preserve"> de</w:t>
      </w:r>
      <w:r w:rsidRPr="001026F4">
        <w:rPr>
          <w:i/>
          <w:sz w:val="18"/>
          <w:szCs w:val="18"/>
        </w:rPr>
        <w:t xml:space="preserve"> drenagem de condensado em tubo</w:t>
      </w:r>
      <w:r>
        <w:rPr>
          <w:i/>
          <w:sz w:val="18"/>
          <w:szCs w:val="18"/>
        </w:rPr>
        <w:t>s</w:t>
      </w:r>
      <w:r w:rsidRPr="001026F4">
        <w:rPr>
          <w:i/>
          <w:sz w:val="18"/>
          <w:szCs w:val="18"/>
        </w:rPr>
        <w:t xml:space="preserve"> de PVC soldável para água fria, diâmetro 3/4", incluindo espuma elastomérica de células fechadas, conexões, acessórios e insumos necessários à instalação e montagem. Ref.: Tubo Tigre soldável, ou equivalente técnico</w:t>
      </w:r>
      <w:r>
        <w:rPr>
          <w:i/>
          <w:sz w:val="18"/>
          <w:szCs w:val="18"/>
        </w:rPr>
        <w:t>)</w:t>
      </w:r>
      <w:r w:rsidRPr="001026F4">
        <w:rPr>
          <w:i/>
          <w:sz w:val="18"/>
          <w:szCs w:val="18"/>
        </w:rPr>
        <w:t xml:space="preserve"> </w:t>
      </w:r>
    </w:p>
    <w:p w14:paraId="29DF9997" w14:textId="77777777" w:rsidR="00EE5F47" w:rsidRPr="00D951C3" w:rsidRDefault="00EE5F47" w:rsidP="00EE5F47">
      <w:pPr>
        <w:spacing w:after="60"/>
        <w:ind w:left="1080"/>
        <w:rPr>
          <w:bCs/>
          <w:szCs w:val="22"/>
        </w:rPr>
      </w:pPr>
      <w:r w:rsidRPr="00D951C3">
        <w:rPr>
          <w:bCs/>
          <w:szCs w:val="22"/>
        </w:rPr>
        <w:t>Será em tubos de PVC, diâmetro mínimo ¾” e isolada termicamente com espuma elastomérica de células fechadas espessura 9 mm e fixada através de braçadeiras. Deve seguir a tubulação frigorígena quando possível, desviando ao longo do trajeto até ralo ou coletor de água pluvial mais próximo. Quando não acompanhar as tubulações frigorígenas, deve ser embutida em paredes e pisos.</w:t>
      </w:r>
    </w:p>
    <w:p w14:paraId="0213F6F9" w14:textId="77777777" w:rsidR="00EE5F47" w:rsidRPr="00766D4B" w:rsidRDefault="00EE5F47" w:rsidP="00EE5F47">
      <w:pPr>
        <w:spacing w:after="60"/>
        <w:ind w:left="1080"/>
        <w:rPr>
          <w:bCs/>
          <w:szCs w:val="22"/>
        </w:rPr>
      </w:pPr>
    </w:p>
    <w:p w14:paraId="5034C9B7" w14:textId="25AB5F80" w:rsidR="00EE5F47" w:rsidRPr="00766D4B" w:rsidRDefault="00EE5F47" w:rsidP="00EE5F47">
      <w:pPr>
        <w:ind w:firstLine="708"/>
        <w:rPr>
          <w:bCs/>
        </w:rPr>
      </w:pPr>
      <w:r w:rsidRPr="008B488E">
        <w:rPr>
          <w:bCs/>
        </w:rPr>
        <w:t xml:space="preserve">Subitens </w:t>
      </w:r>
      <w:r w:rsidR="00C1580D" w:rsidRPr="008B488E">
        <w:rPr>
          <w:bCs/>
        </w:rPr>
        <w:t>15.5</w:t>
      </w:r>
      <w:r w:rsidRPr="008B488E">
        <w:rPr>
          <w:bCs/>
        </w:rPr>
        <w:t>.</w:t>
      </w:r>
      <w:r w:rsidR="00BB589F">
        <w:rPr>
          <w:bCs/>
        </w:rPr>
        <w:t>5</w:t>
      </w:r>
      <w:r w:rsidRPr="008B488E">
        <w:rPr>
          <w:bCs/>
        </w:rPr>
        <w:t xml:space="preserve"> à </w:t>
      </w:r>
      <w:r w:rsidR="00C1580D" w:rsidRPr="008B488E">
        <w:rPr>
          <w:bCs/>
        </w:rPr>
        <w:t>15.5</w:t>
      </w:r>
      <w:r w:rsidRPr="008B488E">
        <w:rPr>
          <w:bCs/>
        </w:rPr>
        <w:t>.</w:t>
      </w:r>
      <w:r w:rsidR="00EA66ED" w:rsidRPr="008B488E">
        <w:rPr>
          <w:bCs/>
        </w:rPr>
        <w:t>6</w:t>
      </w:r>
      <w:r w:rsidR="005D5A08" w:rsidRPr="008B488E">
        <w:rPr>
          <w:bCs/>
        </w:rPr>
        <w:t xml:space="preserve"> da planilha.</w:t>
      </w:r>
    </w:p>
    <w:p w14:paraId="0CCE895A" w14:textId="77777777" w:rsidR="00EA66ED" w:rsidRDefault="00EA66ED" w:rsidP="00EE5F47">
      <w:pPr>
        <w:ind w:firstLine="708"/>
        <w:rPr>
          <w:b/>
          <w:color w:val="7030A0"/>
        </w:rPr>
      </w:pPr>
    </w:p>
    <w:p w14:paraId="1602B64C" w14:textId="48A48D83" w:rsidR="00EA66ED" w:rsidRPr="00C1671C" w:rsidRDefault="00067823" w:rsidP="00C1671C">
      <w:pPr>
        <w:ind w:firstLine="708"/>
        <w:rPr>
          <w:b/>
        </w:rPr>
      </w:pPr>
      <w:r w:rsidRPr="00C1671C">
        <w:rPr>
          <w:b/>
        </w:rPr>
        <w:t>Junta de expansão de borracha</w:t>
      </w:r>
    </w:p>
    <w:p w14:paraId="09B6E60F" w14:textId="77777777" w:rsidR="00067823" w:rsidRPr="00C1671C" w:rsidRDefault="00067823" w:rsidP="00C1671C">
      <w:pPr>
        <w:spacing w:after="60"/>
        <w:ind w:left="1080"/>
        <w:rPr>
          <w:bCs/>
          <w:szCs w:val="22"/>
        </w:rPr>
      </w:pPr>
    </w:p>
    <w:p w14:paraId="3631813F" w14:textId="77777777" w:rsidR="00067823" w:rsidRPr="00C1671C" w:rsidRDefault="00067823" w:rsidP="00C1671C">
      <w:pPr>
        <w:spacing w:after="60"/>
        <w:ind w:left="1080"/>
        <w:rPr>
          <w:bCs/>
          <w:szCs w:val="22"/>
        </w:rPr>
      </w:pPr>
      <w:r w:rsidRPr="00C1671C">
        <w:rPr>
          <w:bCs/>
          <w:szCs w:val="22"/>
        </w:rPr>
        <w:t>Projetada para absorver movimentos axiais, laterais, angulares e vibrações. Composta por um corpo de elastômero e terminais flangeados em aço carbono ou aço inoxidável.  As Juntas de Expansão de Borracha são dimensionadas para suportar pressões de trabalho de até 300PSI (21 kgf/cm²), e temperatura de até 100ºC.</w:t>
      </w:r>
    </w:p>
    <w:p w14:paraId="3917ADAE" w14:textId="77777777" w:rsidR="00067823" w:rsidRPr="00C1671C" w:rsidRDefault="00067823" w:rsidP="00067823">
      <w:pPr>
        <w:pStyle w:val="PargrafodaLista"/>
        <w:ind w:left="1440"/>
        <w:rPr>
          <w:b/>
        </w:rPr>
      </w:pPr>
    </w:p>
    <w:p w14:paraId="00DB099F" w14:textId="47CA3E95" w:rsidR="00067823" w:rsidRPr="00C1671C" w:rsidRDefault="00067823" w:rsidP="00067823">
      <w:pPr>
        <w:ind w:firstLine="708"/>
        <w:rPr>
          <w:bCs/>
        </w:rPr>
      </w:pPr>
      <w:r w:rsidRPr="00A53F1E">
        <w:rPr>
          <w:bCs/>
        </w:rPr>
        <w:t>Subitens 15.5.7 à 15.5.8</w:t>
      </w:r>
      <w:r w:rsidR="005D5A08" w:rsidRPr="00A53F1E">
        <w:rPr>
          <w:bCs/>
        </w:rPr>
        <w:t xml:space="preserve"> da planilha.</w:t>
      </w:r>
    </w:p>
    <w:p w14:paraId="44E784B6" w14:textId="77777777" w:rsidR="00067823" w:rsidRPr="00067823" w:rsidRDefault="00067823" w:rsidP="00067823">
      <w:pPr>
        <w:pStyle w:val="PargrafodaLista"/>
        <w:ind w:left="1440"/>
        <w:rPr>
          <w:b/>
          <w:color w:val="7030A0"/>
        </w:rPr>
      </w:pPr>
    </w:p>
    <w:p w14:paraId="75A24B1F" w14:textId="77777777" w:rsidR="00EE5F47" w:rsidRPr="00D951C3" w:rsidRDefault="00EE5F47" w:rsidP="00EE5F47">
      <w:pPr>
        <w:ind w:firstLine="708"/>
        <w:rPr>
          <w:b/>
        </w:rPr>
      </w:pPr>
    </w:p>
    <w:p w14:paraId="142B4E2B" w14:textId="77777777" w:rsidR="00EE5F47" w:rsidRDefault="00EE5F47" w:rsidP="00EE5F47">
      <w:pPr>
        <w:ind w:firstLine="708"/>
        <w:rPr>
          <w:b/>
        </w:rPr>
      </w:pPr>
      <w:r w:rsidRPr="00D951C3">
        <w:rPr>
          <w:b/>
        </w:rPr>
        <w:t>Suporte Metálicos para Condensadores:</w:t>
      </w:r>
    </w:p>
    <w:p w14:paraId="09C53AF1" w14:textId="77777777" w:rsidR="00A53F1E" w:rsidRPr="00D951C3" w:rsidRDefault="00A53F1E" w:rsidP="00EE5F47">
      <w:pPr>
        <w:ind w:firstLine="708"/>
      </w:pPr>
    </w:p>
    <w:p w14:paraId="5C62958C" w14:textId="77777777" w:rsidR="00EE5F47" w:rsidRPr="00D951C3" w:rsidRDefault="00EE5F47" w:rsidP="00EE5F47">
      <w:pPr>
        <w:spacing w:after="60"/>
        <w:ind w:left="1080"/>
        <w:rPr>
          <w:bCs/>
          <w:szCs w:val="22"/>
        </w:rPr>
      </w:pPr>
      <w:r w:rsidRPr="00D951C3">
        <w:tab/>
      </w:r>
      <w:r w:rsidRPr="00D951C3">
        <w:rPr>
          <w:bCs/>
          <w:szCs w:val="22"/>
        </w:rPr>
        <w:t xml:space="preserve">Os suportes metálicos a serem utilizados em equipamentos condensadores devem ter adequada resistência mecânica e ser instalados isentos de defeitos funcionais </w:t>
      </w:r>
      <w:r w:rsidRPr="00D951C3">
        <w:rPr>
          <w:bCs/>
          <w:szCs w:val="22"/>
        </w:rPr>
        <w:lastRenderedPageBreak/>
        <w:t>(material, solda, fixação) e estéticos (falhas de material, danos à superfície, pintura ou tratamentos de proteção).</w:t>
      </w:r>
    </w:p>
    <w:p w14:paraId="4D0FF21A" w14:textId="77777777" w:rsidR="00EE5F47" w:rsidRPr="00D951C3" w:rsidRDefault="00EE5F47" w:rsidP="00EE5F47">
      <w:pPr>
        <w:spacing w:after="60"/>
        <w:ind w:left="1080"/>
        <w:rPr>
          <w:bCs/>
          <w:szCs w:val="22"/>
        </w:rPr>
      </w:pPr>
      <w:r w:rsidRPr="00D951C3">
        <w:rPr>
          <w:bCs/>
          <w:szCs w:val="22"/>
        </w:rPr>
        <w:t xml:space="preserve">É imprescindível que sejam fabricados em aço de resistência mecânica equivalente ou superior ao aço SAE1010/1020, com pintura epóxi, ou com aço com resistência mecânica e contra a corrosão equivalente ou superior. </w:t>
      </w:r>
    </w:p>
    <w:p w14:paraId="77C7ABE7" w14:textId="77777777" w:rsidR="00EE5F47" w:rsidRDefault="00EE5F47" w:rsidP="00EE5F47">
      <w:pPr>
        <w:spacing w:after="60"/>
        <w:ind w:left="1080"/>
        <w:rPr>
          <w:bCs/>
          <w:szCs w:val="22"/>
        </w:rPr>
      </w:pPr>
      <w:r w:rsidRPr="00D951C3">
        <w:rPr>
          <w:bCs/>
          <w:szCs w:val="22"/>
        </w:rPr>
        <w:t xml:space="preserve">Importante: Equipamentos externos de unidades do tipo devem, obrigatoriamente, ser apoiados por suporte em Aço Inoxidável do tipo AISI-304, espessura mínima 0.9mm, capaz de receber o peso do equipamento. </w:t>
      </w:r>
    </w:p>
    <w:p w14:paraId="421AC2AA" w14:textId="77777777" w:rsidR="00EE5F47" w:rsidRPr="00D951C3" w:rsidRDefault="00EE5F47" w:rsidP="00EE5F47">
      <w:pPr>
        <w:rPr>
          <w:b/>
        </w:rPr>
      </w:pPr>
    </w:p>
    <w:p w14:paraId="17AAD671" w14:textId="77C38340" w:rsidR="00EE5F47" w:rsidRDefault="00EE5F47" w:rsidP="00EE5F47">
      <w:pPr>
        <w:ind w:firstLine="708"/>
        <w:rPr>
          <w:b/>
        </w:rPr>
      </w:pPr>
      <w:r w:rsidRPr="00EE5F47">
        <w:rPr>
          <w:b/>
        </w:rPr>
        <w:t>Suporte metálico para evaporadora até 60.000 BTU's</w:t>
      </w:r>
    </w:p>
    <w:p w14:paraId="4BB82FF8" w14:textId="77777777" w:rsidR="00A53F1E" w:rsidRPr="00EE5F47" w:rsidRDefault="00A53F1E" w:rsidP="00EE5F47">
      <w:pPr>
        <w:ind w:firstLine="708"/>
        <w:rPr>
          <w:b/>
        </w:rPr>
      </w:pPr>
    </w:p>
    <w:p w14:paraId="0FF168FF" w14:textId="77777777" w:rsidR="00EE5F47" w:rsidRPr="00880CED" w:rsidRDefault="00EE5F47" w:rsidP="00EE5F47">
      <w:pPr>
        <w:spacing w:after="60"/>
        <w:ind w:left="1080"/>
        <w:rPr>
          <w:bCs/>
          <w:szCs w:val="22"/>
        </w:rPr>
      </w:pPr>
      <w:r w:rsidRPr="00880CED">
        <w:rPr>
          <w:bCs/>
          <w:szCs w:val="22"/>
        </w:rPr>
        <w:tab/>
        <w:t>Os suportes metálicos a serem utilizados em equipamentos condensadoras devem ter adequada resistência mecânica e ser instalados isentos de defeitos funcionais (material, solda, fixação) e estéticos (falhas de material, danos à superfície, pintura ou tratamentos de proteção).</w:t>
      </w:r>
    </w:p>
    <w:p w14:paraId="3B55BE1A" w14:textId="77777777" w:rsidR="00EE5F47" w:rsidRDefault="00EE5F47" w:rsidP="00EE5F47">
      <w:pPr>
        <w:spacing w:after="60"/>
        <w:ind w:left="1080"/>
        <w:rPr>
          <w:bCs/>
          <w:szCs w:val="22"/>
        </w:rPr>
      </w:pPr>
      <w:r w:rsidRPr="00880CED">
        <w:rPr>
          <w:bCs/>
          <w:szCs w:val="22"/>
        </w:rPr>
        <w:t>É imprescindível que sejam fabricados em aço de resistência mecânica equivalente ou superior ao aço SAE1010/1020, com pintura epóxi, ou com aço com resistência mecânica e contra a corrosão equivalente ou superior.</w:t>
      </w:r>
    </w:p>
    <w:p w14:paraId="27EFB459" w14:textId="77777777" w:rsidR="00583131" w:rsidRDefault="00583131" w:rsidP="00EE5F47">
      <w:pPr>
        <w:spacing w:after="60"/>
        <w:ind w:left="1080"/>
        <w:rPr>
          <w:bCs/>
          <w:szCs w:val="22"/>
        </w:rPr>
      </w:pPr>
    </w:p>
    <w:p w14:paraId="0D57C96C" w14:textId="5F35172C" w:rsidR="00583131" w:rsidRDefault="00583131" w:rsidP="00583131">
      <w:pPr>
        <w:spacing w:after="60"/>
        <w:ind w:left="1080"/>
        <w:rPr>
          <w:rFonts w:cs="Arial"/>
          <w:color w:val="7030A0"/>
          <w:szCs w:val="22"/>
        </w:rPr>
      </w:pPr>
      <w:r w:rsidRPr="00A53F1E">
        <w:rPr>
          <w:bCs/>
          <w:szCs w:val="22"/>
        </w:rPr>
        <w:t>Subitens 15.5.9 à 15.5.11 da planilha.</w:t>
      </w:r>
    </w:p>
    <w:p w14:paraId="636ABF83" w14:textId="77777777" w:rsidR="00EE5F47" w:rsidRPr="00D951C3" w:rsidRDefault="00EE5F47" w:rsidP="00EE5F47">
      <w:pPr>
        <w:spacing w:after="60"/>
        <w:ind w:left="1080"/>
      </w:pPr>
    </w:p>
    <w:p w14:paraId="1141FD27" w14:textId="2848F1C2" w:rsidR="00EE5F47" w:rsidRPr="00C676D6" w:rsidRDefault="006D54DA" w:rsidP="00C676D6">
      <w:pPr>
        <w:pStyle w:val="Ttulo2"/>
        <w:keepNext/>
        <w:numPr>
          <w:ilvl w:val="0"/>
          <w:numId w:val="0"/>
        </w:numPr>
        <w:tabs>
          <w:tab w:val="clear" w:pos="567"/>
        </w:tabs>
        <w:spacing w:before="240" w:after="240"/>
        <w:ind w:left="851"/>
        <w:rPr>
          <w:bCs w:val="0"/>
        </w:rPr>
      </w:pPr>
      <w:r w:rsidRPr="00C676D6">
        <w:rPr>
          <w:bCs w:val="0"/>
        </w:rPr>
        <w:t>15.5.12</w:t>
      </w:r>
      <w:r w:rsidR="000835FB" w:rsidRPr="00C676D6">
        <w:rPr>
          <w:bCs w:val="0"/>
        </w:rPr>
        <w:t>.</w:t>
      </w:r>
      <w:r w:rsidRPr="00C676D6">
        <w:rPr>
          <w:bCs w:val="0"/>
        </w:rPr>
        <w:t xml:space="preserve"> </w:t>
      </w:r>
      <w:r w:rsidR="00EE5F47" w:rsidRPr="00C676D6">
        <w:rPr>
          <w:bCs w:val="0"/>
        </w:rPr>
        <w:t xml:space="preserve">Plaquetas de Identificação </w:t>
      </w:r>
    </w:p>
    <w:p w14:paraId="2B997E9C" w14:textId="77777777" w:rsidR="00EE5F47" w:rsidRPr="00D951C3" w:rsidRDefault="00EE5F47" w:rsidP="00EE5F47">
      <w:pPr>
        <w:rPr>
          <w:i/>
          <w:sz w:val="18"/>
          <w:szCs w:val="18"/>
        </w:rPr>
      </w:pPr>
      <w:r w:rsidRPr="00D951C3">
        <w:rPr>
          <w:i/>
          <w:sz w:val="18"/>
          <w:szCs w:val="18"/>
        </w:rPr>
        <w:t xml:space="preserve"> (Plaqueta em acrílico para identificação dos equipamentos na cor preta e letras brancas. Ref.: Afixgraf ou equivalente.)</w:t>
      </w:r>
    </w:p>
    <w:p w14:paraId="3A9AFE6A" w14:textId="77777777" w:rsidR="00EE5F47" w:rsidRPr="00D951C3" w:rsidRDefault="00EE5F47" w:rsidP="00EE5F47">
      <w:pPr>
        <w:ind w:firstLine="708"/>
        <w:rPr>
          <w:bCs/>
          <w:szCs w:val="22"/>
          <w:lang w:eastAsia="zh-CN"/>
        </w:rPr>
      </w:pPr>
    </w:p>
    <w:p w14:paraId="671EF6E1" w14:textId="77777777" w:rsidR="00EE5F47" w:rsidRPr="00D951C3" w:rsidRDefault="00EE5F47" w:rsidP="009F23F2">
      <w:pPr>
        <w:pStyle w:val="PargrafodaLista"/>
        <w:numPr>
          <w:ilvl w:val="0"/>
          <w:numId w:val="32"/>
        </w:numPr>
        <w:spacing w:after="60"/>
        <w:ind w:left="1080"/>
      </w:pPr>
      <w:r w:rsidRPr="00EE5F47">
        <w:rPr>
          <w:bCs/>
          <w:szCs w:val="22"/>
        </w:rPr>
        <w:t>Devem ser fixadas em local visível em todos os equipamentos e quadros do sistema de climatização, contendo no mínimo, os seguintes dados referentes ao equipamento e instalação:</w:t>
      </w:r>
    </w:p>
    <w:p w14:paraId="29F215CB" w14:textId="77777777" w:rsidR="00EE5F47" w:rsidRPr="00D951C3" w:rsidRDefault="00EE5F47" w:rsidP="009F23F2">
      <w:pPr>
        <w:numPr>
          <w:ilvl w:val="0"/>
          <w:numId w:val="31"/>
        </w:numPr>
        <w:suppressAutoHyphens/>
      </w:pPr>
      <w:r w:rsidRPr="00D951C3">
        <w:t>Referência do equipamento (UE/UC-X.X), conforme projeto</w:t>
      </w:r>
    </w:p>
    <w:p w14:paraId="473AD07B" w14:textId="77777777" w:rsidR="00EE5F47" w:rsidRPr="00D951C3" w:rsidRDefault="00EE5F47" w:rsidP="009F23F2">
      <w:pPr>
        <w:numPr>
          <w:ilvl w:val="0"/>
          <w:numId w:val="31"/>
        </w:numPr>
        <w:suppressAutoHyphens/>
      </w:pPr>
      <w:r w:rsidRPr="00D951C3">
        <w:t>Capacidade: TR ou BTU/h, para evaporadoras e condensadoras; Vazão em m³/h e pressão estática disponível em mmCA para Ventiladores;</w:t>
      </w:r>
    </w:p>
    <w:p w14:paraId="365CE051" w14:textId="77777777" w:rsidR="00EE5F47" w:rsidRPr="00D951C3" w:rsidRDefault="00EE5F47" w:rsidP="009F23F2">
      <w:pPr>
        <w:numPr>
          <w:ilvl w:val="0"/>
          <w:numId w:val="31"/>
        </w:numPr>
        <w:suppressAutoHyphens/>
      </w:pPr>
      <w:r w:rsidRPr="00D951C3">
        <w:t>Fabricante/Modelo (código) e número de série;</w:t>
      </w:r>
    </w:p>
    <w:p w14:paraId="241650E7" w14:textId="77777777" w:rsidR="00EE5F47" w:rsidRPr="00083F88" w:rsidRDefault="00EE5F47" w:rsidP="009F23F2">
      <w:pPr>
        <w:numPr>
          <w:ilvl w:val="0"/>
          <w:numId w:val="31"/>
        </w:numPr>
        <w:suppressAutoHyphens/>
        <w:ind w:firstLine="708"/>
        <w:rPr>
          <w:b/>
        </w:rPr>
      </w:pPr>
      <w:r w:rsidRPr="00D951C3">
        <w:t>Nome da empresa instaladora, com endereço e telefone de contato e data de instalação.</w:t>
      </w:r>
    </w:p>
    <w:p w14:paraId="64F0747F" w14:textId="77777777" w:rsidR="00083F88" w:rsidRDefault="00083F88" w:rsidP="00083F88">
      <w:pPr>
        <w:suppressAutoHyphens/>
      </w:pPr>
    </w:p>
    <w:p w14:paraId="0498BB4F" w14:textId="3EE95E21" w:rsidR="00EE5F47" w:rsidRPr="00C676D6" w:rsidRDefault="000835FB" w:rsidP="00C676D6">
      <w:pPr>
        <w:pStyle w:val="Ttulo2"/>
        <w:keepNext/>
        <w:numPr>
          <w:ilvl w:val="0"/>
          <w:numId w:val="0"/>
        </w:numPr>
        <w:tabs>
          <w:tab w:val="clear" w:pos="567"/>
        </w:tabs>
        <w:spacing w:before="240" w:after="240"/>
        <w:ind w:left="851"/>
        <w:rPr>
          <w:bCs w:val="0"/>
        </w:rPr>
      </w:pPr>
      <w:r w:rsidRPr="00C676D6">
        <w:rPr>
          <w:bCs w:val="0"/>
        </w:rPr>
        <w:t>15.5.</w:t>
      </w:r>
      <w:r w:rsidR="00083F88" w:rsidRPr="00C676D6">
        <w:rPr>
          <w:bCs w:val="0"/>
        </w:rPr>
        <w:t>13. Recolhimento</w:t>
      </w:r>
      <w:r w:rsidR="00EE5F47" w:rsidRPr="00C676D6">
        <w:rPr>
          <w:bCs w:val="0"/>
        </w:rPr>
        <w:t xml:space="preserve"> de Gás e Óleo</w:t>
      </w:r>
    </w:p>
    <w:p w14:paraId="72567C78" w14:textId="77777777" w:rsidR="00EE5F47" w:rsidRPr="00D951C3" w:rsidRDefault="00EE5F47" w:rsidP="00EE5F47">
      <w:pPr>
        <w:rPr>
          <w:i/>
          <w:sz w:val="18"/>
          <w:szCs w:val="18"/>
        </w:rPr>
      </w:pPr>
      <w:r w:rsidRPr="00D951C3">
        <w:rPr>
          <w:i/>
          <w:sz w:val="18"/>
          <w:szCs w:val="18"/>
        </w:rPr>
        <w:t>(Serviço de recolhimento de gás e óleo, incluindo condicionamento e destinação final, conforme legislação vigente, com apresentação dos respectivos documentos comprobatórios.)</w:t>
      </w:r>
    </w:p>
    <w:p w14:paraId="7AF1FF53" w14:textId="68FCE132" w:rsidR="00EE5F47" w:rsidRDefault="00EE5F47" w:rsidP="00EE5F47">
      <w:pPr>
        <w:spacing w:after="60"/>
        <w:ind w:left="1080"/>
        <w:rPr>
          <w:bCs/>
          <w:szCs w:val="22"/>
        </w:rPr>
      </w:pPr>
      <w:r w:rsidRPr="00D951C3">
        <w:rPr>
          <w:bCs/>
          <w:szCs w:val="22"/>
        </w:rPr>
        <w:t>Deverá ser executado o serviço de recolhimento de gás e óleo dos equipamentos de climatização a serem removidos, incluindo condicionamento e destinação final, conforme legislação vigente, com apresentação dos respectivos documentos comprobatórias.</w:t>
      </w:r>
    </w:p>
    <w:p w14:paraId="2157A38C" w14:textId="77777777" w:rsidR="00091651" w:rsidRDefault="00091651" w:rsidP="00083F88">
      <w:pPr>
        <w:spacing w:after="60"/>
        <w:rPr>
          <w:bCs/>
          <w:szCs w:val="22"/>
        </w:rPr>
      </w:pPr>
    </w:p>
    <w:p w14:paraId="2F2CE7E7" w14:textId="2798516C" w:rsidR="00EE5F47" w:rsidRPr="00C676D6" w:rsidRDefault="00083F88" w:rsidP="00C676D6">
      <w:pPr>
        <w:pStyle w:val="Ttulo2"/>
        <w:keepNext/>
        <w:numPr>
          <w:ilvl w:val="0"/>
          <w:numId w:val="0"/>
        </w:numPr>
        <w:tabs>
          <w:tab w:val="clear" w:pos="567"/>
        </w:tabs>
        <w:spacing w:before="240" w:after="240"/>
        <w:ind w:left="851"/>
        <w:rPr>
          <w:bCs w:val="0"/>
        </w:rPr>
      </w:pPr>
      <w:r w:rsidRPr="00C676D6">
        <w:rPr>
          <w:bCs w:val="0"/>
        </w:rPr>
        <w:t>15.5.14. Içamentos</w:t>
      </w:r>
    </w:p>
    <w:p w14:paraId="68C96321" w14:textId="77777777" w:rsidR="00EE5F47" w:rsidRPr="00D951C3" w:rsidRDefault="00EE5F47" w:rsidP="00EE5F47">
      <w:pPr>
        <w:spacing w:after="60"/>
        <w:ind w:left="1080"/>
        <w:rPr>
          <w:rFonts w:eastAsia="Arial"/>
          <w:bCs/>
          <w:szCs w:val="22"/>
        </w:rPr>
      </w:pPr>
      <w:r w:rsidRPr="00D951C3">
        <w:rPr>
          <w:bCs/>
          <w:szCs w:val="22"/>
        </w:rPr>
        <w:t xml:space="preserve">Os equipamentos de ar condicionado que não possam ser transportados por elevadores deverão ter a sua movimentação realizada por meio de guindaste. </w:t>
      </w:r>
    </w:p>
    <w:p w14:paraId="10ECDD81" w14:textId="77777777" w:rsidR="00EE5F47" w:rsidRPr="00D951C3" w:rsidRDefault="00EE5F47" w:rsidP="00EE5F47">
      <w:pPr>
        <w:spacing w:after="60"/>
        <w:ind w:left="1080"/>
        <w:rPr>
          <w:bCs/>
          <w:szCs w:val="22"/>
        </w:rPr>
      </w:pPr>
      <w:r w:rsidRPr="00D951C3">
        <w:rPr>
          <w:rFonts w:eastAsia="Arial"/>
          <w:bCs/>
          <w:szCs w:val="22"/>
        </w:rPr>
        <w:t xml:space="preserve"> </w:t>
      </w:r>
      <w:r w:rsidRPr="00D951C3">
        <w:rPr>
          <w:bCs/>
          <w:szCs w:val="22"/>
        </w:rPr>
        <w:tab/>
        <w:t>Os serviços de Içamento deverão ser realizados preferencialmente durante finais de semana, devido à menor quantidade de pessoas nas edificações próximas e menor movimento nas vias de acesso.</w:t>
      </w:r>
    </w:p>
    <w:p w14:paraId="69FA62A5" w14:textId="77777777" w:rsidR="00EE5F47" w:rsidRPr="00D951C3" w:rsidRDefault="00EE5F47" w:rsidP="00EE5F47">
      <w:pPr>
        <w:spacing w:after="60"/>
        <w:ind w:left="1080"/>
        <w:rPr>
          <w:bCs/>
          <w:szCs w:val="22"/>
        </w:rPr>
      </w:pPr>
      <w:r w:rsidRPr="00D951C3">
        <w:rPr>
          <w:bCs/>
          <w:szCs w:val="22"/>
        </w:rPr>
        <w:lastRenderedPageBreak/>
        <w:t>- Elaboração de plano de carga ou rigging, específico para o içamento, constituído de desenhos com o objetivo de eliminar por antecipação todas as interferências que poderiam ocorrer.</w:t>
      </w:r>
    </w:p>
    <w:p w14:paraId="45A74A67" w14:textId="77777777" w:rsidR="00EE5F47" w:rsidRPr="00D951C3" w:rsidRDefault="00EE5F47" w:rsidP="00EE5F47">
      <w:pPr>
        <w:spacing w:after="60"/>
        <w:ind w:left="1080"/>
        <w:rPr>
          <w:bCs/>
          <w:szCs w:val="22"/>
        </w:rPr>
      </w:pPr>
      <w:r w:rsidRPr="00D951C3">
        <w:rPr>
          <w:bCs/>
          <w:szCs w:val="22"/>
        </w:rPr>
        <w:t>- Documentação de ordem técnica ou de segurança, necessária: Anotação de Responsabilidade Técnica (ART), Análise Preliminar de Risco (APR) e Análise Preliminar de Tarefa (APT).</w:t>
      </w:r>
    </w:p>
    <w:p w14:paraId="3DDE31ED" w14:textId="77777777" w:rsidR="00EE5F47" w:rsidRPr="00D951C3" w:rsidRDefault="00EE5F47" w:rsidP="00EE5F47">
      <w:pPr>
        <w:spacing w:after="60"/>
        <w:ind w:left="1080"/>
        <w:rPr>
          <w:bCs/>
          <w:szCs w:val="22"/>
        </w:rPr>
      </w:pPr>
      <w:r w:rsidRPr="00D951C3">
        <w:rPr>
          <w:bCs/>
          <w:szCs w:val="22"/>
        </w:rPr>
        <w:t>- Acompanhamento de técnico ou engenheiro de segurança do trabalho.</w:t>
      </w:r>
    </w:p>
    <w:p w14:paraId="102E2924" w14:textId="77777777" w:rsidR="00EE5F47" w:rsidRPr="00D951C3" w:rsidRDefault="00EE5F47" w:rsidP="00EE5F47">
      <w:pPr>
        <w:spacing w:after="60"/>
        <w:ind w:left="1080"/>
        <w:rPr>
          <w:bCs/>
          <w:szCs w:val="22"/>
        </w:rPr>
      </w:pPr>
      <w:r w:rsidRPr="00D951C3">
        <w:rPr>
          <w:bCs/>
          <w:szCs w:val="22"/>
        </w:rPr>
        <w:t>- Selecionar pessoal com experiência comprovada em movimentação vertical de cargas, com uso de EPIs. Todos os operadores de máquinas de elevação de cargas e sinaleiros (riggers) devem estar treinados, estando habilitados para a função e utilizando credenciais.</w:t>
      </w:r>
    </w:p>
    <w:p w14:paraId="55ED0DF6" w14:textId="77777777" w:rsidR="00EE5F47" w:rsidRPr="00D951C3" w:rsidRDefault="00EE5F47" w:rsidP="00EE5F47">
      <w:pPr>
        <w:spacing w:after="60"/>
        <w:ind w:left="1080"/>
        <w:rPr>
          <w:bCs/>
          <w:szCs w:val="22"/>
        </w:rPr>
      </w:pPr>
      <w:r w:rsidRPr="00D951C3">
        <w:rPr>
          <w:bCs/>
          <w:szCs w:val="22"/>
        </w:rPr>
        <w:t>- Em caso de grande distância ou outra dificuldade, utilizar dois ou mais riggers (sinaleiros), sempre devidamente identificados.</w:t>
      </w:r>
    </w:p>
    <w:p w14:paraId="023D85F1" w14:textId="77777777" w:rsidR="00EE5F47" w:rsidRPr="00D951C3" w:rsidRDefault="00EE5F47" w:rsidP="00EE5F47">
      <w:pPr>
        <w:spacing w:after="60"/>
        <w:ind w:left="1080"/>
        <w:rPr>
          <w:bCs/>
          <w:szCs w:val="22"/>
        </w:rPr>
      </w:pPr>
      <w:r w:rsidRPr="00D951C3">
        <w:rPr>
          <w:bCs/>
          <w:szCs w:val="22"/>
        </w:rPr>
        <w:t>- Utilização de máquinas sob rigorosa manutenção mecânica, preferencialmente com relatórios de manutenção e de inspeção (check-list). Obs.: Não se admite costura em cabos de aço para guindastes, elevadores, e outros equipamentos que envolvam riscos operacionais.</w:t>
      </w:r>
    </w:p>
    <w:p w14:paraId="0D480D6D" w14:textId="77777777" w:rsidR="00EE5F47" w:rsidRPr="00D951C3" w:rsidRDefault="00EE5F47" w:rsidP="00EE5F47">
      <w:pPr>
        <w:spacing w:after="60"/>
        <w:ind w:left="1080"/>
        <w:rPr>
          <w:bCs/>
          <w:szCs w:val="22"/>
        </w:rPr>
      </w:pPr>
      <w:r w:rsidRPr="00D951C3">
        <w:rPr>
          <w:bCs/>
          <w:szCs w:val="22"/>
        </w:rPr>
        <w:t>- Verificar condições de acessórios, embalagens, fixações a serem utilizadas nas operações de movimentação de cargas e içamento.</w:t>
      </w:r>
    </w:p>
    <w:p w14:paraId="2037BBC9" w14:textId="77777777" w:rsidR="00EE5F47" w:rsidRPr="00D951C3" w:rsidRDefault="00EE5F47" w:rsidP="00EE5F47">
      <w:pPr>
        <w:spacing w:after="60"/>
        <w:ind w:left="1080"/>
        <w:rPr>
          <w:bCs/>
          <w:szCs w:val="22"/>
        </w:rPr>
      </w:pPr>
      <w:r w:rsidRPr="00D951C3">
        <w:rPr>
          <w:bCs/>
          <w:szCs w:val="22"/>
        </w:rPr>
        <w:t xml:space="preserve">- Executar as movimentações objetivando a total segurança das operações, seja para pessoal, equipamentos ou materiais. </w:t>
      </w:r>
    </w:p>
    <w:p w14:paraId="152BC66F" w14:textId="77777777" w:rsidR="00EE5F47" w:rsidRPr="00D951C3" w:rsidRDefault="00EE5F47" w:rsidP="00EE5F47">
      <w:pPr>
        <w:spacing w:after="60"/>
        <w:ind w:left="1080"/>
        <w:rPr>
          <w:bCs/>
          <w:szCs w:val="22"/>
        </w:rPr>
      </w:pPr>
      <w:r w:rsidRPr="00D951C3">
        <w:rPr>
          <w:bCs/>
          <w:szCs w:val="22"/>
        </w:rPr>
        <w:t>- Sinalizar as operações de movimentação de carga e isolar a área para o trânsito de pessoa. Guindastes devem ser isolados com tela na cor laranja com 1,4m de altura.</w:t>
      </w:r>
    </w:p>
    <w:p w14:paraId="4B68524C" w14:textId="77777777" w:rsidR="00EE5F47" w:rsidRPr="00D951C3" w:rsidRDefault="00EE5F47" w:rsidP="00EE5F47">
      <w:pPr>
        <w:spacing w:after="60"/>
        <w:ind w:left="1080"/>
        <w:rPr>
          <w:bCs/>
          <w:szCs w:val="22"/>
        </w:rPr>
      </w:pPr>
      <w:r w:rsidRPr="00D951C3">
        <w:rPr>
          <w:bCs/>
          <w:szCs w:val="22"/>
        </w:rPr>
        <w:t>- Os trabalhos não deverão ser executados sob condições severas de vento e/ou chuva.</w:t>
      </w:r>
    </w:p>
    <w:p w14:paraId="7C2A181E" w14:textId="77777777" w:rsidR="00EE5F47" w:rsidRPr="00D951C3" w:rsidRDefault="00EE5F47" w:rsidP="00EE5F47">
      <w:pPr>
        <w:spacing w:after="60"/>
        <w:ind w:left="1080"/>
        <w:rPr>
          <w:bCs/>
          <w:szCs w:val="22"/>
        </w:rPr>
      </w:pPr>
      <w:r w:rsidRPr="00D951C3">
        <w:rPr>
          <w:bCs/>
          <w:szCs w:val="22"/>
        </w:rPr>
        <w:t>- Não permitir que a carga passe por cima de pessoas.</w:t>
      </w:r>
    </w:p>
    <w:p w14:paraId="75EC2BA2" w14:textId="77777777" w:rsidR="00EE5F47" w:rsidRPr="00D951C3" w:rsidRDefault="00EE5F47" w:rsidP="00EE5F47">
      <w:pPr>
        <w:spacing w:after="60"/>
        <w:ind w:left="1080"/>
        <w:rPr>
          <w:bCs/>
          <w:szCs w:val="22"/>
        </w:rPr>
      </w:pPr>
      <w:r w:rsidRPr="00D951C3">
        <w:rPr>
          <w:bCs/>
          <w:szCs w:val="22"/>
        </w:rPr>
        <w:t>- Se a operação for interromper alguma via, deverá ser solicitada a “Autorização de Interdição de Vias” junto às autoridades e órgãos públicas pertinentes, pelo período necessário, sob responsabilidade da empresa instaladora de AC.</w:t>
      </w:r>
    </w:p>
    <w:p w14:paraId="0052E60F" w14:textId="77777777" w:rsidR="00EE5F47" w:rsidRPr="00D951C3" w:rsidRDefault="00EE5F47" w:rsidP="00EE5F47">
      <w:pPr>
        <w:spacing w:after="60"/>
        <w:ind w:left="1080"/>
        <w:rPr>
          <w:bCs/>
          <w:szCs w:val="22"/>
        </w:rPr>
      </w:pPr>
      <w:r w:rsidRPr="00D951C3">
        <w:rPr>
          <w:bCs/>
          <w:szCs w:val="22"/>
        </w:rPr>
        <w:t>- Os equipamentos devem estar segurados.</w:t>
      </w:r>
    </w:p>
    <w:p w14:paraId="075078D6" w14:textId="77777777" w:rsidR="00EE5F47" w:rsidRDefault="00EE5F47" w:rsidP="00EE5F47">
      <w:pPr>
        <w:spacing w:after="60"/>
        <w:ind w:left="1080"/>
        <w:rPr>
          <w:bCs/>
          <w:szCs w:val="22"/>
        </w:rPr>
      </w:pPr>
      <w:r w:rsidRPr="00D951C3">
        <w:rPr>
          <w:bCs/>
          <w:szCs w:val="22"/>
        </w:rPr>
        <w:t>A definição final para o posicionamento de máquinas e equipamentos de içamento, isolamento com telas, sinalização e, especialmente, o plano de rigging para o içamento, deverão ser avaliados em conjunto entre CAIXA, empresa instaladora de ar condicionado e empresa responsável pelo içamento</w:t>
      </w:r>
    </w:p>
    <w:p w14:paraId="353863BD" w14:textId="77777777" w:rsidR="00EE5F47" w:rsidRPr="00083F88" w:rsidRDefault="00EE5F47" w:rsidP="00A1627A">
      <w:pPr>
        <w:rPr>
          <w:b/>
        </w:rPr>
      </w:pPr>
    </w:p>
    <w:p w14:paraId="2D607022" w14:textId="33456538" w:rsidR="00194BFD" w:rsidRPr="00A1627A" w:rsidRDefault="00083F88" w:rsidP="00A1627A">
      <w:pPr>
        <w:pStyle w:val="Ttulo2"/>
        <w:keepNext/>
        <w:numPr>
          <w:ilvl w:val="0"/>
          <w:numId w:val="0"/>
        </w:numPr>
        <w:tabs>
          <w:tab w:val="clear" w:pos="567"/>
        </w:tabs>
        <w:spacing w:before="240" w:after="240"/>
        <w:ind w:left="851"/>
        <w:rPr>
          <w:bCs w:val="0"/>
        </w:rPr>
      </w:pPr>
      <w:r w:rsidRPr="00C676D6">
        <w:rPr>
          <w:bCs w:val="0"/>
        </w:rPr>
        <w:t>15.5.</w:t>
      </w:r>
      <w:r w:rsidR="00194BFD" w:rsidRPr="00C676D6">
        <w:rPr>
          <w:bCs w:val="0"/>
        </w:rPr>
        <w:t>15. Serviço</w:t>
      </w:r>
      <w:r w:rsidR="00EE5F47" w:rsidRPr="00C676D6">
        <w:rPr>
          <w:bCs w:val="0"/>
        </w:rPr>
        <w:t xml:space="preserve"> de amarração do equipamento para ser içado, e desamarração após içamento. Incluindo todos os materiais e serviços necessários.</w:t>
      </w:r>
    </w:p>
    <w:p w14:paraId="5CC59D86" w14:textId="77777777" w:rsidR="00EE5F47" w:rsidRDefault="00EE5F47" w:rsidP="00EE5F47">
      <w:pPr>
        <w:spacing w:after="60"/>
        <w:ind w:left="1080"/>
        <w:rPr>
          <w:bCs/>
          <w:szCs w:val="22"/>
        </w:rPr>
      </w:pPr>
      <w:r w:rsidRPr="00D951C3">
        <w:rPr>
          <w:bCs/>
          <w:szCs w:val="22"/>
        </w:rPr>
        <w:t xml:space="preserve">O equipamento a ser içado, deverá ser preparado para o içamento, por equipe técnica qualificada, obedecendo as normas vigentes e serem tomadas as devidas precauções. Antes do equipamento começar a ser içado, o local de destino deverá estar preparado para receber o equipamento. Após equipamento estar na sua posição final, deverá ser desamarrado, removendo todos os componentes de apoio ao içamento. Está incluso neste item todos os serviços e materiais que se façam necessários para o devido transporte vertical do equipamento. </w:t>
      </w:r>
    </w:p>
    <w:p w14:paraId="30DD1D8C" w14:textId="77777777" w:rsidR="00EE5F47" w:rsidRPr="00194BFD" w:rsidRDefault="00EE5F47" w:rsidP="00194BFD">
      <w:pPr>
        <w:ind w:firstLine="708"/>
        <w:rPr>
          <w:b/>
        </w:rPr>
      </w:pPr>
    </w:p>
    <w:p w14:paraId="2DC34A38" w14:textId="17411338" w:rsidR="00EE5F47" w:rsidRPr="00C676D6" w:rsidRDefault="00194BFD" w:rsidP="00C676D6">
      <w:pPr>
        <w:pStyle w:val="Ttulo2"/>
        <w:keepNext/>
        <w:numPr>
          <w:ilvl w:val="0"/>
          <w:numId w:val="0"/>
        </w:numPr>
        <w:tabs>
          <w:tab w:val="clear" w:pos="567"/>
        </w:tabs>
        <w:spacing w:before="240" w:after="240"/>
        <w:ind w:left="851"/>
        <w:rPr>
          <w:bCs w:val="0"/>
        </w:rPr>
      </w:pPr>
      <w:r w:rsidRPr="00C676D6">
        <w:rPr>
          <w:bCs w:val="0"/>
        </w:rPr>
        <w:t>15.5.16. Limpeza</w:t>
      </w:r>
      <w:r w:rsidR="00EE5F47" w:rsidRPr="00C676D6">
        <w:rPr>
          <w:bCs w:val="0"/>
        </w:rPr>
        <w:t xml:space="preserve"> Robotizada da Rede de Dutos</w:t>
      </w:r>
    </w:p>
    <w:p w14:paraId="38030F53" w14:textId="77777777" w:rsidR="00EE5F47" w:rsidRPr="00D951C3" w:rsidRDefault="00EE5F47" w:rsidP="00EE5F47">
      <w:pPr>
        <w:rPr>
          <w:i/>
          <w:sz w:val="18"/>
          <w:szCs w:val="18"/>
        </w:rPr>
      </w:pPr>
      <w:r w:rsidRPr="00D951C3">
        <w:rPr>
          <w:i/>
          <w:sz w:val="18"/>
          <w:szCs w:val="18"/>
        </w:rPr>
        <w:t>(Limpeza robotizada da rede de dutos, incluindo dispositivos de difusão de ar, tais como grelhas, difusores, venezianas. A empresa instaladora deverá apresentar entregar mídia (CD ou DVD) contendo a filmagem interna do duto, antes e depois da limpeza. Deverá ser apresentado laudo técnico - devidamente assinado por engenheiro registrado no CREA - referente ao exame bacteriológico nos pontos recomendados pela norma do Ministério da Saúde (obs.: m² de área condicionada do sistema central)</w:t>
      </w:r>
    </w:p>
    <w:p w14:paraId="686FB9D8" w14:textId="77777777" w:rsidR="00EE5F47" w:rsidRPr="00D951C3" w:rsidRDefault="00EE5F47" w:rsidP="00EE5F47">
      <w:pPr>
        <w:spacing w:after="60"/>
        <w:ind w:left="1080"/>
        <w:rPr>
          <w:bCs/>
          <w:szCs w:val="22"/>
          <w:lang w:eastAsia="zh-CN"/>
        </w:rPr>
      </w:pPr>
    </w:p>
    <w:p w14:paraId="21397361" w14:textId="77777777" w:rsidR="00EE5F47" w:rsidRPr="00D951C3" w:rsidRDefault="00EE5F47" w:rsidP="00EE5F47">
      <w:pPr>
        <w:spacing w:after="60"/>
        <w:ind w:left="1080"/>
        <w:rPr>
          <w:bCs/>
          <w:szCs w:val="22"/>
        </w:rPr>
      </w:pPr>
      <w:r w:rsidRPr="00D951C3">
        <w:rPr>
          <w:bCs/>
          <w:szCs w:val="22"/>
        </w:rPr>
        <w:lastRenderedPageBreak/>
        <w:t>A limpeza das redes de dutos deverá ser robotizada, utilizando-se equipamentos, materiais e produtos para limpeza adequados e aprovados pelas normas do Inmetro e da Vigilância Sanitária.</w:t>
      </w:r>
    </w:p>
    <w:p w14:paraId="340C16E6" w14:textId="77777777" w:rsidR="00EE5F47" w:rsidRPr="00D951C3" w:rsidRDefault="00EE5F47" w:rsidP="00EE5F47">
      <w:pPr>
        <w:spacing w:after="60"/>
        <w:ind w:left="1080"/>
        <w:rPr>
          <w:bCs/>
          <w:szCs w:val="22"/>
        </w:rPr>
      </w:pPr>
      <w:r w:rsidRPr="00D951C3">
        <w:rPr>
          <w:bCs/>
          <w:szCs w:val="22"/>
        </w:rPr>
        <w:t>Ao final dos trabalhos deverá ser fornecido pela empresa executante mídia física (CD ou DVD) contendo a gravação das imagens antes e após a limpeza dos dutos de ar condicionado.</w:t>
      </w:r>
    </w:p>
    <w:p w14:paraId="4ED7340B" w14:textId="77777777" w:rsidR="00EE5F47" w:rsidRPr="00D951C3" w:rsidRDefault="00EE5F47" w:rsidP="00EE5F47">
      <w:pPr>
        <w:spacing w:after="60"/>
        <w:ind w:left="1080"/>
        <w:rPr>
          <w:bCs/>
          <w:szCs w:val="22"/>
        </w:rPr>
      </w:pPr>
      <w:r w:rsidRPr="00D951C3">
        <w:rPr>
          <w:bCs/>
          <w:szCs w:val="22"/>
        </w:rPr>
        <w:t>A limpeza deverá englobar todos os dutos do sistema de climatização: insuflamento, retorno, ar exterior e exaustão. Deverão também ser limpos todas as grelhas, difusores e venezianas, com o uso de produtos adequados.</w:t>
      </w:r>
    </w:p>
    <w:p w14:paraId="30F47692" w14:textId="77777777" w:rsidR="00EE5F47" w:rsidRPr="00D951C3" w:rsidRDefault="00EE5F47" w:rsidP="00EE5F47">
      <w:pPr>
        <w:spacing w:after="60"/>
        <w:ind w:left="1080"/>
        <w:rPr>
          <w:bCs/>
          <w:szCs w:val="22"/>
        </w:rPr>
      </w:pPr>
      <w:r w:rsidRPr="00D951C3">
        <w:rPr>
          <w:bCs/>
          <w:szCs w:val="22"/>
        </w:rPr>
        <w:t>A empresa executante deverá emitir laudo bacteriológico - devidamente assinado por engenheiro registrado no CREA - a ser submetido à Caixa ao final dos trabalhos. Deverá ser avaliada a qualidade do ar interno nos pontos recomendados pelas normas do ministério da saúde em consonância às necessidades e recomendações da CAIXA.</w:t>
      </w:r>
    </w:p>
    <w:p w14:paraId="2D757A16" w14:textId="77777777" w:rsidR="00EE5F47" w:rsidRDefault="00EE5F47" w:rsidP="00EE5F47">
      <w:pPr>
        <w:spacing w:after="60"/>
        <w:ind w:left="1080"/>
        <w:rPr>
          <w:bCs/>
          <w:szCs w:val="22"/>
        </w:rPr>
      </w:pPr>
      <w:r w:rsidRPr="00D951C3">
        <w:rPr>
          <w:bCs/>
          <w:szCs w:val="22"/>
        </w:rPr>
        <w:t>A empresa executante deverá fornecer ART referente à execução da limpeza da rede de dutos, devidamente assinada, paga e registrada no CREA, antes de iniciar os trabalhos.</w:t>
      </w:r>
    </w:p>
    <w:p w14:paraId="1D404EC3" w14:textId="77777777" w:rsidR="00EE5F47" w:rsidRPr="005D6406" w:rsidRDefault="00EE5F47" w:rsidP="005D6406">
      <w:pPr>
        <w:ind w:firstLine="708"/>
        <w:rPr>
          <w:b/>
        </w:rPr>
      </w:pPr>
    </w:p>
    <w:p w14:paraId="1B7FC6A4" w14:textId="2F000167" w:rsidR="005D6406" w:rsidRPr="00A1627A" w:rsidRDefault="00EE5F47" w:rsidP="00A1627A">
      <w:pPr>
        <w:pStyle w:val="Ttulo2"/>
        <w:keepNext/>
        <w:numPr>
          <w:ilvl w:val="0"/>
          <w:numId w:val="0"/>
        </w:numPr>
        <w:tabs>
          <w:tab w:val="clear" w:pos="567"/>
        </w:tabs>
        <w:spacing w:before="240" w:after="240"/>
        <w:ind w:left="851"/>
        <w:rPr>
          <w:bCs w:val="0"/>
        </w:rPr>
      </w:pPr>
      <w:r w:rsidRPr="00FE4187">
        <w:rPr>
          <w:bCs w:val="0"/>
        </w:rPr>
        <w:tab/>
      </w:r>
      <w:r w:rsidR="005D6406" w:rsidRPr="00FE4187">
        <w:rPr>
          <w:bCs w:val="0"/>
        </w:rPr>
        <w:t>15.5.17. Bomba</w:t>
      </w:r>
      <w:r w:rsidRPr="00FE4187">
        <w:rPr>
          <w:bCs w:val="0"/>
        </w:rPr>
        <w:t xml:space="preserve"> para remoção de condensado, capacidade de até 37 l/h, incluindo acessórios para instalação. Ref.: Maxi Orange da Elgin ou equivalente técnico</w:t>
      </w:r>
    </w:p>
    <w:p w14:paraId="56188777" w14:textId="77777777" w:rsidR="00EE5F47" w:rsidRPr="00AE1D22" w:rsidRDefault="00EE5F47" w:rsidP="00EE5F47">
      <w:pPr>
        <w:spacing w:after="60"/>
        <w:ind w:left="1080"/>
        <w:rPr>
          <w:rFonts w:cs="Arial"/>
          <w:bCs/>
          <w:szCs w:val="22"/>
        </w:rPr>
      </w:pPr>
      <w:r w:rsidRPr="00AE1D22">
        <w:rPr>
          <w:rFonts w:cs="Arial"/>
          <w:bCs/>
          <w:szCs w:val="22"/>
        </w:rPr>
        <w:t>Fornecimento e instalação de bomba para condensado, vazão nominal de 37 lps, específica para unidade minisplit com capacidade superior a 30.000 BTU/h e até 60.000 BTU/h, incluindo todos os insumos e acessórios necessários à instalação.</w:t>
      </w:r>
    </w:p>
    <w:p w14:paraId="0611D306" w14:textId="77777777" w:rsidR="00EE5F47" w:rsidRPr="00AE1D22" w:rsidRDefault="00EE5F47" w:rsidP="00EE5F47">
      <w:pPr>
        <w:spacing w:after="60"/>
        <w:ind w:left="1080"/>
        <w:rPr>
          <w:rFonts w:cs="Arial"/>
          <w:bCs/>
          <w:szCs w:val="22"/>
        </w:rPr>
      </w:pPr>
      <w:r w:rsidRPr="00AE1D22">
        <w:rPr>
          <w:rFonts w:cs="Arial"/>
          <w:bCs/>
          <w:szCs w:val="22"/>
        </w:rPr>
        <w:t>Ref.: Modelo Maxi Orange da Elgin, ou equivalente</w:t>
      </w:r>
    </w:p>
    <w:p w14:paraId="3126179D" w14:textId="77777777" w:rsidR="00583131" w:rsidRPr="00D951C3" w:rsidRDefault="00583131" w:rsidP="005D6406">
      <w:pPr>
        <w:spacing w:after="60"/>
        <w:rPr>
          <w:bCs/>
          <w:szCs w:val="22"/>
        </w:rPr>
      </w:pPr>
    </w:p>
    <w:p w14:paraId="33FAD24F" w14:textId="0E607DDA" w:rsidR="001F25BF" w:rsidRPr="00FE4187" w:rsidRDefault="005D6406" w:rsidP="00FE4187">
      <w:pPr>
        <w:pStyle w:val="Ttulo2"/>
        <w:keepNext/>
        <w:numPr>
          <w:ilvl w:val="0"/>
          <w:numId w:val="0"/>
        </w:numPr>
        <w:tabs>
          <w:tab w:val="clear" w:pos="567"/>
        </w:tabs>
        <w:spacing w:before="240" w:after="240"/>
        <w:ind w:left="851"/>
        <w:rPr>
          <w:bCs w:val="0"/>
        </w:rPr>
      </w:pPr>
      <w:bookmarkStart w:id="30" w:name="_Toc461697593"/>
      <w:bookmarkStart w:id="31" w:name="_Toc413853638"/>
      <w:bookmarkStart w:id="32" w:name="_Toc412123979"/>
      <w:bookmarkStart w:id="33" w:name="_Toc529195388"/>
      <w:r w:rsidRPr="00FE4187">
        <w:rPr>
          <w:bCs w:val="0"/>
        </w:rPr>
        <w:t>15.5.18. Balanceamento</w:t>
      </w:r>
      <w:r w:rsidR="001F25BF" w:rsidRPr="00FE4187">
        <w:rPr>
          <w:bCs w:val="0"/>
        </w:rPr>
        <w:t xml:space="preserve"> de Vazões</w:t>
      </w:r>
      <w:bookmarkEnd w:id="30"/>
      <w:bookmarkEnd w:id="31"/>
      <w:bookmarkEnd w:id="32"/>
      <w:bookmarkEnd w:id="33"/>
    </w:p>
    <w:p w14:paraId="3862F931" w14:textId="77777777" w:rsidR="001F25BF" w:rsidRPr="00AE1D22" w:rsidRDefault="001F25BF" w:rsidP="00AE1D22">
      <w:pPr>
        <w:spacing w:after="60"/>
        <w:ind w:left="1080"/>
        <w:rPr>
          <w:rFonts w:cs="Arial"/>
          <w:bCs/>
          <w:szCs w:val="22"/>
        </w:rPr>
      </w:pPr>
      <w:r w:rsidRPr="00AE1D22">
        <w:rPr>
          <w:rFonts w:cs="Arial"/>
          <w:bCs/>
          <w:szCs w:val="22"/>
        </w:rPr>
        <w:t>Execução de balanceamento de vazões de ar em todos os difusores e grelhas das redes de dutos, utilizando-se anemômetro digital aferido e com boa precisão. As vazões devem ser reguladas para os valores especificados em projeto, sendo que, na ausência destes, deve-se buscar regulagens visando o conforto térmico dos usuários. As medições deverão ser organizadas em relatório, a ser submetido a fiscalização.</w:t>
      </w:r>
    </w:p>
    <w:p w14:paraId="47FE9422" w14:textId="77777777" w:rsidR="001F25BF" w:rsidRPr="00AE1D22" w:rsidRDefault="001F25BF" w:rsidP="00AE1D22">
      <w:pPr>
        <w:spacing w:after="60"/>
        <w:ind w:left="1080"/>
        <w:rPr>
          <w:rFonts w:cs="Arial"/>
          <w:bCs/>
          <w:szCs w:val="22"/>
        </w:rPr>
      </w:pPr>
      <w:r w:rsidRPr="00AE1D22">
        <w:rPr>
          <w:rFonts w:cs="Arial"/>
          <w:bCs/>
          <w:szCs w:val="22"/>
        </w:rPr>
        <w:t>Deverá também ser previsto no escopo deste serviço, caso necessário, a regulagem de vazão das unidades condicionadoras, incluindo substituição de polias, correias e motores elétricos dos equipamentos.</w:t>
      </w:r>
    </w:p>
    <w:p w14:paraId="4CFE419F" w14:textId="77777777" w:rsidR="00EE5F47" w:rsidRPr="00AE1D22" w:rsidRDefault="00EE5F47" w:rsidP="00EE5F47">
      <w:pPr>
        <w:spacing w:after="60"/>
        <w:ind w:left="1080"/>
        <w:rPr>
          <w:rFonts w:cs="Arial"/>
          <w:bCs/>
          <w:szCs w:val="22"/>
        </w:rPr>
      </w:pPr>
      <w:r w:rsidRPr="00AE1D22">
        <w:rPr>
          <w:rFonts w:cs="Arial"/>
          <w:bCs/>
          <w:szCs w:val="22"/>
        </w:rPr>
        <w:t>Execução de balanceamento de vazões de ar em todos os difusores e grelhas das redes de dutos, utilizando-se anemômetro digital aferido e com boa precisão. As vazões devem ser reguladas para os valores especificados em projeto, sendo que, na ausência destes, deve-se buscar regulagens visando o conforto térmico dos usuários. As medições deverão ser organizadas em relatório, a ser submetido a Fiscalização – que poderá ser mobilizada para participação no evento.</w:t>
      </w:r>
    </w:p>
    <w:p w14:paraId="14384B4C" w14:textId="74095049" w:rsidR="00EE5F47" w:rsidRPr="008F4701" w:rsidRDefault="00EE5F47" w:rsidP="008F4701">
      <w:pPr>
        <w:spacing w:after="60"/>
        <w:ind w:left="1080"/>
        <w:rPr>
          <w:rFonts w:cs="Arial"/>
          <w:bCs/>
          <w:szCs w:val="22"/>
        </w:rPr>
      </w:pPr>
      <w:r w:rsidRPr="00AE1D22">
        <w:rPr>
          <w:rFonts w:cs="Arial"/>
          <w:bCs/>
          <w:szCs w:val="22"/>
        </w:rPr>
        <w:t>Deverá também ser previsto no escopo deste serviço, caso necessário, a regulagem de vazão das unidades condicionadoras, incluindo substituição de polias, correias e motores elétricos dos equipamentos.</w:t>
      </w:r>
    </w:p>
    <w:p w14:paraId="4EAD67D8" w14:textId="440A9F12" w:rsidR="00EE5F47" w:rsidRPr="0086016E" w:rsidRDefault="00EE5F47" w:rsidP="0086016E">
      <w:pPr>
        <w:pStyle w:val="Ttulo2"/>
        <w:keepNext/>
        <w:numPr>
          <w:ilvl w:val="0"/>
          <w:numId w:val="0"/>
        </w:numPr>
        <w:tabs>
          <w:tab w:val="clear" w:pos="567"/>
        </w:tabs>
        <w:spacing w:before="240" w:after="240"/>
        <w:ind w:left="928" w:hanging="360"/>
        <w:rPr>
          <w:rFonts w:cs="Times New Roman"/>
          <w:bCs w:val="0"/>
        </w:rPr>
      </w:pPr>
      <w:r w:rsidRPr="0086016E">
        <w:rPr>
          <w:rFonts w:cs="Times New Roman"/>
          <w:bCs w:val="0"/>
        </w:rPr>
        <w:tab/>
      </w:r>
      <w:r w:rsidR="0086016E" w:rsidRPr="0086016E">
        <w:rPr>
          <w:rFonts w:cs="Times New Roman"/>
          <w:bCs w:val="0"/>
        </w:rPr>
        <w:t>15.5.</w:t>
      </w:r>
      <w:r w:rsidR="008F4701" w:rsidRPr="0086016E">
        <w:rPr>
          <w:rFonts w:cs="Times New Roman"/>
          <w:bCs w:val="0"/>
        </w:rPr>
        <w:t>19. Start</w:t>
      </w:r>
      <w:r w:rsidRPr="0086016E">
        <w:rPr>
          <w:rFonts w:cs="Times New Roman"/>
          <w:bCs w:val="0"/>
        </w:rPr>
        <w:t xml:space="preserve">-up global da instalação (compreendendo testes, ajustes, balanceamentos e programação do sistema, emissão de documentos, projeto "as built", entre outros trâmites necessários ao bom funcionamento da instalação). Deverá ser confeccionado um relatório com todas as medições importantes </w:t>
      </w:r>
      <w:r w:rsidRPr="0086016E">
        <w:rPr>
          <w:rFonts w:cs="Times New Roman"/>
          <w:bCs w:val="0"/>
        </w:rPr>
        <w:lastRenderedPageBreak/>
        <w:t>(subresfriamento, superaquecimento, correntes elétricas, entre outros) a ser submetido à Fiscalização para aprovação</w:t>
      </w:r>
    </w:p>
    <w:p w14:paraId="36C35DA5" w14:textId="2B3F83DA" w:rsidR="00583131" w:rsidRDefault="00EE5F47" w:rsidP="00023334">
      <w:pPr>
        <w:spacing w:after="60"/>
        <w:ind w:left="1080"/>
        <w:rPr>
          <w:rFonts w:cs="Arial"/>
          <w:bCs/>
          <w:szCs w:val="22"/>
        </w:rPr>
      </w:pPr>
      <w:r w:rsidRPr="00AE1D22">
        <w:rPr>
          <w:rFonts w:cs="Arial"/>
          <w:bCs/>
          <w:szCs w:val="22"/>
        </w:rPr>
        <w:t>Após o término da montagem dos sistemas e equipamentos, deverá ser efetuado o start-up global da instalação, compreendendo testes, ajustes, balanceamentos e programação do sistema, além de emissão de documentos (tais como projeto as built, relatórios, etc.), entre outros trâmites necessários ao bom funcionamento da instalação). Deverá ser fornecido relatório com todas as medições importantes (subresfriamento, superaquecimento, correntes elétricas, entre outros) a ser submetido à fiscalização para aprovação.</w:t>
      </w:r>
    </w:p>
    <w:p w14:paraId="37F5622F" w14:textId="77777777" w:rsidR="00023334" w:rsidRPr="00023334" w:rsidRDefault="00023334" w:rsidP="00023334">
      <w:pPr>
        <w:spacing w:after="60"/>
        <w:ind w:left="1080"/>
        <w:rPr>
          <w:rFonts w:cs="Arial"/>
          <w:bCs/>
          <w:szCs w:val="22"/>
        </w:rPr>
      </w:pPr>
    </w:p>
    <w:p w14:paraId="1D9A058B" w14:textId="36C430AE" w:rsidR="00EE5F47" w:rsidRPr="00FE4187" w:rsidRDefault="008F4701" w:rsidP="00FE4187">
      <w:pPr>
        <w:pStyle w:val="Ttulo2"/>
        <w:keepNext/>
        <w:numPr>
          <w:ilvl w:val="0"/>
          <w:numId w:val="0"/>
        </w:numPr>
        <w:tabs>
          <w:tab w:val="clear" w:pos="567"/>
        </w:tabs>
        <w:spacing w:before="240" w:after="240"/>
        <w:ind w:left="851"/>
        <w:rPr>
          <w:bCs w:val="0"/>
        </w:rPr>
      </w:pPr>
      <w:bookmarkStart w:id="34" w:name="_Toc529195385"/>
      <w:r w:rsidRPr="005F7E8D">
        <w:rPr>
          <w:bCs w:val="0"/>
        </w:rPr>
        <w:t>15.5.20. Caixa</w:t>
      </w:r>
      <w:r w:rsidR="00EE5F47" w:rsidRPr="005F7E8D">
        <w:rPr>
          <w:bCs w:val="0"/>
        </w:rPr>
        <w:t xml:space="preserve"> de espera para dreno ar condicionado</w:t>
      </w:r>
      <w:bookmarkEnd w:id="34"/>
    </w:p>
    <w:p w14:paraId="13C31EB7" w14:textId="7D89EE10" w:rsidR="00583131" w:rsidRDefault="00EE5F47" w:rsidP="00023334">
      <w:pPr>
        <w:spacing w:after="60"/>
        <w:ind w:left="1080"/>
        <w:rPr>
          <w:rFonts w:cs="Arial"/>
          <w:bCs/>
          <w:szCs w:val="22"/>
        </w:rPr>
      </w:pPr>
      <w:r w:rsidRPr="00AE1D22">
        <w:rPr>
          <w:rFonts w:cs="Arial"/>
          <w:bCs/>
          <w:szCs w:val="22"/>
        </w:rPr>
        <w:t>Caixa plástica própria para drenagem de condensado. Deverá ser embutida na parede em alvenaria. Ref.: Modelo CPP 004 da Polar, ou equivalente técnico.</w:t>
      </w:r>
    </w:p>
    <w:p w14:paraId="073E5087" w14:textId="77777777" w:rsidR="00023334" w:rsidRPr="00023334" w:rsidRDefault="00023334" w:rsidP="00023334">
      <w:pPr>
        <w:spacing w:after="60"/>
        <w:ind w:left="1080"/>
        <w:rPr>
          <w:rFonts w:cs="Arial"/>
          <w:bCs/>
          <w:szCs w:val="22"/>
        </w:rPr>
      </w:pPr>
    </w:p>
    <w:p w14:paraId="6E124EA1" w14:textId="3A6D178F" w:rsidR="00FE338C" w:rsidRPr="00FE4187" w:rsidRDefault="00C1580D" w:rsidP="00FE4187">
      <w:pPr>
        <w:pStyle w:val="Ttulo2"/>
        <w:keepNext/>
        <w:numPr>
          <w:ilvl w:val="0"/>
          <w:numId w:val="0"/>
        </w:numPr>
        <w:tabs>
          <w:tab w:val="clear" w:pos="567"/>
        </w:tabs>
        <w:spacing w:before="240" w:after="240"/>
        <w:ind w:left="851"/>
        <w:rPr>
          <w:bCs w:val="0"/>
        </w:rPr>
      </w:pPr>
      <w:r w:rsidRPr="00FE4187">
        <w:rPr>
          <w:bCs w:val="0"/>
        </w:rPr>
        <w:t>15.5</w:t>
      </w:r>
      <w:r w:rsidR="00FE338C" w:rsidRPr="00FE4187">
        <w:rPr>
          <w:bCs w:val="0"/>
        </w:rPr>
        <w:t>.</w:t>
      </w:r>
      <w:r w:rsidR="007F3184" w:rsidRPr="00FE4187">
        <w:rPr>
          <w:bCs w:val="0"/>
        </w:rPr>
        <w:t>21</w:t>
      </w:r>
      <w:r w:rsidR="008F4701" w:rsidRPr="00FE4187">
        <w:rPr>
          <w:bCs w:val="0"/>
        </w:rPr>
        <w:t>.</w:t>
      </w:r>
      <w:r w:rsidR="00FE338C" w:rsidRPr="00FE4187">
        <w:rPr>
          <w:bCs w:val="0"/>
        </w:rPr>
        <w:t xml:space="preserve"> Elemento Filtrante acartonado do tipo G3 para UTA – unidade de tratamento de ar com dimensões de 450 x 335 x 25 mm</w:t>
      </w:r>
    </w:p>
    <w:p w14:paraId="1CE32FD8" w14:textId="12D5C58C" w:rsidR="00FE338C" w:rsidRDefault="00FE338C" w:rsidP="00023334">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43B6B15D" w14:textId="77777777" w:rsidR="00023334" w:rsidRPr="00023334" w:rsidRDefault="00023334" w:rsidP="00023334">
      <w:pPr>
        <w:spacing w:after="60"/>
        <w:ind w:left="1080"/>
        <w:rPr>
          <w:rFonts w:cs="Arial"/>
          <w:bCs/>
          <w:szCs w:val="22"/>
        </w:rPr>
      </w:pPr>
    </w:p>
    <w:p w14:paraId="243D48AF" w14:textId="4316111E" w:rsidR="00FE338C" w:rsidRPr="007923B6" w:rsidRDefault="00C1580D" w:rsidP="00FE338C">
      <w:pPr>
        <w:pStyle w:val="Ttulo2"/>
        <w:keepNext/>
        <w:numPr>
          <w:ilvl w:val="0"/>
          <w:numId w:val="0"/>
        </w:numPr>
        <w:tabs>
          <w:tab w:val="clear" w:pos="567"/>
        </w:tabs>
        <w:spacing w:before="240" w:after="240"/>
        <w:ind w:left="851"/>
      </w:pPr>
      <w:r w:rsidRPr="00C1580D">
        <w:rPr>
          <w:bCs w:val="0"/>
        </w:rPr>
        <w:t>15.5</w:t>
      </w:r>
      <w:r w:rsidR="00FE338C" w:rsidRPr="007923B6">
        <w:rPr>
          <w:rFonts w:cs="Times New Roman"/>
          <w:bCs w:val="0"/>
        </w:rPr>
        <w:t>.2</w:t>
      </w:r>
      <w:r w:rsidR="00486F4E">
        <w:rPr>
          <w:rFonts w:cs="Times New Roman"/>
          <w:bCs w:val="0"/>
        </w:rPr>
        <w:t>2</w:t>
      </w:r>
      <w:r w:rsidR="00FE338C" w:rsidRPr="007923B6">
        <w:rPr>
          <w:rFonts w:cs="Times New Roman"/>
          <w:bCs w:val="0"/>
        </w:rPr>
        <w:t>. Elemento Filtrante acartonado do tipo M5 para UTA – unidade de tratamento de ar com dimensões de 450 x 335 x 50 mm</w:t>
      </w:r>
    </w:p>
    <w:p w14:paraId="5E1A1E1D" w14:textId="77777777" w:rsidR="00FE338C" w:rsidRDefault="00FE338C" w:rsidP="00AE1D22">
      <w:pPr>
        <w:spacing w:after="60"/>
        <w:ind w:left="1080"/>
        <w:rPr>
          <w:rFonts w:cs="Arial"/>
          <w:bCs/>
          <w:szCs w:val="22"/>
        </w:rPr>
      </w:pPr>
      <w:r w:rsidRPr="00AE1D22">
        <w:rPr>
          <w:rFonts w:cs="Arial"/>
          <w:bCs/>
          <w:szCs w:val="22"/>
        </w:rPr>
        <w:t>Elemento filtrante deverá ser plano com filtro descartável plissado em fibras sintéticas, classe M5, moldura em papelão acartonado e reforço em tela metálica, espessura mínima de 50 mm, conforme norma NBR-16401-3.</w:t>
      </w:r>
    </w:p>
    <w:p w14:paraId="194665A8" w14:textId="77777777" w:rsidR="00023334" w:rsidRPr="00AE1D22" w:rsidRDefault="00023334" w:rsidP="00AE1D22">
      <w:pPr>
        <w:spacing w:after="60"/>
        <w:ind w:left="1080"/>
        <w:rPr>
          <w:rFonts w:cs="Arial"/>
          <w:bCs/>
          <w:szCs w:val="22"/>
        </w:rPr>
      </w:pPr>
    </w:p>
    <w:p w14:paraId="11EAB564" w14:textId="556B1A04" w:rsidR="00FE338C" w:rsidRPr="007923B6" w:rsidRDefault="00C1580D" w:rsidP="00FE338C">
      <w:pPr>
        <w:pStyle w:val="Ttulo2"/>
        <w:keepNext/>
        <w:numPr>
          <w:ilvl w:val="0"/>
          <w:numId w:val="0"/>
        </w:numPr>
        <w:tabs>
          <w:tab w:val="clear" w:pos="567"/>
        </w:tabs>
        <w:spacing w:before="240" w:after="240"/>
        <w:ind w:left="851"/>
      </w:pPr>
      <w:r w:rsidRPr="00C1580D">
        <w:rPr>
          <w:bCs w:val="0"/>
        </w:rPr>
        <w:t>15.5</w:t>
      </w:r>
      <w:r w:rsidR="00FE338C" w:rsidRPr="00C1580D">
        <w:rPr>
          <w:rFonts w:cs="Times New Roman"/>
          <w:bCs w:val="0"/>
        </w:rPr>
        <w:t>.</w:t>
      </w:r>
      <w:r w:rsidR="00FE338C" w:rsidRPr="007923B6">
        <w:rPr>
          <w:rFonts w:cs="Times New Roman"/>
          <w:bCs w:val="0"/>
        </w:rPr>
        <w:t>2</w:t>
      </w:r>
      <w:r w:rsidR="00AB0EED">
        <w:rPr>
          <w:rFonts w:cs="Times New Roman"/>
          <w:bCs w:val="0"/>
        </w:rPr>
        <w:t>3</w:t>
      </w:r>
      <w:r w:rsidR="00FE338C" w:rsidRPr="007923B6">
        <w:rPr>
          <w:rFonts w:cs="Times New Roman"/>
          <w:bCs w:val="0"/>
        </w:rPr>
        <w:t>. Elemento Filtrante acartonado do tipo G3 para UTA – unidade de tratamento de ar com dimensões de 295 x 600 x 25 mm</w:t>
      </w:r>
    </w:p>
    <w:p w14:paraId="77229DB7" w14:textId="20D38C0B" w:rsidR="00FE338C"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17CE0922" w14:textId="77777777" w:rsidR="00023334" w:rsidRPr="00AE1D22" w:rsidRDefault="00023334" w:rsidP="00AE1D22">
      <w:pPr>
        <w:spacing w:after="60"/>
        <w:ind w:left="1080"/>
        <w:rPr>
          <w:rFonts w:cs="Arial"/>
          <w:bCs/>
          <w:szCs w:val="22"/>
        </w:rPr>
      </w:pPr>
    </w:p>
    <w:p w14:paraId="347E861D" w14:textId="3317468D" w:rsidR="00FE338C" w:rsidRPr="007923B6" w:rsidRDefault="00C1580D" w:rsidP="00FE338C">
      <w:pPr>
        <w:pStyle w:val="Ttulo2"/>
        <w:keepNext/>
        <w:numPr>
          <w:ilvl w:val="0"/>
          <w:numId w:val="0"/>
        </w:numPr>
        <w:tabs>
          <w:tab w:val="clear" w:pos="567"/>
        </w:tabs>
        <w:spacing w:before="240" w:after="240"/>
        <w:ind w:left="851"/>
      </w:pPr>
      <w:r w:rsidRPr="00C1580D">
        <w:rPr>
          <w:bCs w:val="0"/>
        </w:rPr>
        <w:t>15.5</w:t>
      </w:r>
      <w:r w:rsidR="00FE338C" w:rsidRPr="00C1580D">
        <w:rPr>
          <w:rFonts w:cs="Times New Roman"/>
          <w:bCs w:val="0"/>
        </w:rPr>
        <w:t>.</w:t>
      </w:r>
      <w:r w:rsidR="00FE338C" w:rsidRPr="007923B6">
        <w:rPr>
          <w:rFonts w:cs="Times New Roman"/>
          <w:bCs w:val="0"/>
        </w:rPr>
        <w:t>2</w:t>
      </w:r>
      <w:r w:rsidR="007A5B46">
        <w:rPr>
          <w:rFonts w:cs="Times New Roman"/>
          <w:bCs w:val="0"/>
        </w:rPr>
        <w:t>4</w:t>
      </w:r>
      <w:r w:rsidR="00FE338C" w:rsidRPr="007923B6">
        <w:rPr>
          <w:rFonts w:cs="Times New Roman"/>
          <w:bCs w:val="0"/>
        </w:rPr>
        <w:t>. Elemento Filtrante acartonado do tipo G3 para UTA – unidade de tratamento de ar com dimensões de 439 x 720 x 50 mm</w:t>
      </w:r>
    </w:p>
    <w:p w14:paraId="181FB3A5" w14:textId="27D91111" w:rsidR="00FE338C" w:rsidRDefault="00FE338C" w:rsidP="00023334">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50 mm, conforme norma NBR-16401-3.</w:t>
      </w:r>
    </w:p>
    <w:p w14:paraId="02AE86C2" w14:textId="77777777" w:rsidR="00023334" w:rsidRPr="00023334" w:rsidRDefault="00023334" w:rsidP="00023334">
      <w:pPr>
        <w:spacing w:after="60"/>
        <w:ind w:left="1080"/>
        <w:rPr>
          <w:rFonts w:cs="Arial"/>
          <w:bCs/>
          <w:szCs w:val="22"/>
        </w:rPr>
      </w:pPr>
    </w:p>
    <w:p w14:paraId="6C4CAEC3" w14:textId="129964FE" w:rsidR="00FE338C" w:rsidRPr="007923B6" w:rsidRDefault="00C1580D" w:rsidP="00FE338C">
      <w:pPr>
        <w:pStyle w:val="Ttulo2"/>
        <w:keepNext/>
        <w:numPr>
          <w:ilvl w:val="0"/>
          <w:numId w:val="0"/>
        </w:numPr>
        <w:tabs>
          <w:tab w:val="clear" w:pos="567"/>
        </w:tabs>
        <w:spacing w:before="240" w:after="240"/>
        <w:ind w:left="851"/>
      </w:pPr>
      <w:r>
        <w:rPr>
          <w:rFonts w:cs="Times New Roman"/>
          <w:bCs w:val="0"/>
        </w:rPr>
        <w:t>15.5</w:t>
      </w:r>
      <w:r w:rsidR="00FE338C" w:rsidRPr="007923B6">
        <w:rPr>
          <w:rFonts w:cs="Times New Roman"/>
          <w:bCs w:val="0"/>
        </w:rPr>
        <w:t>.2</w:t>
      </w:r>
      <w:r w:rsidR="002B3BFC">
        <w:rPr>
          <w:rFonts w:cs="Times New Roman"/>
          <w:bCs w:val="0"/>
        </w:rPr>
        <w:t>5</w:t>
      </w:r>
      <w:r w:rsidR="00FE338C" w:rsidRPr="007923B6">
        <w:rPr>
          <w:rFonts w:cs="Times New Roman"/>
          <w:bCs w:val="0"/>
        </w:rPr>
        <w:t>. Elemento Filtrante acartonado do tipo G3 para UTA – unidade de tratamento de ar com dimensões de 439 x 720 x 25 mm</w:t>
      </w:r>
    </w:p>
    <w:p w14:paraId="33D95281" w14:textId="12071452" w:rsidR="00FE338C" w:rsidRDefault="00FE338C" w:rsidP="00023334">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41D93E51" w14:textId="77777777" w:rsidR="00023334" w:rsidRPr="00023334" w:rsidRDefault="00023334" w:rsidP="00023334">
      <w:pPr>
        <w:spacing w:after="60"/>
        <w:ind w:left="1080"/>
        <w:rPr>
          <w:rFonts w:cs="Arial"/>
          <w:bCs/>
          <w:szCs w:val="22"/>
        </w:rPr>
      </w:pPr>
    </w:p>
    <w:p w14:paraId="0FA19C8B" w14:textId="7B51639A"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lastRenderedPageBreak/>
        <w:t>1</w:t>
      </w:r>
      <w:r w:rsidR="00C1580D">
        <w:rPr>
          <w:rFonts w:cs="Times New Roman"/>
          <w:bCs w:val="0"/>
        </w:rPr>
        <w:t>5.5</w:t>
      </w:r>
      <w:r w:rsidRPr="007923B6">
        <w:rPr>
          <w:rFonts w:cs="Times New Roman"/>
          <w:bCs w:val="0"/>
        </w:rPr>
        <w:t>.2</w:t>
      </w:r>
      <w:r w:rsidR="002B3BFC">
        <w:rPr>
          <w:rFonts w:cs="Times New Roman"/>
          <w:bCs w:val="0"/>
        </w:rPr>
        <w:t>6</w:t>
      </w:r>
      <w:r w:rsidRPr="007923B6">
        <w:rPr>
          <w:rFonts w:cs="Times New Roman"/>
          <w:bCs w:val="0"/>
        </w:rPr>
        <w:t>. Elemento Filtrante acartonado do tipo M5 para UTA – unidade de tratamento de ar com dimensões de 439 x 720 x 25 mm</w:t>
      </w:r>
    </w:p>
    <w:p w14:paraId="6B56FF2B" w14:textId="4E7B5EAC" w:rsidR="00FE338C" w:rsidRDefault="00FE338C" w:rsidP="00023334">
      <w:pPr>
        <w:spacing w:after="60"/>
        <w:ind w:left="1080"/>
        <w:rPr>
          <w:rFonts w:cs="Arial"/>
          <w:bCs/>
          <w:szCs w:val="22"/>
        </w:rPr>
      </w:pPr>
      <w:r w:rsidRPr="00AE1D22">
        <w:rPr>
          <w:rFonts w:cs="Arial"/>
          <w:bCs/>
          <w:szCs w:val="22"/>
        </w:rPr>
        <w:t>Elemento filtrante deverá ser plano com filtro descartável plissado em fibras sintéticas, classe M5, moldura em papelão acartonado e reforço em tela metálica, espessura mínima de 25 mm, conforme norma NBR-16401-3.</w:t>
      </w:r>
    </w:p>
    <w:p w14:paraId="09C52896" w14:textId="77777777" w:rsidR="00023334" w:rsidRPr="00023334" w:rsidRDefault="00023334" w:rsidP="00023334">
      <w:pPr>
        <w:spacing w:after="60"/>
        <w:ind w:left="1080"/>
        <w:rPr>
          <w:rFonts w:cs="Arial"/>
          <w:bCs/>
          <w:szCs w:val="22"/>
        </w:rPr>
      </w:pPr>
    </w:p>
    <w:p w14:paraId="14F2E73B" w14:textId="7B068798"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C1580D">
        <w:rPr>
          <w:rFonts w:cs="Times New Roman"/>
          <w:bCs w:val="0"/>
        </w:rPr>
        <w:t>5.5</w:t>
      </w:r>
      <w:r w:rsidRPr="007923B6">
        <w:rPr>
          <w:rFonts w:cs="Times New Roman"/>
          <w:bCs w:val="0"/>
        </w:rPr>
        <w:t>.2</w:t>
      </w:r>
      <w:r w:rsidR="0018061A">
        <w:rPr>
          <w:rFonts w:cs="Times New Roman"/>
          <w:bCs w:val="0"/>
        </w:rPr>
        <w:t>7</w:t>
      </w:r>
      <w:r w:rsidRPr="007923B6">
        <w:rPr>
          <w:rFonts w:cs="Times New Roman"/>
          <w:bCs w:val="0"/>
        </w:rPr>
        <w:t>. Elemento Filtrante acartonado do tipo G3 para UTA – unidade de tratamento de ar com dimensões de 426 x 599 x 25 mm</w:t>
      </w:r>
    </w:p>
    <w:p w14:paraId="459D7323" w14:textId="77777777" w:rsidR="00FE338C" w:rsidRPr="00AE1D22"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4456E21A" w14:textId="77777777" w:rsidR="00FE338C" w:rsidRPr="007923B6" w:rsidRDefault="00FE338C" w:rsidP="00FE338C">
      <w:pPr>
        <w:ind w:left="851"/>
        <w:rPr>
          <w:bCs/>
          <w:szCs w:val="22"/>
        </w:rPr>
      </w:pPr>
    </w:p>
    <w:p w14:paraId="5761F9A6" w14:textId="56EFD7C9"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C1580D">
        <w:rPr>
          <w:rFonts w:cs="Times New Roman"/>
          <w:bCs w:val="0"/>
        </w:rPr>
        <w:t>5.5</w:t>
      </w:r>
      <w:r w:rsidRPr="007923B6">
        <w:rPr>
          <w:rFonts w:cs="Times New Roman"/>
          <w:bCs w:val="0"/>
        </w:rPr>
        <w:t>.2</w:t>
      </w:r>
      <w:r w:rsidR="000F211E">
        <w:rPr>
          <w:rFonts w:cs="Times New Roman"/>
          <w:bCs w:val="0"/>
        </w:rPr>
        <w:t>8</w:t>
      </w:r>
      <w:r w:rsidRPr="007923B6">
        <w:rPr>
          <w:rFonts w:cs="Times New Roman"/>
          <w:bCs w:val="0"/>
        </w:rPr>
        <w:t>. Elemento Filtrante acartonado do tipo M5 para UTA – unidade de tratamento de ar com dimensões de 426 x 599 x 25 mm</w:t>
      </w:r>
    </w:p>
    <w:p w14:paraId="64B33044" w14:textId="77777777" w:rsidR="00FE338C" w:rsidRPr="00AE1D22" w:rsidRDefault="00FE338C" w:rsidP="00AE1D22">
      <w:pPr>
        <w:spacing w:after="60"/>
        <w:ind w:left="1080"/>
        <w:rPr>
          <w:rFonts w:cs="Arial"/>
          <w:bCs/>
          <w:szCs w:val="22"/>
        </w:rPr>
      </w:pPr>
      <w:r w:rsidRPr="00AE1D22">
        <w:rPr>
          <w:rFonts w:cs="Arial"/>
          <w:bCs/>
          <w:szCs w:val="22"/>
        </w:rPr>
        <w:t>Elemento filtrante deverá ser plano com filtro descartável plissado em fibras sintéticas, classe M5, moldura em papelão acartonado e reforço em tela metálica, espessura mínima de 25 mm, conforme norma NBR-16401-3.</w:t>
      </w:r>
    </w:p>
    <w:p w14:paraId="494F8E2C" w14:textId="77777777" w:rsidR="00FE338C" w:rsidRPr="007923B6" w:rsidRDefault="00FE338C" w:rsidP="00FE338C">
      <w:pPr>
        <w:ind w:left="851"/>
        <w:rPr>
          <w:bCs/>
          <w:szCs w:val="22"/>
        </w:rPr>
      </w:pPr>
    </w:p>
    <w:p w14:paraId="1379C25E" w14:textId="16CFFA2B"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C1580D">
        <w:rPr>
          <w:rFonts w:cs="Times New Roman"/>
          <w:bCs w:val="0"/>
        </w:rPr>
        <w:t>5.5</w:t>
      </w:r>
      <w:r w:rsidRPr="007923B6">
        <w:rPr>
          <w:rFonts w:cs="Times New Roman"/>
          <w:bCs w:val="0"/>
        </w:rPr>
        <w:t>.2</w:t>
      </w:r>
      <w:r w:rsidR="000F211E">
        <w:rPr>
          <w:rFonts w:cs="Times New Roman"/>
          <w:bCs w:val="0"/>
        </w:rPr>
        <w:t>9</w:t>
      </w:r>
      <w:r w:rsidRPr="007923B6">
        <w:rPr>
          <w:rFonts w:cs="Times New Roman"/>
          <w:bCs w:val="0"/>
        </w:rPr>
        <w:t>. Elemento Filtrante acartonado do tipo G3 para UTA – unidade de tratamento de ar com dimensões de 540 x 424 x 25 mm</w:t>
      </w:r>
    </w:p>
    <w:p w14:paraId="41224D71" w14:textId="77777777" w:rsidR="00FE338C" w:rsidRPr="00AE1D22"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4810F52D" w14:textId="77777777" w:rsidR="00FE338C" w:rsidRPr="007923B6" w:rsidRDefault="00FE338C" w:rsidP="000F211E">
      <w:pPr>
        <w:rPr>
          <w:bCs/>
          <w:szCs w:val="22"/>
        </w:rPr>
      </w:pPr>
    </w:p>
    <w:p w14:paraId="3ED119A9" w14:textId="68EBA98A"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C1580D">
        <w:rPr>
          <w:rFonts w:cs="Times New Roman"/>
          <w:bCs w:val="0"/>
        </w:rPr>
        <w:t>5.5</w:t>
      </w:r>
      <w:r w:rsidRPr="007923B6">
        <w:rPr>
          <w:rFonts w:cs="Times New Roman"/>
          <w:bCs w:val="0"/>
        </w:rPr>
        <w:t>.</w:t>
      </w:r>
      <w:r w:rsidR="00CB6544">
        <w:rPr>
          <w:rFonts w:cs="Times New Roman"/>
          <w:bCs w:val="0"/>
        </w:rPr>
        <w:t>30</w:t>
      </w:r>
      <w:r w:rsidRPr="007923B6">
        <w:rPr>
          <w:rFonts w:cs="Times New Roman"/>
          <w:bCs w:val="0"/>
        </w:rPr>
        <w:t>. Elemento Filtrante acartonado do tipo M5 para UTA – unidade de tratamento de ar com dimensões de 540 x 424 x 25 mm</w:t>
      </w:r>
    </w:p>
    <w:p w14:paraId="7CDBF71A" w14:textId="2C469F79" w:rsidR="00FE338C" w:rsidRDefault="00FE338C" w:rsidP="00AE1D22">
      <w:pPr>
        <w:spacing w:after="60"/>
        <w:ind w:left="1080"/>
        <w:rPr>
          <w:rFonts w:cs="Arial"/>
          <w:bCs/>
          <w:szCs w:val="22"/>
        </w:rPr>
      </w:pPr>
      <w:r w:rsidRPr="00AE1D22">
        <w:rPr>
          <w:rFonts w:cs="Arial"/>
          <w:bCs/>
          <w:szCs w:val="22"/>
        </w:rPr>
        <w:t>Elemento filtrante deverá ser plano com filtro descartável plissado em fibras sintéticas, classe M5, moldura em papelão acartonado e reforço em tela metálica, espessura mínima de 25 mm, conforme norma NBR-16401-3.</w:t>
      </w:r>
    </w:p>
    <w:p w14:paraId="18DBCFFF" w14:textId="77777777" w:rsidR="00023334" w:rsidRPr="007923B6" w:rsidRDefault="00023334" w:rsidP="00AE1D22">
      <w:pPr>
        <w:spacing w:after="60"/>
        <w:ind w:left="1080"/>
        <w:rPr>
          <w:bCs/>
          <w:szCs w:val="22"/>
        </w:rPr>
      </w:pPr>
    </w:p>
    <w:p w14:paraId="6D5CDBF3" w14:textId="09E9F64F"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C1580D">
        <w:rPr>
          <w:rFonts w:cs="Times New Roman"/>
          <w:bCs w:val="0"/>
        </w:rPr>
        <w:t>5.5</w:t>
      </w:r>
      <w:r w:rsidRPr="007923B6">
        <w:rPr>
          <w:rFonts w:cs="Times New Roman"/>
          <w:bCs w:val="0"/>
        </w:rPr>
        <w:t>.</w:t>
      </w:r>
      <w:r w:rsidR="00CB6544">
        <w:rPr>
          <w:rFonts w:cs="Times New Roman"/>
          <w:bCs w:val="0"/>
        </w:rPr>
        <w:t>31</w:t>
      </w:r>
      <w:r w:rsidRPr="007923B6">
        <w:rPr>
          <w:rFonts w:cs="Times New Roman"/>
          <w:bCs w:val="0"/>
        </w:rPr>
        <w:t>. Elemento Filtrante acartonado do tipo G3 para UTA – unidade de tratamento de ar com dimensões de 565 x 465 x 25 mm</w:t>
      </w:r>
    </w:p>
    <w:p w14:paraId="1E272651" w14:textId="317FEEE6" w:rsidR="00FE338C"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5315D814" w14:textId="77777777" w:rsidR="00023334" w:rsidRPr="007923B6" w:rsidRDefault="00023334" w:rsidP="00AE1D22">
      <w:pPr>
        <w:spacing w:after="60"/>
        <w:ind w:left="1080"/>
        <w:rPr>
          <w:bCs/>
          <w:szCs w:val="22"/>
        </w:rPr>
      </w:pPr>
    </w:p>
    <w:p w14:paraId="4DFCC7D6" w14:textId="27FA334B"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A05841">
        <w:rPr>
          <w:rFonts w:cs="Times New Roman"/>
          <w:bCs w:val="0"/>
        </w:rPr>
        <w:t>5.5</w:t>
      </w:r>
      <w:r w:rsidRPr="007923B6">
        <w:rPr>
          <w:rFonts w:cs="Times New Roman"/>
          <w:bCs w:val="0"/>
        </w:rPr>
        <w:t>.3</w:t>
      </w:r>
      <w:r w:rsidR="00CB6544">
        <w:rPr>
          <w:rFonts w:cs="Times New Roman"/>
          <w:bCs w:val="0"/>
        </w:rPr>
        <w:t>2</w:t>
      </w:r>
      <w:r w:rsidRPr="007923B6">
        <w:rPr>
          <w:rFonts w:cs="Times New Roman"/>
          <w:bCs w:val="0"/>
        </w:rPr>
        <w:t>. Elemento Filtrante acartonado do tipo M5 para UTA – unidade de tratamento de ar com dimensões de 565 x 465 x 25 mm</w:t>
      </w:r>
    </w:p>
    <w:p w14:paraId="758B4C9B" w14:textId="77777777" w:rsidR="00FE338C" w:rsidRPr="00AE1D22" w:rsidRDefault="00FE338C" w:rsidP="00AE1D22">
      <w:pPr>
        <w:spacing w:after="60"/>
        <w:ind w:left="1080"/>
        <w:rPr>
          <w:rFonts w:cs="Arial"/>
          <w:bCs/>
          <w:szCs w:val="22"/>
        </w:rPr>
      </w:pPr>
      <w:r w:rsidRPr="00AE1D22">
        <w:rPr>
          <w:rFonts w:cs="Arial"/>
          <w:bCs/>
          <w:szCs w:val="22"/>
        </w:rPr>
        <w:t>Elemento filtrante deverá ser plano com filtro descartável plissado em fibras sintéticas, classe M5, moldura em papelão acartonado e reforço em tela metálica, espessura mínima de 25 mm, conforme norma NBR-16401-3.</w:t>
      </w:r>
    </w:p>
    <w:p w14:paraId="7C06DDC7" w14:textId="77777777" w:rsidR="00FE338C" w:rsidRPr="007923B6" w:rsidRDefault="00FE338C" w:rsidP="00FE338C">
      <w:pPr>
        <w:ind w:left="851"/>
        <w:rPr>
          <w:bCs/>
          <w:szCs w:val="22"/>
        </w:rPr>
      </w:pPr>
    </w:p>
    <w:p w14:paraId="26FCD033" w14:textId="4849372A"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lastRenderedPageBreak/>
        <w:t>1</w:t>
      </w:r>
      <w:r w:rsidR="00A05841">
        <w:rPr>
          <w:rFonts w:cs="Times New Roman"/>
          <w:bCs w:val="0"/>
        </w:rPr>
        <w:t>5.5</w:t>
      </w:r>
      <w:r w:rsidRPr="007923B6">
        <w:rPr>
          <w:rFonts w:cs="Times New Roman"/>
          <w:bCs w:val="0"/>
        </w:rPr>
        <w:t>.3</w:t>
      </w:r>
      <w:r w:rsidR="00DD2995">
        <w:rPr>
          <w:rFonts w:cs="Times New Roman"/>
          <w:bCs w:val="0"/>
        </w:rPr>
        <w:t>3</w:t>
      </w:r>
      <w:r w:rsidRPr="007923B6">
        <w:rPr>
          <w:rFonts w:cs="Times New Roman"/>
          <w:bCs w:val="0"/>
        </w:rPr>
        <w:t>. Elemento Filtrante acartonado do tipo G3 para UTA – unidade de tratamento de ar com dimensões de 565 x 445 x 25 mm</w:t>
      </w:r>
    </w:p>
    <w:p w14:paraId="4BCC07B3" w14:textId="77777777" w:rsidR="00FE338C" w:rsidRPr="00AE1D22"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56551164" w14:textId="208EB146" w:rsidR="00FE338C" w:rsidRPr="007923B6" w:rsidRDefault="00FE338C" w:rsidP="00FE338C">
      <w:pPr>
        <w:pStyle w:val="Ttulo2"/>
        <w:keepNext/>
        <w:numPr>
          <w:ilvl w:val="0"/>
          <w:numId w:val="0"/>
        </w:numPr>
        <w:tabs>
          <w:tab w:val="clear" w:pos="567"/>
        </w:tabs>
        <w:spacing w:before="240" w:after="240"/>
        <w:ind w:left="851"/>
      </w:pPr>
      <w:r w:rsidRPr="007923B6">
        <w:rPr>
          <w:rFonts w:cs="Times New Roman"/>
          <w:bCs w:val="0"/>
        </w:rPr>
        <w:t>1</w:t>
      </w:r>
      <w:r w:rsidR="00A05841">
        <w:rPr>
          <w:rFonts w:cs="Times New Roman"/>
          <w:bCs w:val="0"/>
        </w:rPr>
        <w:t>5.5</w:t>
      </w:r>
      <w:r w:rsidRPr="007923B6">
        <w:rPr>
          <w:rFonts w:cs="Times New Roman"/>
          <w:bCs w:val="0"/>
        </w:rPr>
        <w:t>.3</w:t>
      </w:r>
      <w:r w:rsidR="00DD2995">
        <w:rPr>
          <w:rFonts w:cs="Times New Roman"/>
          <w:bCs w:val="0"/>
        </w:rPr>
        <w:t>4</w:t>
      </w:r>
      <w:r w:rsidRPr="007923B6">
        <w:rPr>
          <w:rFonts w:cs="Times New Roman"/>
          <w:bCs w:val="0"/>
        </w:rPr>
        <w:t>. Elemento Filtrante acartonado do tipo G3 para UTA – unidade de tratamento de ar com dimensões de 510 x 540 x 25 mm</w:t>
      </w:r>
    </w:p>
    <w:p w14:paraId="5A29075B" w14:textId="68A3AEDA" w:rsidR="00FE338C" w:rsidRDefault="00FE338C" w:rsidP="00AE1D22">
      <w:pPr>
        <w:spacing w:after="60"/>
        <w:ind w:left="1080"/>
        <w:rPr>
          <w:rFonts w:cs="Arial"/>
          <w:bCs/>
          <w:szCs w:val="22"/>
        </w:rPr>
      </w:pPr>
      <w:r w:rsidRPr="00AE1D22">
        <w:rPr>
          <w:rFonts w:cs="Arial"/>
          <w:bCs/>
          <w:szCs w:val="22"/>
        </w:rPr>
        <w:t>Elemento filtrante deverá ser plano com filtro descartável em fibras sintéticas ou fibra de vidro classe G3, moldura em papelão acartonado e reforço em tela metálica, espessura mínima de 25 mm, conforme norma NBR-16401-3.</w:t>
      </w:r>
    </w:p>
    <w:p w14:paraId="6A77D5B5" w14:textId="77777777" w:rsidR="00E15D9D" w:rsidRPr="007923B6" w:rsidRDefault="00E15D9D" w:rsidP="0056136F">
      <w:pPr>
        <w:rPr>
          <w:bCs/>
          <w:szCs w:val="22"/>
        </w:rPr>
      </w:pPr>
    </w:p>
    <w:p w14:paraId="57DD8E95" w14:textId="62F863FA" w:rsidR="001F25BF" w:rsidRPr="001F25BF" w:rsidRDefault="001F25BF" w:rsidP="009F23F2">
      <w:pPr>
        <w:pStyle w:val="Ttulo1"/>
        <w:numPr>
          <w:ilvl w:val="1"/>
          <w:numId w:val="37"/>
        </w:numPr>
        <w:ind w:left="1080" w:hanging="720"/>
      </w:pPr>
      <w:bookmarkStart w:id="35" w:name="_Toc529195363"/>
      <w:r w:rsidRPr="001F25BF">
        <w:t xml:space="preserve">REDES DE ÁGUA GELADA </w:t>
      </w:r>
      <w:bookmarkEnd w:id="35"/>
    </w:p>
    <w:p w14:paraId="69B3D221" w14:textId="494FDB01" w:rsidR="001F25BF" w:rsidRPr="001F25BF" w:rsidRDefault="001F25BF" w:rsidP="00D0604B">
      <w:pPr>
        <w:pStyle w:val="Ttulo2"/>
        <w:keepNext/>
        <w:numPr>
          <w:ilvl w:val="2"/>
          <w:numId w:val="40"/>
        </w:numPr>
        <w:tabs>
          <w:tab w:val="clear" w:pos="567"/>
        </w:tabs>
        <w:spacing w:before="240" w:after="240"/>
      </w:pPr>
      <w:bookmarkStart w:id="36" w:name="_Toc529195364"/>
      <w:r w:rsidRPr="001F25BF">
        <w:t xml:space="preserve">Tubulações </w:t>
      </w:r>
      <w:bookmarkEnd w:id="36"/>
      <w:r w:rsidR="00CF4EB1">
        <w:t>de Água Gelada e Condensação</w:t>
      </w:r>
      <w:r w:rsidRPr="001F25BF">
        <w:t xml:space="preserve"> </w:t>
      </w:r>
    </w:p>
    <w:p w14:paraId="32911A53" w14:textId="77777777" w:rsidR="001F25BF" w:rsidRPr="00AE1D22" w:rsidRDefault="001F25BF" w:rsidP="00AE1D22">
      <w:pPr>
        <w:spacing w:after="60"/>
        <w:ind w:left="1080"/>
        <w:rPr>
          <w:rFonts w:cs="Arial"/>
          <w:bCs/>
          <w:szCs w:val="22"/>
        </w:rPr>
      </w:pPr>
      <w:r w:rsidRPr="00AE1D22">
        <w:rPr>
          <w:rFonts w:cs="Arial"/>
          <w:bCs/>
          <w:szCs w:val="22"/>
        </w:rPr>
        <w:t>As tubulações de água gelada e água de condensação até 2.1/2” (inclusive) deverão ser de aço galvanizado, sem costura, schedule 40, nas bitolas especificas em projeto.</w:t>
      </w:r>
    </w:p>
    <w:p w14:paraId="14AFFD05" w14:textId="30468A88" w:rsidR="004913F2" w:rsidRDefault="001F25BF" w:rsidP="00023334">
      <w:pPr>
        <w:spacing w:after="60"/>
        <w:ind w:left="1080"/>
        <w:rPr>
          <w:rFonts w:cs="Arial"/>
          <w:bCs/>
          <w:szCs w:val="22"/>
        </w:rPr>
      </w:pPr>
      <w:r w:rsidRPr="00AE1D22">
        <w:rPr>
          <w:rFonts w:cs="Arial"/>
          <w:bCs/>
          <w:szCs w:val="22"/>
        </w:rPr>
        <w:t>Tubulações acima de 2.1/2” deverão ser de aço carbono, sem costura, padrão Schedule 40, construídos de acordo com ASTM-A 53 ou ASTM-A 106, nas bitolas especificadas em projeto.</w:t>
      </w:r>
    </w:p>
    <w:p w14:paraId="10B13A01" w14:textId="77777777" w:rsidR="004913F2" w:rsidRPr="001F25BF" w:rsidRDefault="004913F2" w:rsidP="004913F2">
      <w:pPr>
        <w:pStyle w:val="Ttulo3"/>
        <w:keepNext/>
        <w:numPr>
          <w:ilvl w:val="0"/>
          <w:numId w:val="0"/>
        </w:numPr>
        <w:tabs>
          <w:tab w:val="clear" w:pos="567"/>
        </w:tabs>
        <w:spacing w:before="240" w:after="240" w:line="360" w:lineRule="auto"/>
        <w:ind w:left="851"/>
        <w:jc w:val="left"/>
      </w:pPr>
      <w:r w:rsidRPr="001F25BF">
        <w:t xml:space="preserve">Suporte das Tubulações </w:t>
      </w:r>
    </w:p>
    <w:p w14:paraId="7A0AEC6F" w14:textId="77777777" w:rsidR="004913F2" w:rsidRPr="00AE1D22" w:rsidRDefault="004913F2" w:rsidP="004913F2">
      <w:pPr>
        <w:spacing w:after="60"/>
        <w:ind w:left="1080"/>
        <w:rPr>
          <w:rFonts w:cs="Arial"/>
          <w:bCs/>
          <w:szCs w:val="22"/>
        </w:rPr>
      </w:pPr>
      <w:r w:rsidRPr="00AE1D22">
        <w:rPr>
          <w:rFonts w:cs="Arial"/>
          <w:bCs/>
          <w:szCs w:val="22"/>
        </w:rPr>
        <w:t>Para evitar pontes térmicas e esmagamento do isolamento, recomenda-se a utilização de suporte do tipo ARMAFIX da Armacell, ou equivalente técnico, que é constituído de isolamento térmico, núcleo rígido e chapa metálica protetora externa.</w:t>
      </w:r>
    </w:p>
    <w:p w14:paraId="101D67BF" w14:textId="77777777" w:rsidR="004913F2" w:rsidRPr="00AE1D22" w:rsidRDefault="004913F2" w:rsidP="004913F2">
      <w:pPr>
        <w:spacing w:after="60"/>
        <w:ind w:left="1080"/>
        <w:rPr>
          <w:rFonts w:cs="Arial"/>
          <w:bCs/>
          <w:szCs w:val="22"/>
        </w:rPr>
      </w:pPr>
      <w:r w:rsidRPr="00AE1D22">
        <w:rPr>
          <w:rFonts w:cs="Arial"/>
          <w:bCs/>
          <w:szCs w:val="22"/>
        </w:rPr>
        <w:t>Não será permitido, em nenhuma hipótese, o seccionamento do isolamento para o apoio da tubulação diretamente em cambotas de madeira (ou outro elemento) de modo a não comprometer a barreira de vapor.  O apoio da tubulação deverá ser executado sobre sela fabricada em chapa de aço galvanizada.</w:t>
      </w:r>
    </w:p>
    <w:p w14:paraId="5321C2F5" w14:textId="77777777" w:rsidR="004913F2" w:rsidRPr="001F25BF" w:rsidRDefault="004913F2" w:rsidP="004913F2">
      <w:pPr>
        <w:pStyle w:val="Ttulo3"/>
        <w:keepNext/>
        <w:numPr>
          <w:ilvl w:val="0"/>
          <w:numId w:val="0"/>
        </w:numPr>
        <w:tabs>
          <w:tab w:val="clear" w:pos="567"/>
        </w:tabs>
        <w:spacing w:before="240" w:after="240" w:line="360" w:lineRule="auto"/>
        <w:ind w:left="851"/>
        <w:jc w:val="left"/>
      </w:pPr>
      <w:r w:rsidRPr="001F25BF">
        <w:t xml:space="preserve">Pintura das Tubulações </w:t>
      </w:r>
    </w:p>
    <w:p w14:paraId="51411029" w14:textId="77777777" w:rsidR="004913F2" w:rsidRPr="00AE1D22" w:rsidRDefault="004913F2" w:rsidP="004913F2">
      <w:pPr>
        <w:spacing w:after="60"/>
        <w:ind w:left="1080"/>
        <w:rPr>
          <w:rFonts w:cs="Arial"/>
          <w:bCs/>
          <w:szCs w:val="22"/>
        </w:rPr>
      </w:pPr>
      <w:r w:rsidRPr="00AE1D22">
        <w:rPr>
          <w:rFonts w:cs="Arial"/>
          <w:bCs/>
          <w:szCs w:val="22"/>
        </w:rPr>
        <w:t>Todas as tubulações deverão receber pintura de fundo tipo zarcão de 1° qualidade após serem lixadas, desengraxadas e fosfatizadas. O lixamento, desengraxamento, fosfatização e pintura deverão ser extremamente bem executados. Internamente, as superfícies de todas as tubulações hidráulicas devem ser limpas e desengraxadas, retirando óleos e graxas oriundos do processo de fabricação. Sobre o fundo, deverão ser aplicadas duas demãos de tinta esmalte sintético.</w:t>
      </w:r>
    </w:p>
    <w:p w14:paraId="4815E8F5" w14:textId="77777777" w:rsidR="004913F2" w:rsidRPr="001F25BF" w:rsidRDefault="004913F2" w:rsidP="004913F2">
      <w:pPr>
        <w:pStyle w:val="Ttulo3"/>
        <w:keepNext/>
        <w:numPr>
          <w:ilvl w:val="0"/>
          <w:numId w:val="0"/>
        </w:numPr>
        <w:tabs>
          <w:tab w:val="clear" w:pos="567"/>
        </w:tabs>
        <w:spacing w:before="240" w:after="240" w:line="360" w:lineRule="auto"/>
        <w:ind w:left="851"/>
        <w:jc w:val="left"/>
      </w:pPr>
      <w:r w:rsidRPr="001F25BF">
        <w:t xml:space="preserve">Teste de Estanqueidade   </w:t>
      </w:r>
    </w:p>
    <w:p w14:paraId="5E878975" w14:textId="63A680CD" w:rsidR="004913F2" w:rsidRDefault="004913F2" w:rsidP="00A1627A">
      <w:pPr>
        <w:spacing w:after="60"/>
        <w:ind w:left="1080"/>
        <w:rPr>
          <w:rFonts w:cs="Arial"/>
          <w:bCs/>
          <w:szCs w:val="22"/>
        </w:rPr>
      </w:pPr>
      <w:r w:rsidRPr="00AE1D22">
        <w:rPr>
          <w:rFonts w:cs="Arial"/>
          <w:bCs/>
          <w:szCs w:val="22"/>
        </w:rPr>
        <w:t>A instalação deverá ser submetida a um teste hidrostático por pelo menos 48 horas utilizando-se como pressão de teste 1,5 vezes a pressão de trabalho. Neste período deverão ser observados se há vazamentos, sobretudo nas válvulas, conexões e soldas das tubulações.</w:t>
      </w:r>
    </w:p>
    <w:p w14:paraId="39907F35" w14:textId="77777777" w:rsidR="00DE6B3D" w:rsidRDefault="00DE6B3D" w:rsidP="00AE1D22">
      <w:pPr>
        <w:spacing w:after="60"/>
        <w:ind w:left="1080"/>
        <w:rPr>
          <w:rFonts w:cs="Arial"/>
          <w:bCs/>
          <w:szCs w:val="22"/>
        </w:rPr>
      </w:pPr>
    </w:p>
    <w:p w14:paraId="14D66807" w14:textId="0E180272" w:rsidR="00DE6B3D" w:rsidRDefault="00DE6B3D" w:rsidP="00DE6B3D">
      <w:pPr>
        <w:spacing w:after="60"/>
        <w:ind w:left="1080"/>
        <w:rPr>
          <w:rFonts w:cs="Arial"/>
          <w:color w:val="7030A0"/>
          <w:szCs w:val="22"/>
        </w:rPr>
      </w:pPr>
      <w:r w:rsidRPr="00A53F1E">
        <w:rPr>
          <w:bCs/>
          <w:szCs w:val="22"/>
        </w:rPr>
        <w:t>Subitens 15.</w:t>
      </w:r>
      <w:r w:rsidR="00C66F6B">
        <w:rPr>
          <w:bCs/>
          <w:szCs w:val="22"/>
        </w:rPr>
        <w:t>6.1</w:t>
      </w:r>
      <w:r w:rsidR="0021389D">
        <w:rPr>
          <w:bCs/>
          <w:szCs w:val="22"/>
        </w:rPr>
        <w:t>.1 a 15.6.1.8</w:t>
      </w:r>
      <w:r w:rsidRPr="00A53F1E">
        <w:rPr>
          <w:bCs/>
          <w:szCs w:val="22"/>
        </w:rPr>
        <w:t xml:space="preserve"> da planilha.</w:t>
      </w:r>
    </w:p>
    <w:p w14:paraId="5EF1E74D" w14:textId="77777777" w:rsidR="00DE6B3D" w:rsidRPr="00AE1D22" w:rsidRDefault="00DE6B3D" w:rsidP="00AE1D22">
      <w:pPr>
        <w:spacing w:after="60"/>
        <w:ind w:left="1080"/>
        <w:rPr>
          <w:rFonts w:cs="Arial"/>
          <w:bCs/>
          <w:szCs w:val="22"/>
        </w:rPr>
      </w:pPr>
    </w:p>
    <w:p w14:paraId="6C8905C4" w14:textId="3742DD58" w:rsidR="001F25BF" w:rsidRPr="001F25BF" w:rsidRDefault="001F25BF" w:rsidP="00D0604B">
      <w:pPr>
        <w:pStyle w:val="Ttulo3"/>
        <w:keepNext/>
        <w:numPr>
          <w:ilvl w:val="2"/>
          <w:numId w:val="40"/>
        </w:numPr>
        <w:tabs>
          <w:tab w:val="clear" w:pos="567"/>
        </w:tabs>
        <w:spacing w:before="240" w:after="240" w:line="360" w:lineRule="auto"/>
        <w:jc w:val="left"/>
      </w:pPr>
      <w:bookmarkStart w:id="37" w:name="_Toc529195365"/>
      <w:r w:rsidRPr="001F25BF">
        <w:lastRenderedPageBreak/>
        <w:t>Isolamento das Tubulações</w:t>
      </w:r>
      <w:bookmarkEnd w:id="37"/>
      <w:r w:rsidRPr="001F25BF">
        <w:t xml:space="preserve">   </w:t>
      </w:r>
    </w:p>
    <w:p w14:paraId="5FAF14E8" w14:textId="77777777" w:rsidR="001F25BF" w:rsidRPr="00AE1D22" w:rsidRDefault="001F25BF" w:rsidP="00AE1D22">
      <w:pPr>
        <w:spacing w:after="60"/>
        <w:ind w:left="1080"/>
        <w:rPr>
          <w:bCs/>
          <w:szCs w:val="22"/>
        </w:rPr>
      </w:pPr>
      <w:r w:rsidRPr="00AE1D22">
        <w:rPr>
          <w:bCs/>
          <w:szCs w:val="22"/>
        </w:rPr>
        <w:t>Quando indicado em projeto, as tubulações hidráulicas com diâmetro até 4” deverão ser isoladas com espuma elastomérica de células fechadas com espessura técnica crescente, classe M (19,0 a 26,0 mm). As tubulações com diâmetro acima de 4” deverão ser isoladas com manta em espuma elastomérica de espessura 32 mm, conforme detalhamento em projeto. O isolamento deverá possuir fator de resistência à difusão de vapor de água maior ou igual a 7000, apresentando comportamento ao fogo categoria M-1 (não propagante de chama) conforme norma UNE 23727 categoria B-1 DIN 4102, e não deve conter CFC. A condutividade térmica deve ser 0,035W/(m.K) ou inferior para temperaturas por volta de 0ºC. O isolamento deverá ser colado com adesivo apropriado de contato à base de borrachas sintéticas, resinas sintéticas e solventes orgânicos, recomendado pelo fabricante e conforme as orientações do mesmo. Referência: Modelo Armaflex AF, da Armacell. Este adesivo requer rápida secagem e elevada resistência inicial de colagem. Totalmente compatíveis com a espuma elastomérica (colagens entre duas superfícies), conforme especificações.</w:t>
      </w:r>
    </w:p>
    <w:p w14:paraId="5AC1E6EA" w14:textId="77777777" w:rsidR="001F25BF" w:rsidRPr="00AE1D22" w:rsidRDefault="001F25BF" w:rsidP="00AE1D22">
      <w:pPr>
        <w:spacing w:after="60"/>
        <w:ind w:left="1080"/>
        <w:rPr>
          <w:rFonts w:cs="Arial"/>
          <w:bCs/>
          <w:szCs w:val="22"/>
        </w:rPr>
      </w:pPr>
    </w:p>
    <w:p w14:paraId="5BC488A8" w14:textId="77777777" w:rsidR="001F25BF" w:rsidRPr="00AE1D22" w:rsidRDefault="001F25BF" w:rsidP="00AE1D22">
      <w:pPr>
        <w:spacing w:after="60"/>
        <w:ind w:left="1080"/>
        <w:rPr>
          <w:rFonts w:cs="Arial"/>
          <w:bCs/>
          <w:szCs w:val="22"/>
        </w:rPr>
      </w:pPr>
      <w:r w:rsidRPr="00AE1D22">
        <w:rPr>
          <w:rFonts w:cs="Arial"/>
          <w:bCs/>
          <w:szCs w:val="22"/>
        </w:rPr>
        <w:t>ESPECIFICAÇÕES:</w:t>
      </w:r>
    </w:p>
    <w:p w14:paraId="1DBB7338"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Aspecto líquido de baixa viscosidade;</w:t>
      </w:r>
    </w:p>
    <w:p w14:paraId="3B3FEB2F"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Viscosidade 1450 - 1550 cPs;</w:t>
      </w:r>
    </w:p>
    <w:p w14:paraId="1E2E3AA0"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Tempo de secagem 7 min;</w:t>
      </w:r>
    </w:p>
    <w:p w14:paraId="6E8BC9B7"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Tempo em aberto 30 minutos.</w:t>
      </w:r>
    </w:p>
    <w:p w14:paraId="03C6572A" w14:textId="77777777" w:rsidR="001F25BF" w:rsidRPr="00AE1D22" w:rsidRDefault="001F25BF" w:rsidP="00AE1D22">
      <w:pPr>
        <w:spacing w:after="60"/>
        <w:ind w:left="1080"/>
        <w:rPr>
          <w:rFonts w:cs="Arial"/>
          <w:bCs/>
          <w:szCs w:val="22"/>
        </w:rPr>
      </w:pPr>
    </w:p>
    <w:p w14:paraId="6B0A861A" w14:textId="09B15FA2" w:rsidR="001F25BF" w:rsidRPr="00AE1D22" w:rsidRDefault="001F25BF" w:rsidP="00AE1D22">
      <w:pPr>
        <w:spacing w:after="60"/>
        <w:ind w:left="1080"/>
        <w:rPr>
          <w:rFonts w:cs="Arial"/>
          <w:bCs/>
          <w:szCs w:val="22"/>
        </w:rPr>
      </w:pPr>
      <w:r w:rsidRPr="00AE1D22">
        <w:rPr>
          <w:rFonts w:cs="Arial"/>
          <w:bCs/>
          <w:szCs w:val="22"/>
        </w:rPr>
        <w:t xml:space="preserve">Após finalizado o processo de adesivagem, deverá ser previsto fita de borracha elastomérica com </w:t>
      </w:r>
      <w:r w:rsidR="00AE1D22" w:rsidRPr="00AE1D22">
        <w:rPr>
          <w:rFonts w:cs="Arial"/>
          <w:bCs/>
          <w:szCs w:val="22"/>
        </w:rPr>
        <w:t>proteção,</w:t>
      </w:r>
      <w:r w:rsidRPr="00AE1D22">
        <w:rPr>
          <w:rFonts w:cs="Arial"/>
          <w:bCs/>
          <w:szCs w:val="22"/>
        </w:rPr>
        <w:t xml:space="preserve"> proteção antimicrobiana ativa, cuja as características são:</w:t>
      </w:r>
    </w:p>
    <w:p w14:paraId="0DC774DB" w14:textId="77777777" w:rsidR="001F25BF" w:rsidRPr="00AE1D22" w:rsidRDefault="001F25BF" w:rsidP="00AE1D22">
      <w:pPr>
        <w:spacing w:after="60"/>
        <w:ind w:left="1080"/>
        <w:rPr>
          <w:rFonts w:cs="Arial"/>
          <w:bCs/>
          <w:szCs w:val="22"/>
        </w:rPr>
      </w:pPr>
    </w:p>
    <w:p w14:paraId="37DAAE21"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Temperaturas de trabalho: máxima = 110ºC e mínima = -50°C</w:t>
      </w:r>
    </w:p>
    <w:p w14:paraId="5B570725"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Cor: Preta</w:t>
      </w:r>
    </w:p>
    <w:p w14:paraId="34BA0A82"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Reação ao fogo: M1 (UNE 23727:1990) e V0 (UL-94)</w:t>
      </w:r>
    </w:p>
    <w:p w14:paraId="6031DE90"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Comportamento em caso de incêndio: Autoextinguível, não goteja e não propaga chama.</w:t>
      </w:r>
    </w:p>
    <w:p w14:paraId="74342322" w14:textId="77777777" w:rsidR="001F25BF" w:rsidRPr="00AE1D22" w:rsidRDefault="001F25BF" w:rsidP="00AE1D22">
      <w:pPr>
        <w:spacing w:after="60"/>
        <w:ind w:left="1080"/>
        <w:rPr>
          <w:rFonts w:cs="Arial"/>
          <w:bCs/>
          <w:szCs w:val="22"/>
        </w:rPr>
      </w:pPr>
      <w:r w:rsidRPr="00AE1D22">
        <w:rPr>
          <w:rFonts w:cs="Arial"/>
          <w:bCs/>
          <w:szCs w:val="22"/>
        </w:rPr>
        <w:t>•</w:t>
      </w:r>
      <w:r w:rsidRPr="00AE1D22">
        <w:rPr>
          <w:rFonts w:cs="Arial"/>
          <w:bCs/>
          <w:szCs w:val="22"/>
        </w:rPr>
        <w:tab/>
        <w:t>Não favorece a formação de Fungos. ASTM G21 e ASTM 1338</w:t>
      </w:r>
    </w:p>
    <w:p w14:paraId="0F34D3FA" w14:textId="77777777" w:rsidR="001F25BF" w:rsidRPr="00AE1D22" w:rsidRDefault="001F25BF" w:rsidP="00AE1D22">
      <w:pPr>
        <w:spacing w:after="60"/>
        <w:ind w:left="1080"/>
        <w:rPr>
          <w:rFonts w:cs="Arial"/>
          <w:bCs/>
          <w:szCs w:val="22"/>
        </w:rPr>
      </w:pPr>
      <w:r w:rsidRPr="00AE1D22">
        <w:rPr>
          <w:rFonts w:cs="Arial"/>
          <w:bCs/>
          <w:szCs w:val="22"/>
        </w:rPr>
        <w:t xml:space="preserve">Ref.: Marca: Armaflex, da Armacell ou equivalente técnico. </w:t>
      </w:r>
    </w:p>
    <w:p w14:paraId="78B4E4C6" w14:textId="77777777" w:rsidR="001F25BF" w:rsidRPr="00AE1D22" w:rsidRDefault="001F25BF" w:rsidP="00AE1D22">
      <w:pPr>
        <w:spacing w:after="60"/>
        <w:ind w:left="1080"/>
        <w:rPr>
          <w:rFonts w:cs="Arial"/>
          <w:bCs/>
          <w:szCs w:val="22"/>
        </w:rPr>
      </w:pPr>
    </w:p>
    <w:p w14:paraId="4EB980A8" w14:textId="77777777" w:rsidR="001F25BF" w:rsidRPr="00AE1D22" w:rsidRDefault="001F25BF" w:rsidP="00AE1D22">
      <w:pPr>
        <w:spacing w:after="60"/>
        <w:ind w:left="1080"/>
        <w:rPr>
          <w:rFonts w:cs="Arial"/>
          <w:bCs/>
          <w:szCs w:val="22"/>
        </w:rPr>
      </w:pPr>
      <w:r w:rsidRPr="00AE1D22">
        <w:rPr>
          <w:rFonts w:cs="Arial"/>
          <w:bCs/>
          <w:szCs w:val="22"/>
        </w:rPr>
        <w:t>Nos locais expostos ao tempo, o isolamento deverá ser revestido por alumínio liso na espessura de 0,70 mm, com transpasse mínimo de 50%.</w:t>
      </w:r>
    </w:p>
    <w:p w14:paraId="3D898945" w14:textId="77777777" w:rsidR="001F25BF" w:rsidRPr="00AE1D22" w:rsidRDefault="001F25BF" w:rsidP="00AE1D22">
      <w:pPr>
        <w:spacing w:after="60"/>
        <w:ind w:left="1080"/>
        <w:rPr>
          <w:rFonts w:cs="Arial"/>
          <w:bCs/>
          <w:szCs w:val="22"/>
        </w:rPr>
      </w:pPr>
      <w:r w:rsidRPr="00AE1D22">
        <w:rPr>
          <w:rFonts w:cs="Arial"/>
          <w:bCs/>
          <w:szCs w:val="22"/>
        </w:rPr>
        <w:t>Referência para Isolamento: Modelo Armaflex AF, da Armacell ou equivalente técnico.</w:t>
      </w:r>
    </w:p>
    <w:p w14:paraId="59879BF8" w14:textId="77777777" w:rsidR="009A2F5E" w:rsidRDefault="009A2F5E" w:rsidP="00AE1D22">
      <w:pPr>
        <w:spacing w:after="60"/>
        <w:ind w:left="1080"/>
        <w:rPr>
          <w:rFonts w:cs="Arial"/>
          <w:bCs/>
          <w:szCs w:val="22"/>
        </w:rPr>
      </w:pPr>
    </w:p>
    <w:p w14:paraId="59E974A2" w14:textId="4DCC5BD3" w:rsidR="001F25BF" w:rsidRPr="00880CED" w:rsidRDefault="00471254" w:rsidP="00471254">
      <w:pPr>
        <w:spacing w:after="60"/>
        <w:ind w:left="1080"/>
        <w:rPr>
          <w:bCs/>
          <w:szCs w:val="22"/>
        </w:rPr>
      </w:pPr>
      <w:r w:rsidRPr="00C0770F">
        <w:rPr>
          <w:bCs/>
          <w:szCs w:val="22"/>
        </w:rPr>
        <w:t>Subitens 15.6.</w:t>
      </w:r>
      <w:r w:rsidR="00AF1E21" w:rsidRPr="00C0770F">
        <w:rPr>
          <w:bCs/>
          <w:szCs w:val="22"/>
        </w:rPr>
        <w:t>2.</w:t>
      </w:r>
      <w:r w:rsidR="00C0770F" w:rsidRPr="00C0770F">
        <w:rPr>
          <w:bCs/>
          <w:szCs w:val="22"/>
        </w:rPr>
        <w:t>1</w:t>
      </w:r>
      <w:r w:rsidRPr="00C0770F">
        <w:rPr>
          <w:bCs/>
          <w:szCs w:val="22"/>
        </w:rPr>
        <w:t xml:space="preserve"> à 15.6.2.10 da planilha.</w:t>
      </w:r>
    </w:p>
    <w:p w14:paraId="6C2C5506" w14:textId="7A9E3437" w:rsidR="001F25BF" w:rsidRDefault="001F25BF" w:rsidP="00D0604B">
      <w:pPr>
        <w:pStyle w:val="Ttulo2"/>
        <w:keepNext/>
        <w:numPr>
          <w:ilvl w:val="2"/>
          <w:numId w:val="40"/>
        </w:numPr>
        <w:tabs>
          <w:tab w:val="clear" w:pos="567"/>
        </w:tabs>
        <w:spacing w:before="240" w:after="240"/>
      </w:pPr>
      <w:bookmarkStart w:id="38" w:name="_Toc529195369"/>
      <w:r w:rsidRPr="001F25BF">
        <w:t>A</w:t>
      </w:r>
      <w:r w:rsidR="00E15D9D" w:rsidRPr="001F25BF">
        <w:t>cessórios hidráulic</w:t>
      </w:r>
      <w:r w:rsidR="00E15D9D">
        <w:t>o</w:t>
      </w:r>
      <w:r w:rsidR="00E15D9D" w:rsidRPr="001F25BF">
        <w:t>s</w:t>
      </w:r>
      <w:bookmarkEnd w:id="38"/>
    </w:p>
    <w:p w14:paraId="316D2719" w14:textId="26AC1C19" w:rsidR="001F25BF" w:rsidRPr="00250AEA" w:rsidRDefault="001F25BF" w:rsidP="001F25BF">
      <w:pPr>
        <w:pStyle w:val="Ttulo3"/>
        <w:keepNext/>
        <w:numPr>
          <w:ilvl w:val="0"/>
          <w:numId w:val="0"/>
        </w:numPr>
        <w:tabs>
          <w:tab w:val="clear" w:pos="567"/>
        </w:tabs>
        <w:spacing w:before="240" w:after="240" w:line="360" w:lineRule="auto"/>
        <w:ind w:left="924" w:hanging="357"/>
        <w:jc w:val="left"/>
      </w:pPr>
      <w:bookmarkStart w:id="39" w:name="_Toc529195371"/>
      <w:r w:rsidRPr="00250AEA">
        <w:t xml:space="preserve">      Válvulas de Esfera</w:t>
      </w:r>
      <w:bookmarkEnd w:id="39"/>
    </w:p>
    <w:p w14:paraId="4381CA11" w14:textId="77777777" w:rsidR="001F25BF" w:rsidRPr="00AE1D22" w:rsidRDefault="001F25BF" w:rsidP="00AE1D22">
      <w:pPr>
        <w:spacing w:after="60"/>
        <w:ind w:left="1080"/>
        <w:rPr>
          <w:rFonts w:cs="Arial"/>
          <w:bCs/>
          <w:szCs w:val="22"/>
        </w:rPr>
      </w:pPr>
      <w:r w:rsidRPr="00AE1D22">
        <w:rPr>
          <w:rFonts w:cs="Arial"/>
          <w:bCs/>
          <w:szCs w:val="22"/>
        </w:rPr>
        <w:t>Devem ser de passagem plena, corpo e tampas em aço carbono ASTM-A.216, esfera e haste em aço inoxidável, juntas de teflon e gaxeta PTFE. Extremidades com rosca BSP. Acionamento por alavanca, com haste prolongada para receber isolamento térmico de 25 mm (quando for o caso).</w:t>
      </w:r>
    </w:p>
    <w:p w14:paraId="6531BBCD" w14:textId="437DC6B4" w:rsidR="001F25BF" w:rsidRPr="00AE1D22" w:rsidRDefault="001F25BF" w:rsidP="00AE1D22">
      <w:pPr>
        <w:spacing w:after="60"/>
        <w:ind w:left="1080"/>
        <w:rPr>
          <w:rFonts w:cs="Arial"/>
          <w:bCs/>
          <w:szCs w:val="22"/>
        </w:rPr>
      </w:pPr>
      <w:r w:rsidRPr="00AE1D22">
        <w:rPr>
          <w:rFonts w:cs="Arial"/>
          <w:bCs/>
          <w:szCs w:val="22"/>
        </w:rPr>
        <w:t>Referência: NICSA, Niágara, ou equivalente técnico</w:t>
      </w:r>
    </w:p>
    <w:p w14:paraId="4B3CCE31" w14:textId="77777777" w:rsidR="001F25BF" w:rsidRPr="00AE1D22" w:rsidRDefault="001F25BF" w:rsidP="00AE1D22">
      <w:pPr>
        <w:spacing w:after="60"/>
        <w:ind w:left="1080"/>
        <w:rPr>
          <w:rFonts w:cs="Arial"/>
          <w:bCs/>
          <w:szCs w:val="22"/>
        </w:rPr>
      </w:pPr>
    </w:p>
    <w:p w14:paraId="3FFE8835" w14:textId="34CFC281" w:rsidR="001F25BF" w:rsidRPr="00AE1D22" w:rsidRDefault="001F25BF" w:rsidP="00AE1D22">
      <w:pPr>
        <w:spacing w:after="60"/>
        <w:ind w:left="1080"/>
        <w:rPr>
          <w:rFonts w:cs="Arial"/>
          <w:bCs/>
          <w:szCs w:val="22"/>
        </w:rPr>
      </w:pPr>
      <w:r w:rsidRPr="00001324">
        <w:rPr>
          <w:rFonts w:cs="Arial"/>
          <w:bCs/>
          <w:szCs w:val="22"/>
        </w:rPr>
        <w:lastRenderedPageBreak/>
        <w:t xml:space="preserve">Subitens: </w:t>
      </w:r>
      <w:r w:rsidR="00E15D9D" w:rsidRPr="00001324">
        <w:rPr>
          <w:rFonts w:cs="Arial"/>
          <w:bCs/>
          <w:szCs w:val="22"/>
        </w:rPr>
        <w:t xml:space="preserve">15.6.3.1 </w:t>
      </w:r>
      <w:r w:rsidRPr="00001324">
        <w:rPr>
          <w:rFonts w:cs="Arial"/>
          <w:bCs/>
          <w:szCs w:val="22"/>
        </w:rPr>
        <w:t xml:space="preserve">à </w:t>
      </w:r>
      <w:r w:rsidR="00E15D9D" w:rsidRPr="00001324">
        <w:rPr>
          <w:rFonts w:cs="Arial"/>
          <w:bCs/>
          <w:szCs w:val="22"/>
        </w:rPr>
        <w:t>15.6.3.</w:t>
      </w:r>
      <w:r w:rsidR="00557DDF" w:rsidRPr="00001324">
        <w:rPr>
          <w:rFonts w:cs="Arial"/>
          <w:bCs/>
          <w:szCs w:val="22"/>
        </w:rPr>
        <w:t>9</w:t>
      </w:r>
      <w:r w:rsidR="00E15D9D" w:rsidRPr="00001324">
        <w:rPr>
          <w:rFonts w:cs="Arial"/>
          <w:bCs/>
          <w:szCs w:val="22"/>
        </w:rPr>
        <w:t xml:space="preserve"> </w:t>
      </w:r>
      <w:r w:rsidRPr="00001324">
        <w:rPr>
          <w:rFonts w:cs="Arial"/>
          <w:bCs/>
          <w:szCs w:val="22"/>
        </w:rPr>
        <w:t>da planilha</w:t>
      </w:r>
      <w:r w:rsidR="005D5A08" w:rsidRPr="00001324">
        <w:rPr>
          <w:rFonts w:cs="Arial"/>
          <w:bCs/>
          <w:szCs w:val="22"/>
        </w:rPr>
        <w:t>.</w:t>
      </w:r>
    </w:p>
    <w:p w14:paraId="22BC1FD7" w14:textId="20FFED96" w:rsidR="001F25BF" w:rsidRPr="00250AEA" w:rsidRDefault="001F25BF" w:rsidP="001F25BF">
      <w:pPr>
        <w:pStyle w:val="Ttulo3"/>
        <w:keepNext/>
        <w:numPr>
          <w:ilvl w:val="0"/>
          <w:numId w:val="0"/>
        </w:numPr>
        <w:tabs>
          <w:tab w:val="clear" w:pos="567"/>
        </w:tabs>
        <w:spacing w:before="240" w:after="240" w:line="360" w:lineRule="auto"/>
        <w:ind w:left="924" w:hanging="357"/>
        <w:jc w:val="left"/>
      </w:pPr>
      <w:bookmarkStart w:id="40" w:name="_Toc529195372"/>
      <w:r w:rsidRPr="00250AEA">
        <w:t xml:space="preserve">      Válvulas Borboleta</w:t>
      </w:r>
      <w:bookmarkEnd w:id="40"/>
      <w:r w:rsidRPr="00250AEA">
        <w:t xml:space="preserve">  </w:t>
      </w:r>
    </w:p>
    <w:p w14:paraId="261E32A1" w14:textId="77777777" w:rsidR="001F25BF" w:rsidRPr="00AE1D22" w:rsidRDefault="001F25BF" w:rsidP="00AE1D22">
      <w:pPr>
        <w:spacing w:after="60"/>
        <w:ind w:left="1080"/>
        <w:rPr>
          <w:rFonts w:cs="Arial"/>
          <w:bCs/>
          <w:szCs w:val="22"/>
        </w:rPr>
      </w:pPr>
      <w:r w:rsidRPr="00AE1D22">
        <w:rPr>
          <w:rFonts w:cs="Arial"/>
          <w:bCs/>
          <w:szCs w:val="22"/>
        </w:rPr>
        <w:t>Devem ser do tipo Wafer, para montagem entre flanges ANSI 150 e/ou DIN PN10/16, classe 150. Corpo monobloco em ferro fundido nodular ASTM A536. Borboleta (obturador) em aço inoxidável fundido ASTM-A.351. Sede de vedação substituível em EPDM, com reforço rígido. Bucha de nylon reforçado com fibra de vidro. Eixo passante em aço inoxidável AISI 410. Acionamento por alavanca com gatilho, dispositivo automático de fixação e trava para cadeado, com haste estendida para receber isolamento térmico de 25 mm (quando for o caso).</w:t>
      </w:r>
    </w:p>
    <w:p w14:paraId="6F8914D1" w14:textId="0C0244EA" w:rsidR="001F25BF" w:rsidRPr="00AE1D22" w:rsidRDefault="001F25BF" w:rsidP="00AE1D22">
      <w:pPr>
        <w:spacing w:after="60"/>
        <w:ind w:left="1080"/>
        <w:rPr>
          <w:rFonts w:cs="Arial"/>
          <w:bCs/>
          <w:szCs w:val="22"/>
        </w:rPr>
      </w:pPr>
      <w:r w:rsidRPr="00AE1D22">
        <w:rPr>
          <w:rFonts w:cs="Arial"/>
          <w:bCs/>
          <w:szCs w:val="22"/>
        </w:rPr>
        <w:t>Referência: NICSA, Niágara, ou equivalente técnico</w:t>
      </w:r>
    </w:p>
    <w:p w14:paraId="4E1A76D6" w14:textId="684DC190" w:rsidR="001F25BF" w:rsidRPr="00AE1D22" w:rsidRDefault="001F25BF" w:rsidP="00AE1D22">
      <w:pPr>
        <w:spacing w:after="60"/>
        <w:ind w:left="1080"/>
        <w:rPr>
          <w:rFonts w:cs="Arial"/>
          <w:bCs/>
          <w:szCs w:val="22"/>
        </w:rPr>
      </w:pPr>
    </w:p>
    <w:p w14:paraId="36C0D87D" w14:textId="62910A10" w:rsidR="001F25BF" w:rsidRDefault="001F25BF" w:rsidP="00001324">
      <w:pPr>
        <w:spacing w:after="60"/>
        <w:ind w:left="1080"/>
        <w:rPr>
          <w:rFonts w:cs="Arial"/>
          <w:bCs/>
          <w:szCs w:val="22"/>
        </w:rPr>
      </w:pPr>
      <w:r w:rsidRPr="00001324">
        <w:rPr>
          <w:rFonts w:cs="Arial"/>
          <w:bCs/>
          <w:szCs w:val="22"/>
        </w:rPr>
        <w:t xml:space="preserve">Subitens: </w:t>
      </w:r>
      <w:r w:rsidR="00E15D9D" w:rsidRPr="00001324">
        <w:rPr>
          <w:rFonts w:cs="Arial"/>
          <w:bCs/>
          <w:szCs w:val="22"/>
        </w:rPr>
        <w:t>15.6.3.</w:t>
      </w:r>
      <w:r w:rsidR="00557DDF" w:rsidRPr="00001324">
        <w:rPr>
          <w:rFonts w:cs="Arial"/>
          <w:bCs/>
          <w:szCs w:val="22"/>
        </w:rPr>
        <w:t>10</w:t>
      </w:r>
      <w:r w:rsidR="00E15D9D" w:rsidRPr="00001324">
        <w:rPr>
          <w:rFonts w:cs="Arial"/>
          <w:bCs/>
          <w:szCs w:val="22"/>
        </w:rPr>
        <w:t xml:space="preserve"> </w:t>
      </w:r>
      <w:r w:rsidRPr="00001324">
        <w:rPr>
          <w:rFonts w:cs="Arial"/>
          <w:bCs/>
          <w:szCs w:val="22"/>
        </w:rPr>
        <w:t>à</w:t>
      </w:r>
      <w:r w:rsidR="00E15D9D" w:rsidRPr="00001324">
        <w:rPr>
          <w:rFonts w:cs="Arial"/>
          <w:bCs/>
          <w:szCs w:val="22"/>
        </w:rPr>
        <w:t xml:space="preserve"> 15.6.3.1</w:t>
      </w:r>
      <w:r w:rsidR="00557DDF" w:rsidRPr="00001324">
        <w:rPr>
          <w:rFonts w:cs="Arial"/>
          <w:bCs/>
          <w:szCs w:val="22"/>
        </w:rPr>
        <w:t>3</w:t>
      </w:r>
      <w:r w:rsidRPr="00001324">
        <w:rPr>
          <w:rFonts w:cs="Arial"/>
          <w:bCs/>
          <w:szCs w:val="22"/>
        </w:rPr>
        <w:t xml:space="preserve"> da planilha</w:t>
      </w:r>
      <w:r w:rsidR="005D5A08" w:rsidRPr="00001324">
        <w:rPr>
          <w:rFonts w:cs="Arial"/>
          <w:bCs/>
          <w:szCs w:val="22"/>
        </w:rPr>
        <w:t>.</w:t>
      </w:r>
    </w:p>
    <w:p w14:paraId="78F076F4" w14:textId="77777777" w:rsidR="001F25BF" w:rsidRPr="00250AEA" w:rsidRDefault="001F25BF" w:rsidP="001F25BF">
      <w:pPr>
        <w:pStyle w:val="Ttulo3"/>
        <w:keepNext/>
        <w:numPr>
          <w:ilvl w:val="0"/>
          <w:numId w:val="0"/>
        </w:numPr>
        <w:tabs>
          <w:tab w:val="clear" w:pos="567"/>
        </w:tabs>
        <w:spacing w:before="240" w:after="240" w:line="360" w:lineRule="auto"/>
        <w:ind w:left="851"/>
        <w:jc w:val="left"/>
      </w:pPr>
      <w:bookmarkStart w:id="41" w:name="_Toc529195373"/>
      <w:r w:rsidRPr="00250AEA">
        <w:t>Filtros Tipo “Y”</w:t>
      </w:r>
      <w:bookmarkEnd w:id="41"/>
      <w:r w:rsidRPr="00250AEA">
        <w:t xml:space="preserve"> </w:t>
      </w:r>
    </w:p>
    <w:p w14:paraId="3C107789" w14:textId="77777777" w:rsidR="001F25BF" w:rsidRPr="00AE1D22" w:rsidRDefault="001F25BF" w:rsidP="00AE1D22">
      <w:pPr>
        <w:spacing w:after="60"/>
        <w:ind w:left="1080"/>
        <w:rPr>
          <w:rFonts w:cs="Arial"/>
          <w:bCs/>
          <w:szCs w:val="22"/>
        </w:rPr>
      </w:pPr>
      <w:r w:rsidRPr="00AE1D22">
        <w:rPr>
          <w:rFonts w:cs="Arial"/>
          <w:bCs/>
          <w:szCs w:val="22"/>
        </w:rPr>
        <w:t>Devem possuir extremidades roscadas, elemento filtrante substituível de aço inoxidável com 95 furos por cm², diâmetro do furo: 0,5 mm. Nas medidas DN 65 (2.1/2") e DN 80 (3") filtro com 43 furos por cm², diâmetro: 0,8 mm. Corpo em bronze (NBR 6314 C83600, ASTM B-62 Alloy C836). Filtro em Aço inox (NBR 5601-304; AISI-304) Tampa em Bronze (NBR 6314 C83600, ASTM B-62 Alloy C836)</w:t>
      </w:r>
    </w:p>
    <w:p w14:paraId="5EC69736" w14:textId="15D8E698" w:rsidR="001F25BF" w:rsidRPr="00AE1D22" w:rsidRDefault="001F25BF" w:rsidP="00AE1D22">
      <w:pPr>
        <w:spacing w:after="60"/>
        <w:ind w:left="1080"/>
        <w:rPr>
          <w:rFonts w:cs="Arial"/>
          <w:bCs/>
          <w:szCs w:val="22"/>
        </w:rPr>
      </w:pPr>
      <w:r w:rsidRPr="00AE1D22">
        <w:rPr>
          <w:rFonts w:cs="Arial"/>
          <w:bCs/>
          <w:szCs w:val="22"/>
        </w:rPr>
        <w:t>Referência: NICSA, Niágara, ou equivalente técnico.</w:t>
      </w:r>
    </w:p>
    <w:p w14:paraId="3D1319DB" w14:textId="20D3A8B9" w:rsidR="00D84B1A" w:rsidRPr="00AE1D22" w:rsidRDefault="00D84B1A" w:rsidP="00AE1D22">
      <w:pPr>
        <w:spacing w:after="60"/>
        <w:ind w:left="1080"/>
        <w:rPr>
          <w:rFonts w:cs="Arial"/>
          <w:bCs/>
          <w:szCs w:val="22"/>
        </w:rPr>
      </w:pPr>
    </w:p>
    <w:p w14:paraId="40D6733D" w14:textId="542B3161" w:rsidR="00D84B1A" w:rsidRPr="00AE1D22" w:rsidRDefault="00D84B1A" w:rsidP="00AE1D22">
      <w:pPr>
        <w:spacing w:after="60"/>
        <w:ind w:left="1080"/>
        <w:rPr>
          <w:rFonts w:cs="Arial"/>
          <w:bCs/>
          <w:szCs w:val="22"/>
        </w:rPr>
      </w:pPr>
      <w:r w:rsidRPr="00001324">
        <w:rPr>
          <w:rFonts w:cs="Arial"/>
          <w:bCs/>
          <w:szCs w:val="22"/>
        </w:rPr>
        <w:t xml:space="preserve">Subitens: </w:t>
      </w:r>
      <w:r w:rsidR="00E15D9D" w:rsidRPr="00001324">
        <w:rPr>
          <w:rFonts w:cs="Arial"/>
          <w:bCs/>
          <w:szCs w:val="22"/>
        </w:rPr>
        <w:t>15.6.3.1</w:t>
      </w:r>
      <w:r w:rsidR="00557DDF" w:rsidRPr="00001324">
        <w:rPr>
          <w:rFonts w:cs="Arial"/>
          <w:bCs/>
          <w:szCs w:val="22"/>
        </w:rPr>
        <w:t>4</w:t>
      </w:r>
      <w:r w:rsidR="00E15D9D" w:rsidRPr="00001324">
        <w:rPr>
          <w:rFonts w:cs="Arial"/>
          <w:bCs/>
          <w:szCs w:val="22"/>
        </w:rPr>
        <w:t xml:space="preserve"> </w:t>
      </w:r>
      <w:r w:rsidRPr="00001324">
        <w:rPr>
          <w:rFonts w:cs="Arial"/>
          <w:bCs/>
          <w:szCs w:val="22"/>
        </w:rPr>
        <w:t xml:space="preserve">à </w:t>
      </w:r>
      <w:r w:rsidR="00E15D9D" w:rsidRPr="00001324">
        <w:rPr>
          <w:rFonts w:cs="Arial"/>
          <w:bCs/>
          <w:szCs w:val="22"/>
        </w:rPr>
        <w:t>15.6.3.1</w:t>
      </w:r>
      <w:r w:rsidR="00557DDF" w:rsidRPr="00001324">
        <w:rPr>
          <w:rFonts w:cs="Arial"/>
          <w:bCs/>
          <w:szCs w:val="22"/>
        </w:rPr>
        <w:t>8</w:t>
      </w:r>
      <w:r w:rsidRPr="00001324">
        <w:rPr>
          <w:rFonts w:cs="Arial"/>
          <w:bCs/>
          <w:szCs w:val="22"/>
        </w:rPr>
        <w:t xml:space="preserve"> da planilha</w:t>
      </w:r>
      <w:r w:rsidR="005D5A08" w:rsidRPr="00001324">
        <w:rPr>
          <w:rFonts w:cs="Arial"/>
          <w:bCs/>
          <w:szCs w:val="22"/>
        </w:rPr>
        <w:t>.</w:t>
      </w:r>
    </w:p>
    <w:p w14:paraId="0B50C749" w14:textId="77777777" w:rsidR="00D84B1A" w:rsidRPr="00250AEA" w:rsidRDefault="00D84B1A" w:rsidP="00D84B1A">
      <w:pPr>
        <w:pStyle w:val="Ttulo3"/>
        <w:keepNext/>
        <w:numPr>
          <w:ilvl w:val="0"/>
          <w:numId w:val="0"/>
        </w:numPr>
        <w:tabs>
          <w:tab w:val="clear" w:pos="567"/>
        </w:tabs>
        <w:spacing w:before="240" w:after="240" w:line="360" w:lineRule="auto"/>
        <w:ind w:left="851"/>
        <w:jc w:val="left"/>
      </w:pPr>
      <w:bookmarkStart w:id="42" w:name="_Toc529195376"/>
      <w:r w:rsidRPr="00250AEA">
        <w:t>Válvulas de Controle de Água</w:t>
      </w:r>
      <w:bookmarkEnd w:id="42"/>
      <w:r w:rsidRPr="00250AEA">
        <w:t xml:space="preserve"> </w:t>
      </w:r>
    </w:p>
    <w:p w14:paraId="34F9EF72" w14:textId="77777777" w:rsidR="00D84B1A" w:rsidRPr="00250AEA" w:rsidRDefault="00D84B1A" w:rsidP="00250AEA">
      <w:pPr>
        <w:spacing w:after="60"/>
        <w:ind w:left="1080"/>
        <w:rPr>
          <w:rFonts w:cs="Arial"/>
          <w:bCs/>
          <w:szCs w:val="22"/>
        </w:rPr>
      </w:pPr>
      <w:r w:rsidRPr="00250AEA">
        <w:rPr>
          <w:rFonts w:cs="Arial"/>
          <w:bCs/>
          <w:szCs w:val="22"/>
        </w:rPr>
        <w:t>A válvula de controle das unidades de tratamento de ar deverá possuir as seguintes características:</w:t>
      </w:r>
    </w:p>
    <w:p w14:paraId="7363BD88" w14:textId="77777777" w:rsidR="00D84B1A" w:rsidRPr="00250AEA" w:rsidRDefault="00D84B1A" w:rsidP="00250AEA">
      <w:pPr>
        <w:spacing w:after="60"/>
        <w:ind w:left="1080"/>
        <w:rPr>
          <w:rFonts w:cs="Arial"/>
          <w:bCs/>
          <w:szCs w:val="22"/>
        </w:rPr>
      </w:pPr>
      <w:r w:rsidRPr="00250AEA">
        <w:rPr>
          <w:rFonts w:cs="Arial"/>
          <w:bCs/>
          <w:szCs w:val="22"/>
        </w:rPr>
        <w:t>-  Válvula de duas vias ou três vias tipo misturadora ou convergente (conforme projeto);</w:t>
      </w:r>
    </w:p>
    <w:p w14:paraId="546AF16F" w14:textId="77777777" w:rsidR="00D84B1A" w:rsidRPr="00250AEA" w:rsidRDefault="00D84B1A" w:rsidP="00250AEA">
      <w:pPr>
        <w:spacing w:after="60"/>
        <w:ind w:left="1080"/>
        <w:rPr>
          <w:rFonts w:cs="Arial"/>
          <w:bCs/>
          <w:szCs w:val="22"/>
        </w:rPr>
      </w:pPr>
      <w:r w:rsidRPr="00250AEA">
        <w:rPr>
          <w:rFonts w:cs="Arial"/>
          <w:bCs/>
          <w:szCs w:val="22"/>
        </w:rPr>
        <w:t>-  Tipo esfera;</w:t>
      </w:r>
    </w:p>
    <w:p w14:paraId="25BCFFE0" w14:textId="77777777" w:rsidR="00D84B1A" w:rsidRPr="00250AEA" w:rsidRDefault="00D84B1A" w:rsidP="00250AEA">
      <w:pPr>
        <w:spacing w:after="60"/>
        <w:ind w:left="1080"/>
        <w:rPr>
          <w:rFonts w:cs="Arial"/>
          <w:bCs/>
          <w:szCs w:val="22"/>
        </w:rPr>
      </w:pPr>
      <w:r w:rsidRPr="00250AEA">
        <w:rPr>
          <w:rFonts w:cs="Arial"/>
          <w:bCs/>
          <w:szCs w:val="22"/>
        </w:rPr>
        <w:t>-  Atuador tipo proporcional com sinal de comando de 2 a 10 V;</w:t>
      </w:r>
    </w:p>
    <w:p w14:paraId="5EB0F1F7" w14:textId="77777777" w:rsidR="00D84B1A" w:rsidRPr="00250AEA" w:rsidRDefault="00D84B1A" w:rsidP="00250AEA">
      <w:pPr>
        <w:spacing w:after="60"/>
        <w:ind w:left="1080"/>
        <w:rPr>
          <w:rFonts w:cs="Arial"/>
          <w:bCs/>
          <w:szCs w:val="22"/>
        </w:rPr>
      </w:pPr>
      <w:r w:rsidRPr="00250AEA">
        <w:rPr>
          <w:rFonts w:cs="Arial"/>
          <w:bCs/>
          <w:szCs w:val="22"/>
        </w:rPr>
        <w:t>-  Tensão de alimentação: 24 V – monofásica – 60 Hz;</w:t>
      </w:r>
    </w:p>
    <w:p w14:paraId="453F7668" w14:textId="77777777" w:rsidR="00D84B1A" w:rsidRPr="00250AEA" w:rsidRDefault="00D84B1A" w:rsidP="00250AEA">
      <w:pPr>
        <w:spacing w:after="60"/>
        <w:ind w:left="1080"/>
        <w:rPr>
          <w:rFonts w:cs="Arial"/>
          <w:bCs/>
          <w:szCs w:val="22"/>
        </w:rPr>
      </w:pPr>
      <w:r w:rsidRPr="00250AEA">
        <w:rPr>
          <w:rFonts w:cs="Arial"/>
          <w:bCs/>
          <w:szCs w:val="22"/>
        </w:rPr>
        <w:t>-  Pressão mínima de close-off: 3 kgf/cm²;</w:t>
      </w:r>
    </w:p>
    <w:p w14:paraId="2EAE6047" w14:textId="77777777" w:rsidR="00D84B1A" w:rsidRPr="00250AEA" w:rsidRDefault="00D84B1A" w:rsidP="00250AEA">
      <w:pPr>
        <w:spacing w:after="60"/>
        <w:ind w:left="1080"/>
        <w:rPr>
          <w:rFonts w:cs="Arial"/>
          <w:bCs/>
          <w:szCs w:val="22"/>
        </w:rPr>
      </w:pPr>
      <w:r w:rsidRPr="00250AEA">
        <w:rPr>
          <w:rFonts w:cs="Arial"/>
          <w:bCs/>
          <w:szCs w:val="22"/>
        </w:rPr>
        <w:t>-  Dados para seleção (conforme projeto). Observação: a vazão de água deverá ser confirmada conforme seleção de equipamentos Fancoil conforme consulta, software ou catálogos de fabricantes.</w:t>
      </w:r>
    </w:p>
    <w:p w14:paraId="72B05E3B" w14:textId="77777777" w:rsidR="00D84B1A" w:rsidRPr="00250AEA" w:rsidRDefault="00D84B1A" w:rsidP="00250AEA">
      <w:pPr>
        <w:spacing w:after="60"/>
        <w:ind w:left="1080"/>
        <w:rPr>
          <w:rFonts w:cs="Arial"/>
          <w:bCs/>
          <w:szCs w:val="22"/>
        </w:rPr>
      </w:pPr>
      <w:r w:rsidRPr="00250AEA">
        <w:rPr>
          <w:rFonts w:cs="Arial"/>
          <w:bCs/>
          <w:szCs w:val="22"/>
        </w:rPr>
        <w:t>Fabricantes de Referência: Belimo, Honeywell, Johnson Controls ou equivalente técnico.</w:t>
      </w:r>
    </w:p>
    <w:p w14:paraId="7ED35C8E" w14:textId="77777777" w:rsidR="00D84B1A" w:rsidRPr="00250AEA" w:rsidRDefault="00D84B1A" w:rsidP="00250AEA">
      <w:pPr>
        <w:spacing w:after="60"/>
        <w:ind w:left="1080"/>
        <w:rPr>
          <w:rFonts w:cs="Arial"/>
          <w:bCs/>
          <w:szCs w:val="22"/>
        </w:rPr>
      </w:pPr>
    </w:p>
    <w:p w14:paraId="0D92BD88" w14:textId="181246C9" w:rsidR="00D84B1A" w:rsidRPr="00250AEA" w:rsidRDefault="00D84B1A" w:rsidP="00250AEA">
      <w:pPr>
        <w:spacing w:after="60"/>
        <w:ind w:left="1080"/>
        <w:rPr>
          <w:rFonts w:cs="Arial"/>
          <w:bCs/>
          <w:szCs w:val="22"/>
        </w:rPr>
      </w:pPr>
      <w:r w:rsidRPr="00980605">
        <w:rPr>
          <w:rFonts w:cs="Arial"/>
          <w:bCs/>
          <w:szCs w:val="22"/>
        </w:rPr>
        <w:t xml:space="preserve">Subitens: </w:t>
      </w:r>
      <w:r w:rsidR="00E15D9D" w:rsidRPr="00980605">
        <w:rPr>
          <w:rFonts w:cs="Arial"/>
          <w:bCs/>
          <w:szCs w:val="22"/>
        </w:rPr>
        <w:t>15.6.3.</w:t>
      </w:r>
      <w:r w:rsidR="00557DDF" w:rsidRPr="00980605">
        <w:rPr>
          <w:rFonts w:cs="Arial"/>
          <w:bCs/>
          <w:szCs w:val="22"/>
        </w:rPr>
        <w:t>19</w:t>
      </w:r>
      <w:r w:rsidR="00E15D9D" w:rsidRPr="00980605">
        <w:rPr>
          <w:rFonts w:cs="Arial"/>
          <w:bCs/>
          <w:szCs w:val="22"/>
        </w:rPr>
        <w:t xml:space="preserve"> </w:t>
      </w:r>
      <w:r w:rsidRPr="00980605">
        <w:rPr>
          <w:rFonts w:cs="Arial"/>
          <w:bCs/>
          <w:szCs w:val="22"/>
        </w:rPr>
        <w:t xml:space="preserve">à </w:t>
      </w:r>
      <w:r w:rsidR="00E15D9D" w:rsidRPr="00980605">
        <w:rPr>
          <w:rFonts w:cs="Arial"/>
          <w:bCs/>
          <w:szCs w:val="22"/>
        </w:rPr>
        <w:t>15.6.3.2</w:t>
      </w:r>
      <w:r w:rsidR="00557DDF" w:rsidRPr="00980605">
        <w:rPr>
          <w:rFonts w:cs="Arial"/>
          <w:bCs/>
          <w:szCs w:val="22"/>
        </w:rPr>
        <w:t>5</w:t>
      </w:r>
      <w:r w:rsidR="00E15D9D" w:rsidRPr="00980605">
        <w:rPr>
          <w:rFonts w:cs="Arial"/>
          <w:bCs/>
          <w:szCs w:val="22"/>
        </w:rPr>
        <w:t xml:space="preserve"> </w:t>
      </w:r>
      <w:r w:rsidRPr="00980605">
        <w:rPr>
          <w:rFonts w:cs="Arial"/>
          <w:bCs/>
          <w:szCs w:val="22"/>
        </w:rPr>
        <w:t>da planilha</w:t>
      </w:r>
      <w:r w:rsidR="005D5A08" w:rsidRPr="00980605">
        <w:rPr>
          <w:rFonts w:cs="Arial"/>
          <w:bCs/>
          <w:szCs w:val="22"/>
        </w:rPr>
        <w:t>.</w:t>
      </w:r>
    </w:p>
    <w:p w14:paraId="710BA710" w14:textId="1B88B28E" w:rsidR="00D84B1A" w:rsidRPr="00250AEA" w:rsidRDefault="00F9578D" w:rsidP="00D84B1A">
      <w:pPr>
        <w:ind w:firstLine="851"/>
        <w:rPr>
          <w:szCs w:val="22"/>
        </w:rPr>
      </w:pPr>
      <w:r>
        <w:rPr>
          <w:szCs w:val="22"/>
        </w:rPr>
        <w:t xml:space="preserve">  </w:t>
      </w:r>
    </w:p>
    <w:p w14:paraId="7A9F0532" w14:textId="1F32A746" w:rsidR="00D84B1A" w:rsidRPr="00250AEA" w:rsidRDefault="00E15D9D" w:rsidP="001F25BF">
      <w:pPr>
        <w:ind w:firstLine="851"/>
        <w:rPr>
          <w:rFonts w:cs="Arial"/>
          <w:b/>
          <w:bCs/>
          <w:szCs w:val="22"/>
        </w:rPr>
      </w:pPr>
      <w:r w:rsidRPr="00250AEA">
        <w:rPr>
          <w:rFonts w:cs="Arial"/>
          <w:b/>
          <w:bCs/>
          <w:szCs w:val="22"/>
        </w:rPr>
        <w:t>15.6.3.2</w:t>
      </w:r>
      <w:r w:rsidR="00586910">
        <w:rPr>
          <w:rFonts w:cs="Arial"/>
          <w:b/>
          <w:bCs/>
          <w:szCs w:val="22"/>
        </w:rPr>
        <w:t>6</w:t>
      </w:r>
      <w:r w:rsidRPr="00250AEA">
        <w:rPr>
          <w:rFonts w:cs="Arial"/>
          <w:b/>
          <w:bCs/>
          <w:szCs w:val="22"/>
        </w:rPr>
        <w:t xml:space="preserve"> </w:t>
      </w:r>
      <w:r w:rsidR="00D84B1A" w:rsidRPr="00250AEA">
        <w:rPr>
          <w:rFonts w:cs="Arial"/>
          <w:b/>
          <w:bCs/>
          <w:szCs w:val="22"/>
        </w:rPr>
        <w:t>Chave de Fluxo para água gelada ou de condensação</w:t>
      </w:r>
    </w:p>
    <w:p w14:paraId="63F224B9" w14:textId="77777777" w:rsidR="00D84B1A" w:rsidRPr="00250AEA" w:rsidRDefault="00D84B1A" w:rsidP="001F25BF">
      <w:pPr>
        <w:ind w:firstLine="851"/>
        <w:rPr>
          <w:rFonts w:cs="Arial"/>
          <w:b/>
          <w:bCs/>
          <w:szCs w:val="22"/>
        </w:rPr>
      </w:pPr>
    </w:p>
    <w:p w14:paraId="72FC8397" w14:textId="419749AC" w:rsidR="00D84B1A" w:rsidRDefault="00D84B1A" w:rsidP="00250AEA">
      <w:pPr>
        <w:spacing w:after="60"/>
        <w:ind w:left="1080"/>
        <w:rPr>
          <w:rFonts w:cs="Arial"/>
          <w:bCs/>
          <w:szCs w:val="22"/>
        </w:rPr>
      </w:pPr>
      <w:r w:rsidRPr="00250AEA">
        <w:rPr>
          <w:rFonts w:cs="Arial"/>
          <w:bCs/>
          <w:szCs w:val="22"/>
        </w:rPr>
        <w:t>com caixa em plástico ABS e palheta em aço inoxidável. Ref.: IMP-23 da Cibracon.</w:t>
      </w:r>
    </w:p>
    <w:p w14:paraId="3D5D4138" w14:textId="77777777" w:rsidR="00D84B1A" w:rsidRPr="00250AEA" w:rsidRDefault="00D84B1A" w:rsidP="00D84B1A">
      <w:pPr>
        <w:pStyle w:val="Ttulo3"/>
        <w:keepNext/>
        <w:numPr>
          <w:ilvl w:val="0"/>
          <w:numId w:val="0"/>
        </w:numPr>
        <w:tabs>
          <w:tab w:val="clear" w:pos="567"/>
        </w:tabs>
        <w:spacing w:before="240" w:after="240" w:line="360" w:lineRule="auto"/>
        <w:ind w:left="851"/>
        <w:jc w:val="left"/>
      </w:pPr>
      <w:r w:rsidRPr="00250AEA">
        <w:t>Válvulas de Balanceamento</w:t>
      </w:r>
    </w:p>
    <w:p w14:paraId="3D9BD005" w14:textId="77777777" w:rsidR="00D84B1A" w:rsidRPr="00250AEA" w:rsidRDefault="00D84B1A" w:rsidP="00250AEA">
      <w:pPr>
        <w:spacing w:after="60"/>
        <w:ind w:left="1080"/>
        <w:rPr>
          <w:rFonts w:cs="Arial"/>
          <w:bCs/>
          <w:szCs w:val="22"/>
        </w:rPr>
      </w:pPr>
      <w:r w:rsidRPr="00250AEA">
        <w:rPr>
          <w:rFonts w:cs="Arial"/>
          <w:bCs/>
          <w:szCs w:val="22"/>
        </w:rPr>
        <w:t>Deverão possuir as seguintes características:</w:t>
      </w:r>
    </w:p>
    <w:p w14:paraId="1D881F05" w14:textId="77777777" w:rsidR="00D84B1A" w:rsidRPr="00250AEA" w:rsidRDefault="00D84B1A" w:rsidP="00250AEA">
      <w:pPr>
        <w:spacing w:after="60"/>
        <w:ind w:left="1080"/>
        <w:rPr>
          <w:rFonts w:cs="Arial"/>
          <w:bCs/>
          <w:szCs w:val="22"/>
        </w:rPr>
      </w:pPr>
      <w:r w:rsidRPr="00250AEA">
        <w:rPr>
          <w:rFonts w:cs="Arial"/>
          <w:bCs/>
          <w:szCs w:val="22"/>
        </w:rPr>
        <w:t>- Possibilitar ajuste e medição de vazão de água</w:t>
      </w:r>
    </w:p>
    <w:p w14:paraId="0A1AB612" w14:textId="77777777" w:rsidR="00D84B1A" w:rsidRPr="00250AEA" w:rsidRDefault="00D84B1A" w:rsidP="00250AEA">
      <w:pPr>
        <w:spacing w:after="60"/>
        <w:ind w:left="1080"/>
        <w:rPr>
          <w:rFonts w:cs="Arial"/>
          <w:bCs/>
          <w:szCs w:val="22"/>
        </w:rPr>
      </w:pPr>
      <w:r w:rsidRPr="00250AEA">
        <w:rPr>
          <w:rFonts w:cs="Arial"/>
          <w:bCs/>
          <w:szCs w:val="22"/>
        </w:rPr>
        <w:lastRenderedPageBreak/>
        <w:t>- Possuir dreno;</w:t>
      </w:r>
    </w:p>
    <w:p w14:paraId="3DC78D4E" w14:textId="77777777" w:rsidR="00D84B1A" w:rsidRPr="00250AEA" w:rsidRDefault="00D84B1A" w:rsidP="00250AEA">
      <w:pPr>
        <w:spacing w:after="60"/>
        <w:ind w:left="1080"/>
        <w:rPr>
          <w:rFonts w:cs="Arial"/>
          <w:bCs/>
          <w:szCs w:val="22"/>
        </w:rPr>
      </w:pPr>
      <w:r w:rsidRPr="00250AEA">
        <w:rPr>
          <w:rFonts w:cs="Arial"/>
          <w:bCs/>
          <w:szCs w:val="22"/>
        </w:rPr>
        <w:t>- Fornecida com isolamento térmico de fábrica, próprio (quando instaladas em redes de água gelada);</w:t>
      </w:r>
    </w:p>
    <w:p w14:paraId="2B84CF17" w14:textId="77777777" w:rsidR="00D84B1A" w:rsidRPr="00250AEA" w:rsidRDefault="00D84B1A" w:rsidP="00250AEA">
      <w:pPr>
        <w:spacing w:after="60"/>
        <w:ind w:left="1080"/>
        <w:rPr>
          <w:rFonts w:cs="Arial"/>
          <w:bCs/>
          <w:szCs w:val="22"/>
        </w:rPr>
      </w:pPr>
      <w:r w:rsidRPr="00250AEA">
        <w:rPr>
          <w:rFonts w:cs="Arial"/>
          <w:bCs/>
          <w:szCs w:val="22"/>
        </w:rPr>
        <w:t>- Montagem com rosca BSP até 2” e flangeada para diâmetros maiores;</w:t>
      </w:r>
    </w:p>
    <w:p w14:paraId="21097275" w14:textId="77777777" w:rsidR="00D84B1A" w:rsidRDefault="00D84B1A" w:rsidP="00250AEA">
      <w:pPr>
        <w:spacing w:after="60"/>
        <w:ind w:left="1080"/>
        <w:rPr>
          <w:rFonts w:cs="Arial"/>
          <w:bCs/>
          <w:szCs w:val="22"/>
        </w:rPr>
      </w:pPr>
      <w:r w:rsidRPr="00250AEA">
        <w:rPr>
          <w:rFonts w:cs="Arial"/>
          <w:bCs/>
          <w:szCs w:val="22"/>
        </w:rPr>
        <w:t>- Modelo de referência: STAD ou STAF da Tour Anderson ou equivalente técnico</w:t>
      </w:r>
    </w:p>
    <w:p w14:paraId="4B6B6AD9" w14:textId="77777777" w:rsidR="00481270" w:rsidRPr="00250AEA" w:rsidRDefault="00481270" w:rsidP="00250AEA">
      <w:pPr>
        <w:spacing w:after="60"/>
        <w:ind w:left="1080"/>
        <w:rPr>
          <w:rFonts w:cs="Arial"/>
          <w:bCs/>
          <w:szCs w:val="22"/>
        </w:rPr>
      </w:pPr>
    </w:p>
    <w:p w14:paraId="6EBD03B7" w14:textId="71DE6572" w:rsidR="00D84B1A" w:rsidRPr="00250AEA" w:rsidRDefault="00D84B1A" w:rsidP="00250AEA">
      <w:pPr>
        <w:spacing w:after="60"/>
        <w:ind w:left="1080"/>
        <w:rPr>
          <w:rFonts w:cs="Arial"/>
          <w:bCs/>
          <w:szCs w:val="22"/>
        </w:rPr>
      </w:pPr>
      <w:r w:rsidRPr="00430B6E">
        <w:rPr>
          <w:rFonts w:cs="Arial"/>
          <w:bCs/>
          <w:szCs w:val="22"/>
        </w:rPr>
        <w:t xml:space="preserve">Subitens: </w:t>
      </w:r>
      <w:r w:rsidR="00E15D9D" w:rsidRPr="00430B6E">
        <w:rPr>
          <w:rFonts w:cs="Arial"/>
          <w:bCs/>
          <w:szCs w:val="22"/>
        </w:rPr>
        <w:t>15.6.3.2</w:t>
      </w:r>
      <w:r w:rsidR="00C36796" w:rsidRPr="00430B6E">
        <w:rPr>
          <w:rFonts w:cs="Arial"/>
          <w:bCs/>
          <w:szCs w:val="22"/>
        </w:rPr>
        <w:t>7</w:t>
      </w:r>
      <w:r w:rsidR="00E15D9D" w:rsidRPr="00430B6E">
        <w:rPr>
          <w:rFonts w:cs="Arial"/>
          <w:bCs/>
          <w:szCs w:val="22"/>
        </w:rPr>
        <w:t xml:space="preserve"> </w:t>
      </w:r>
      <w:r w:rsidRPr="00430B6E">
        <w:rPr>
          <w:rFonts w:cs="Arial"/>
          <w:bCs/>
          <w:szCs w:val="22"/>
        </w:rPr>
        <w:t xml:space="preserve">à </w:t>
      </w:r>
      <w:r w:rsidR="00E15D9D" w:rsidRPr="00430B6E">
        <w:rPr>
          <w:rFonts w:cs="Arial"/>
          <w:bCs/>
          <w:szCs w:val="22"/>
        </w:rPr>
        <w:t xml:space="preserve">15.6.3.29 </w:t>
      </w:r>
      <w:r w:rsidRPr="00430B6E">
        <w:rPr>
          <w:rFonts w:cs="Arial"/>
          <w:bCs/>
          <w:szCs w:val="22"/>
        </w:rPr>
        <w:t>da planilha</w:t>
      </w:r>
      <w:r w:rsidR="005D5A08" w:rsidRPr="00430B6E">
        <w:rPr>
          <w:rFonts w:cs="Arial"/>
          <w:bCs/>
          <w:szCs w:val="22"/>
        </w:rPr>
        <w:t>.</w:t>
      </w:r>
    </w:p>
    <w:p w14:paraId="4CE2AA0C" w14:textId="4EA90336" w:rsidR="00D84B1A" w:rsidRPr="00250AEA" w:rsidRDefault="00E15D9D" w:rsidP="00E15D9D">
      <w:pPr>
        <w:pStyle w:val="Ttulo3"/>
        <w:keepNext/>
        <w:numPr>
          <w:ilvl w:val="0"/>
          <w:numId w:val="0"/>
        </w:numPr>
        <w:tabs>
          <w:tab w:val="clear" w:pos="567"/>
        </w:tabs>
        <w:spacing w:before="240" w:after="240" w:line="360" w:lineRule="auto"/>
        <w:ind w:left="928" w:hanging="360"/>
        <w:jc w:val="left"/>
      </w:pPr>
      <w:bookmarkStart w:id="43" w:name="_Toc529195374"/>
      <w:r w:rsidRPr="00250AEA">
        <w:t xml:space="preserve">15.6.3.30 </w:t>
      </w:r>
      <w:r w:rsidR="001F25BF" w:rsidRPr="00250AEA">
        <w:t>Termômetros</w:t>
      </w:r>
      <w:bookmarkEnd w:id="43"/>
      <w:r w:rsidR="001F25BF" w:rsidRPr="00250AEA">
        <w:t xml:space="preserve"> </w:t>
      </w:r>
    </w:p>
    <w:p w14:paraId="41FAE73B" w14:textId="77777777" w:rsidR="001F25BF" w:rsidRPr="00250AEA" w:rsidRDefault="001F25BF" w:rsidP="00250AEA">
      <w:pPr>
        <w:spacing w:after="60"/>
        <w:ind w:left="1080"/>
        <w:rPr>
          <w:rFonts w:cs="Arial"/>
          <w:bCs/>
          <w:szCs w:val="22"/>
        </w:rPr>
      </w:pPr>
      <w:r w:rsidRPr="00250AEA">
        <w:rPr>
          <w:rFonts w:cs="Arial"/>
          <w:bCs/>
          <w:szCs w:val="22"/>
        </w:rPr>
        <w:t>Deverão ser do tipo capela, em latão, retos, com escala de 0 a 50ºC, poço de 100mm e rosca de 1/2” tipo BSP. Inclui poço para instalação.</w:t>
      </w:r>
    </w:p>
    <w:p w14:paraId="51859C0C" w14:textId="77777777" w:rsidR="001F25BF" w:rsidRDefault="001F25BF" w:rsidP="00250AEA">
      <w:pPr>
        <w:spacing w:after="60"/>
        <w:ind w:left="1080"/>
        <w:rPr>
          <w:rFonts w:cs="Arial"/>
          <w:bCs/>
          <w:szCs w:val="22"/>
        </w:rPr>
      </w:pPr>
      <w:r w:rsidRPr="00250AEA">
        <w:rPr>
          <w:rFonts w:cs="Arial"/>
          <w:bCs/>
          <w:szCs w:val="22"/>
        </w:rPr>
        <w:t>Referência: NICSA, Niágara, ou equivalente técnico.</w:t>
      </w:r>
    </w:p>
    <w:p w14:paraId="0DC05B7E" w14:textId="5396FF70" w:rsidR="001F25BF" w:rsidRPr="00250AEA" w:rsidRDefault="00E15D9D" w:rsidP="00E15D9D">
      <w:pPr>
        <w:pStyle w:val="Ttulo3"/>
        <w:keepNext/>
        <w:numPr>
          <w:ilvl w:val="0"/>
          <w:numId w:val="0"/>
        </w:numPr>
        <w:tabs>
          <w:tab w:val="clear" w:pos="567"/>
        </w:tabs>
        <w:spacing w:before="240" w:after="240" w:line="360" w:lineRule="auto"/>
        <w:ind w:left="928" w:hanging="360"/>
        <w:jc w:val="left"/>
      </w:pPr>
      <w:bookmarkStart w:id="44" w:name="_Toc529195375"/>
      <w:r w:rsidRPr="00250AEA">
        <w:t xml:space="preserve">15.6.3.31 </w:t>
      </w:r>
      <w:r w:rsidR="001F25BF" w:rsidRPr="00250AEA">
        <w:t>Manômetros</w:t>
      </w:r>
      <w:bookmarkEnd w:id="44"/>
    </w:p>
    <w:p w14:paraId="2782B02A" w14:textId="77777777" w:rsidR="001F25BF" w:rsidRPr="00250AEA" w:rsidRDefault="001F25BF" w:rsidP="00250AEA">
      <w:pPr>
        <w:spacing w:after="60"/>
        <w:ind w:left="1080"/>
        <w:rPr>
          <w:rFonts w:cs="Arial"/>
          <w:bCs/>
          <w:szCs w:val="22"/>
        </w:rPr>
      </w:pPr>
      <w:r w:rsidRPr="00250AEA">
        <w:rPr>
          <w:rFonts w:cs="Arial"/>
          <w:bCs/>
          <w:szCs w:val="22"/>
        </w:rPr>
        <w:t xml:space="preserve">Devem ser do tipo industrial, com caixa em aço inox, mostrador de 100 mm, tipo Bourdon (Tombak), soquete em latão, conexão em rosca BSP de 1/2”, escala até 6 kgf/cm² e precisão de 1,5%. Inclui poço para instalação. </w:t>
      </w:r>
    </w:p>
    <w:p w14:paraId="5BAD085C" w14:textId="77777777" w:rsidR="001F25BF" w:rsidRPr="00250AEA" w:rsidRDefault="001F25BF" w:rsidP="00250AEA">
      <w:pPr>
        <w:spacing w:after="60"/>
        <w:ind w:left="1080"/>
        <w:rPr>
          <w:rFonts w:cs="Arial"/>
          <w:bCs/>
          <w:szCs w:val="22"/>
        </w:rPr>
      </w:pPr>
      <w:r w:rsidRPr="00250AEA">
        <w:rPr>
          <w:rFonts w:cs="Arial"/>
          <w:bCs/>
          <w:szCs w:val="22"/>
        </w:rPr>
        <w:t>Referência: modelo PB-100/1 da Willy, ou equivalente técnico.</w:t>
      </w:r>
    </w:p>
    <w:p w14:paraId="30CD9848" w14:textId="77777777" w:rsidR="00682F50" w:rsidRPr="00682F50" w:rsidRDefault="00682F50" w:rsidP="00682F50">
      <w:pPr>
        <w:rPr>
          <w:lang w:val="x-none" w:eastAsia="x-none"/>
        </w:rPr>
      </w:pPr>
    </w:p>
    <w:p w14:paraId="5A57BE3F" w14:textId="77777777" w:rsidR="00703A47" w:rsidRDefault="004057E3" w:rsidP="00D0604B">
      <w:pPr>
        <w:pStyle w:val="Ttulo1"/>
        <w:numPr>
          <w:ilvl w:val="0"/>
          <w:numId w:val="40"/>
        </w:numPr>
        <w:rPr>
          <w:rFonts w:cs="Arial"/>
        </w:rPr>
      </w:pPr>
      <w:r w:rsidRPr="004057E3">
        <w:rPr>
          <w:rFonts w:cs="Arial"/>
        </w:rPr>
        <w:t>INSTALAÇÕES ELÉTRICAS, LÓGICAS, CFTV E ALARMES</w:t>
      </w:r>
    </w:p>
    <w:p w14:paraId="732A6AA6" w14:textId="77777777" w:rsidR="004057E3" w:rsidRPr="004057E3" w:rsidRDefault="004057E3" w:rsidP="004057E3">
      <w:pPr>
        <w:rPr>
          <w:lang w:val="x-none" w:eastAsia="x-none"/>
        </w:rPr>
      </w:pPr>
    </w:p>
    <w:p w14:paraId="2575961D" w14:textId="77777777" w:rsidR="00A325D9" w:rsidRPr="00A325D9" w:rsidRDefault="00A325D9" w:rsidP="009F23F2">
      <w:pPr>
        <w:pStyle w:val="PargrafodaLista"/>
        <w:numPr>
          <w:ilvl w:val="0"/>
          <w:numId w:val="33"/>
        </w:numPr>
        <w:tabs>
          <w:tab w:val="left" w:pos="568"/>
        </w:tabs>
        <w:suppressAutoHyphens w:val="0"/>
        <w:outlineLvl w:val="0"/>
        <w:rPr>
          <w:b/>
          <w:bCs/>
          <w:vanish/>
          <w:sz w:val="22"/>
          <w:szCs w:val="22"/>
          <w:lang w:val="x-none" w:eastAsia="x-none"/>
        </w:rPr>
      </w:pPr>
    </w:p>
    <w:p w14:paraId="1D228F3A" w14:textId="77777777" w:rsidR="00A325D9" w:rsidRPr="00A325D9" w:rsidRDefault="00A325D9" w:rsidP="009F23F2">
      <w:pPr>
        <w:pStyle w:val="PargrafodaLista"/>
        <w:numPr>
          <w:ilvl w:val="0"/>
          <w:numId w:val="33"/>
        </w:numPr>
        <w:tabs>
          <w:tab w:val="left" w:pos="568"/>
        </w:tabs>
        <w:suppressAutoHyphens w:val="0"/>
        <w:outlineLvl w:val="0"/>
        <w:rPr>
          <w:b/>
          <w:bCs/>
          <w:vanish/>
          <w:sz w:val="22"/>
          <w:szCs w:val="22"/>
          <w:lang w:val="x-none" w:eastAsia="x-none"/>
        </w:rPr>
      </w:pPr>
    </w:p>
    <w:p w14:paraId="35F84A90" w14:textId="77777777" w:rsidR="00A325D9" w:rsidRPr="00A325D9" w:rsidRDefault="00A325D9" w:rsidP="009F23F2">
      <w:pPr>
        <w:pStyle w:val="PargrafodaLista"/>
        <w:numPr>
          <w:ilvl w:val="0"/>
          <w:numId w:val="33"/>
        </w:numPr>
        <w:tabs>
          <w:tab w:val="left" w:pos="568"/>
        </w:tabs>
        <w:suppressAutoHyphens w:val="0"/>
        <w:outlineLvl w:val="0"/>
        <w:rPr>
          <w:b/>
          <w:bCs/>
          <w:vanish/>
          <w:sz w:val="22"/>
          <w:szCs w:val="22"/>
          <w:lang w:val="x-none" w:eastAsia="x-none"/>
        </w:rPr>
      </w:pPr>
    </w:p>
    <w:p w14:paraId="770F7EC0" w14:textId="77777777" w:rsidR="00A325D9" w:rsidRPr="00A325D9" w:rsidRDefault="00A325D9" w:rsidP="009F23F2">
      <w:pPr>
        <w:pStyle w:val="PargrafodaLista"/>
        <w:numPr>
          <w:ilvl w:val="0"/>
          <w:numId w:val="33"/>
        </w:numPr>
        <w:tabs>
          <w:tab w:val="left" w:pos="568"/>
        </w:tabs>
        <w:suppressAutoHyphens w:val="0"/>
        <w:outlineLvl w:val="0"/>
        <w:rPr>
          <w:b/>
          <w:bCs/>
          <w:vanish/>
          <w:sz w:val="22"/>
          <w:szCs w:val="22"/>
          <w:lang w:val="x-none" w:eastAsia="x-none"/>
        </w:rPr>
      </w:pPr>
    </w:p>
    <w:p w14:paraId="3D4A547F" w14:textId="11514D4F" w:rsidR="00817BD9" w:rsidRPr="000F5D23" w:rsidRDefault="00817BD9" w:rsidP="009F23F2">
      <w:pPr>
        <w:pStyle w:val="Ttulo1"/>
        <w:numPr>
          <w:ilvl w:val="1"/>
          <w:numId w:val="33"/>
        </w:numPr>
        <w:tabs>
          <w:tab w:val="left" w:pos="568"/>
        </w:tabs>
        <w:ind w:left="1080"/>
        <w:rPr>
          <w:rFonts w:cs="Arial"/>
        </w:rPr>
      </w:pPr>
      <w:r w:rsidRPr="00817BD9">
        <w:rPr>
          <w:rFonts w:cs="Arial"/>
        </w:rPr>
        <w:t>INFRA</w:t>
      </w:r>
      <w:r w:rsidRPr="000F5D23">
        <w:rPr>
          <w:rFonts w:cs="Arial"/>
        </w:rPr>
        <w:t>-ESTRUTURA</w:t>
      </w:r>
    </w:p>
    <w:p w14:paraId="67985F15" w14:textId="77777777" w:rsidR="00817BD9" w:rsidRPr="000F5D23" w:rsidRDefault="00817BD9" w:rsidP="00817BD9">
      <w:pPr>
        <w:spacing w:after="60"/>
        <w:ind w:left="1080"/>
        <w:rPr>
          <w:rFonts w:cs="Arial"/>
          <w:bCs/>
          <w:i/>
          <w:szCs w:val="22"/>
        </w:rPr>
      </w:pPr>
      <w:r w:rsidRPr="000F5D23">
        <w:rPr>
          <w:rFonts w:cs="Arial"/>
          <w:bCs/>
          <w:i/>
          <w:szCs w:val="22"/>
        </w:rPr>
        <w:t>Todas as orientações feitas neste Caderno devem ser atendidas durante a realização dos serviços, com seus custos inseridos nos itens da planilha.</w:t>
      </w:r>
      <w:r w:rsidRPr="000F5D23">
        <w:rPr>
          <w:rFonts w:cs="Arial"/>
          <w:bCs/>
          <w:i/>
          <w:szCs w:val="22"/>
        </w:rPr>
        <w:tab/>
      </w:r>
    </w:p>
    <w:p w14:paraId="5B848564" w14:textId="77777777" w:rsidR="00817BD9" w:rsidRPr="000F5D23" w:rsidRDefault="00817BD9" w:rsidP="00817BD9">
      <w:pPr>
        <w:spacing w:after="60"/>
        <w:ind w:left="1080"/>
        <w:rPr>
          <w:rFonts w:cs="Arial"/>
          <w:bCs/>
          <w:i/>
          <w:szCs w:val="22"/>
        </w:rPr>
      </w:pPr>
    </w:p>
    <w:p w14:paraId="05FE223A" w14:textId="59AC6FD5" w:rsidR="00817BD9" w:rsidRPr="000F5D23" w:rsidRDefault="00817BD9" w:rsidP="009F23F2">
      <w:pPr>
        <w:pStyle w:val="Ttulo1"/>
        <w:numPr>
          <w:ilvl w:val="2"/>
          <w:numId w:val="33"/>
        </w:numPr>
        <w:tabs>
          <w:tab w:val="left" w:pos="1440"/>
        </w:tabs>
        <w:ind w:left="1260" w:hanging="360"/>
        <w:rPr>
          <w:rFonts w:cs="Arial"/>
        </w:rPr>
      </w:pPr>
      <w:r w:rsidRPr="000F5D23">
        <w:rPr>
          <w:rFonts w:cs="Arial"/>
        </w:rPr>
        <w:t>Fornecimento e instalação de eletroduto PVC rígido rosqueável, classe B embutido no piso / parede ou aparente sobre o forro (Incluso: curva, luva, condulete e demais acessórios para fixação):</w:t>
      </w:r>
    </w:p>
    <w:p w14:paraId="0173B6D5" w14:textId="77777777" w:rsidR="00817BD9" w:rsidRPr="000F5D23" w:rsidRDefault="00817BD9" w:rsidP="00817BD9">
      <w:pPr>
        <w:spacing w:after="60"/>
        <w:ind w:left="1080"/>
        <w:rPr>
          <w:rFonts w:cs="Arial"/>
          <w:bCs/>
          <w:szCs w:val="22"/>
        </w:rPr>
      </w:pPr>
      <w:r w:rsidRPr="000F5D23">
        <w:rPr>
          <w:rFonts w:cs="Arial"/>
          <w:bCs/>
          <w:szCs w:val="22"/>
        </w:rPr>
        <w:t>Fornecimento e instalação de eletroduto PVC rígido rosqueável, classe B embutido no piso/parede ou aparente sobre o forro.  Incluso curva, luva, condulete, acessórios para fixação e demais dispositivos.</w:t>
      </w:r>
    </w:p>
    <w:p w14:paraId="4F39BFDA" w14:textId="77777777" w:rsidR="00817BD9" w:rsidRPr="000F5D23" w:rsidRDefault="00817BD9" w:rsidP="00817BD9">
      <w:pPr>
        <w:spacing w:after="60"/>
        <w:ind w:left="1080"/>
        <w:rPr>
          <w:rFonts w:cs="Arial"/>
          <w:bCs/>
          <w:szCs w:val="22"/>
        </w:rPr>
      </w:pPr>
      <w:r w:rsidRPr="000F5D23">
        <w:rPr>
          <w:rFonts w:cs="Arial"/>
          <w:bCs/>
          <w:szCs w:val="22"/>
        </w:rPr>
        <w:t xml:space="preserve">Os lances de eletrodutos devem ser menores que </w:t>
      </w:r>
      <w:smartTag w:uri="urn:schemas-microsoft-com:office:smarttags" w:element="metricconverter">
        <w:smartTagPr>
          <w:attr w:name="ProductID" w:val="15 m"/>
        </w:smartTagPr>
        <w:r w:rsidRPr="000F5D23">
          <w:rPr>
            <w:rFonts w:cs="Arial"/>
            <w:bCs/>
            <w:szCs w:val="22"/>
          </w:rPr>
          <w:t>15 m</w:t>
        </w:r>
      </w:smartTag>
      <w:r w:rsidRPr="000F5D23">
        <w:rPr>
          <w:rFonts w:cs="Arial"/>
          <w:bCs/>
          <w:szCs w:val="22"/>
        </w:rPr>
        <w:t xml:space="preserve"> e evitar trechos com mais de 2 curvas de 90º. Caso seja imprescindível, para o acréscimo de cada curva extra aumentar o diâmetro do eletroduto em uma bitola.</w:t>
      </w:r>
    </w:p>
    <w:p w14:paraId="7581EA0E" w14:textId="77777777" w:rsidR="00817BD9" w:rsidRPr="000F5D23" w:rsidRDefault="00817BD9" w:rsidP="00817BD9">
      <w:pPr>
        <w:spacing w:after="60"/>
        <w:ind w:left="1080"/>
        <w:rPr>
          <w:rFonts w:cs="Arial"/>
          <w:bCs/>
          <w:szCs w:val="22"/>
        </w:rPr>
      </w:pPr>
      <w:r w:rsidRPr="000F5D23">
        <w:rPr>
          <w:rFonts w:cs="Arial"/>
          <w:bCs/>
          <w:szCs w:val="22"/>
        </w:rPr>
        <w:t xml:space="preserve">Eletrodutos com ø25 mm: o raio interno das curvas deve ser maior que </w:t>
      </w:r>
      <w:smartTag w:uri="urn:schemas-microsoft-com:office:smarttags" w:element="metricconverter">
        <w:smartTagPr>
          <w:attr w:name="ProductID" w:val="150 mm"/>
        </w:smartTagPr>
        <w:r w:rsidRPr="000F5D23">
          <w:rPr>
            <w:rFonts w:cs="Arial"/>
            <w:bCs/>
            <w:szCs w:val="22"/>
          </w:rPr>
          <w:t>150 mm</w:t>
        </w:r>
      </w:smartTag>
      <w:r w:rsidRPr="000F5D23">
        <w:rPr>
          <w:rFonts w:cs="Arial"/>
          <w:bCs/>
          <w:szCs w:val="22"/>
        </w:rPr>
        <w:t>.</w:t>
      </w:r>
    </w:p>
    <w:p w14:paraId="13FD1AEB" w14:textId="77777777" w:rsidR="00817BD9" w:rsidRPr="000F5D23" w:rsidRDefault="00817BD9" w:rsidP="00817BD9">
      <w:pPr>
        <w:spacing w:after="60"/>
        <w:ind w:left="1080"/>
        <w:rPr>
          <w:rFonts w:cs="Arial"/>
          <w:bCs/>
          <w:szCs w:val="22"/>
        </w:rPr>
      </w:pPr>
      <w:r w:rsidRPr="000F5D23">
        <w:rPr>
          <w:rFonts w:cs="Arial"/>
          <w:bCs/>
          <w:szCs w:val="22"/>
        </w:rPr>
        <w:t xml:space="preserve">Eletrodutos com ø32 mm: o raio interno das curvas deve ser maior que </w:t>
      </w:r>
      <w:smartTag w:uri="urn:schemas-microsoft-com:office:smarttags" w:element="metricconverter">
        <w:smartTagPr>
          <w:attr w:name="ProductID" w:val="320 mm"/>
        </w:smartTagPr>
        <w:r w:rsidRPr="000F5D23">
          <w:rPr>
            <w:rFonts w:cs="Arial"/>
            <w:bCs/>
            <w:szCs w:val="22"/>
          </w:rPr>
          <w:t>320 mm</w:t>
        </w:r>
      </w:smartTag>
      <w:r w:rsidRPr="000F5D23">
        <w:rPr>
          <w:rFonts w:cs="Arial"/>
          <w:bCs/>
          <w:szCs w:val="22"/>
        </w:rPr>
        <w:t>.</w:t>
      </w:r>
    </w:p>
    <w:p w14:paraId="6FFE5859" w14:textId="77777777" w:rsidR="00817BD9" w:rsidRPr="000F5D23" w:rsidRDefault="00817BD9" w:rsidP="00817BD9">
      <w:pPr>
        <w:spacing w:after="60"/>
        <w:ind w:left="1080"/>
        <w:rPr>
          <w:rFonts w:cs="Arial"/>
          <w:bCs/>
          <w:szCs w:val="22"/>
        </w:rPr>
      </w:pPr>
      <w:r w:rsidRPr="000F5D23">
        <w:rPr>
          <w:rFonts w:cs="Arial"/>
          <w:bCs/>
          <w:szCs w:val="22"/>
        </w:rPr>
        <w:t>Os eletrodutos deverão ser fixados à laje através de tirantes com abraçadeiras.</w:t>
      </w:r>
    </w:p>
    <w:p w14:paraId="0B904A44" w14:textId="77777777" w:rsidR="00817BD9" w:rsidRPr="000F5D23" w:rsidRDefault="00817BD9" w:rsidP="00817BD9">
      <w:pPr>
        <w:spacing w:after="60"/>
        <w:ind w:left="1080"/>
        <w:rPr>
          <w:rFonts w:cs="Arial"/>
          <w:bCs/>
          <w:szCs w:val="22"/>
        </w:rPr>
      </w:pPr>
      <w:r w:rsidRPr="000F5D23">
        <w:rPr>
          <w:rFonts w:cs="Arial"/>
          <w:bCs/>
          <w:szCs w:val="22"/>
        </w:rPr>
        <w:t xml:space="preserve">Entre os eletrodutos do cabeamento estruturado e os de energia elétrica, deverá ser mantida a distância mínima conforme antiga TIA 569, onde o mínimo é </w:t>
      </w:r>
      <w:smartTag w:uri="urn:schemas-microsoft-com:office:smarttags" w:element="metricconverter">
        <w:smartTagPr>
          <w:attr w:name="ProductID" w:val="127 mm"/>
        </w:smartTagPr>
        <w:r w:rsidRPr="000F5D23">
          <w:rPr>
            <w:rFonts w:cs="Arial"/>
            <w:bCs/>
            <w:szCs w:val="22"/>
          </w:rPr>
          <w:t>127 mm</w:t>
        </w:r>
      </w:smartTag>
      <w:r w:rsidRPr="000F5D23">
        <w:rPr>
          <w:rFonts w:cs="Arial"/>
          <w:bCs/>
          <w:szCs w:val="22"/>
        </w:rPr>
        <w:t>;</w:t>
      </w:r>
    </w:p>
    <w:p w14:paraId="397DD6F7" w14:textId="77777777" w:rsidR="00817BD9" w:rsidRPr="000F5D23" w:rsidRDefault="00817BD9" w:rsidP="00817BD9">
      <w:pPr>
        <w:spacing w:after="60"/>
        <w:ind w:left="1080"/>
        <w:rPr>
          <w:rFonts w:cs="Arial"/>
          <w:bCs/>
          <w:szCs w:val="22"/>
        </w:rPr>
      </w:pPr>
      <w:r w:rsidRPr="000F5D23">
        <w:rPr>
          <w:rFonts w:cs="Arial"/>
          <w:bCs/>
          <w:szCs w:val="22"/>
        </w:rPr>
        <w:t>Todas as extremidades deverão ser OBRIGATORIAMENTE VEDADAS DURANTE A REALIZAÇÃO DOS SERVIÇOS para impedir entrada de água e pó, inclusive na fase de limpeza final.</w:t>
      </w:r>
    </w:p>
    <w:p w14:paraId="2BAC876A" w14:textId="4BF73500" w:rsidR="00817BD9" w:rsidRPr="000F5D23" w:rsidRDefault="00817BD9" w:rsidP="00817BD9">
      <w:pPr>
        <w:spacing w:after="60"/>
        <w:ind w:left="1080"/>
        <w:rPr>
          <w:rFonts w:cs="Arial"/>
          <w:bCs/>
          <w:szCs w:val="22"/>
        </w:rPr>
      </w:pPr>
      <w:r w:rsidRPr="00BA358F">
        <w:rPr>
          <w:rFonts w:cs="Arial"/>
          <w:bCs/>
          <w:szCs w:val="22"/>
        </w:rPr>
        <w:t xml:space="preserve">Subitens </w:t>
      </w:r>
      <w:r w:rsidR="00A325D9" w:rsidRPr="00BA358F">
        <w:rPr>
          <w:rFonts w:cs="Arial"/>
          <w:bCs/>
          <w:szCs w:val="22"/>
        </w:rPr>
        <w:t xml:space="preserve">16.1.1.1 </w:t>
      </w:r>
      <w:r w:rsidR="00805965" w:rsidRPr="00BA358F">
        <w:rPr>
          <w:rFonts w:cs="Arial"/>
          <w:bCs/>
          <w:szCs w:val="22"/>
        </w:rPr>
        <w:t xml:space="preserve">à </w:t>
      </w:r>
      <w:r w:rsidR="00A325D9" w:rsidRPr="00BA358F">
        <w:rPr>
          <w:rFonts w:cs="Arial"/>
          <w:bCs/>
          <w:szCs w:val="22"/>
        </w:rPr>
        <w:t xml:space="preserve">16.1.1.7 </w:t>
      </w:r>
      <w:r w:rsidR="00805965" w:rsidRPr="00BA358F">
        <w:rPr>
          <w:rFonts w:cs="Arial"/>
          <w:bCs/>
          <w:szCs w:val="22"/>
        </w:rPr>
        <w:t>da planilha</w:t>
      </w:r>
    </w:p>
    <w:p w14:paraId="14D3C481" w14:textId="77777777" w:rsidR="00817BD9" w:rsidRPr="000F5D23" w:rsidRDefault="00817BD9" w:rsidP="00817BD9">
      <w:pPr>
        <w:spacing w:after="60"/>
        <w:ind w:left="1080"/>
        <w:rPr>
          <w:rFonts w:cs="Arial"/>
          <w:bCs/>
          <w:szCs w:val="22"/>
        </w:rPr>
      </w:pPr>
    </w:p>
    <w:p w14:paraId="1B2637EC" w14:textId="68B20A28" w:rsidR="00817BD9" w:rsidRPr="000F5D23" w:rsidRDefault="00817BD9" w:rsidP="009F23F2">
      <w:pPr>
        <w:pStyle w:val="Ttulo1"/>
        <w:numPr>
          <w:ilvl w:val="2"/>
          <w:numId w:val="33"/>
        </w:numPr>
        <w:ind w:hanging="956"/>
        <w:rPr>
          <w:rFonts w:cs="Arial"/>
        </w:rPr>
      </w:pPr>
      <w:r w:rsidRPr="000F5D23">
        <w:rPr>
          <w:rFonts w:cs="Arial"/>
        </w:rPr>
        <w:t>Fornecimento e instalação de eletroduto em F.G. aparente em parede e pintado com tinta anti-ferrugem e esmalte sintético na cor da parede (Incluso curva, luva, condulete e demais acessórios para fixação</w:t>
      </w:r>
      <w:r w:rsidRPr="000F5D23">
        <w:rPr>
          <w:rFonts w:cs="Arial"/>
          <w:lang w:val="pt-BR"/>
        </w:rPr>
        <w:t>)</w:t>
      </w:r>
      <w:r w:rsidRPr="000F5D23">
        <w:rPr>
          <w:rFonts w:cs="Arial"/>
        </w:rPr>
        <w:t xml:space="preserve">. Obs: Deverá ser pintado antes de ser executada </w:t>
      </w:r>
    </w:p>
    <w:p w14:paraId="243C0EE9" w14:textId="77777777" w:rsidR="00817BD9" w:rsidRPr="000F5D23" w:rsidRDefault="00817BD9" w:rsidP="00817BD9">
      <w:pPr>
        <w:spacing w:after="60"/>
        <w:ind w:left="1080"/>
        <w:rPr>
          <w:rFonts w:cs="Arial"/>
          <w:bCs/>
          <w:szCs w:val="22"/>
        </w:rPr>
      </w:pPr>
      <w:r w:rsidRPr="000F5D23">
        <w:rPr>
          <w:rFonts w:cs="Arial"/>
          <w:bCs/>
          <w:szCs w:val="22"/>
        </w:rPr>
        <w:t xml:space="preserve">Fornecimento e instalação de eletroduto em FG, aparente em parede e pintado com tinta de esmalte sintético na cor da parede e anti-ferrugem. Incluso curva, luva, </w:t>
      </w:r>
      <w:r w:rsidRPr="000F5D23">
        <w:rPr>
          <w:rFonts w:cs="Arial"/>
          <w:bCs/>
          <w:szCs w:val="22"/>
        </w:rPr>
        <w:lastRenderedPageBreak/>
        <w:t>condulete, acessórios para fixação e demais dispositivos. Obs: Deverá ser pintado antes de ser executada a instalação dos condutores.</w:t>
      </w:r>
    </w:p>
    <w:p w14:paraId="2F14C0A2" w14:textId="77777777" w:rsidR="00817BD9" w:rsidRPr="000F5D23" w:rsidRDefault="00817BD9" w:rsidP="00817BD9">
      <w:pPr>
        <w:spacing w:after="60"/>
        <w:ind w:left="1080"/>
        <w:rPr>
          <w:rFonts w:cs="Arial"/>
          <w:bCs/>
          <w:szCs w:val="22"/>
        </w:rPr>
      </w:pPr>
      <w:r w:rsidRPr="000F5D23">
        <w:rPr>
          <w:rFonts w:cs="Arial"/>
          <w:bCs/>
          <w:szCs w:val="22"/>
        </w:rPr>
        <w:t>Deverá ser pintado de acordo com a cor da parede/divisória onde será instalado;</w:t>
      </w:r>
    </w:p>
    <w:p w14:paraId="4A2EE556" w14:textId="77777777" w:rsidR="00817BD9" w:rsidRPr="000F5D23" w:rsidRDefault="00817BD9" w:rsidP="00817BD9">
      <w:pPr>
        <w:spacing w:after="60"/>
        <w:ind w:left="1080"/>
        <w:rPr>
          <w:rFonts w:cs="Arial"/>
          <w:bCs/>
          <w:szCs w:val="22"/>
        </w:rPr>
      </w:pPr>
      <w:r w:rsidRPr="000F5D23">
        <w:rPr>
          <w:rFonts w:cs="Arial"/>
          <w:bCs/>
          <w:szCs w:val="22"/>
        </w:rPr>
        <w:t xml:space="preserve">Os lances de eletrodutos devem ser menores que </w:t>
      </w:r>
      <w:smartTag w:uri="urn:schemas-microsoft-com:office:smarttags" w:element="metricconverter">
        <w:smartTagPr>
          <w:attr w:name="ProductID" w:val="15 m"/>
        </w:smartTagPr>
        <w:r w:rsidRPr="000F5D23">
          <w:rPr>
            <w:rFonts w:cs="Arial"/>
            <w:bCs/>
            <w:szCs w:val="22"/>
          </w:rPr>
          <w:t>15 m</w:t>
        </w:r>
      </w:smartTag>
      <w:r w:rsidRPr="000F5D23">
        <w:rPr>
          <w:rFonts w:cs="Arial"/>
          <w:bCs/>
          <w:szCs w:val="22"/>
        </w:rPr>
        <w:t xml:space="preserve"> e evitar trechos com mais de 2 curvas de 90º. Caso seja imprescindível, para o acréscimo de cada curva extra aumentar o diâmetro do eletroduto em uma bitola</w:t>
      </w:r>
    </w:p>
    <w:p w14:paraId="0420EFF5" w14:textId="77777777" w:rsidR="00817BD9" w:rsidRPr="000F5D23" w:rsidRDefault="00817BD9" w:rsidP="00817BD9">
      <w:pPr>
        <w:spacing w:after="60"/>
        <w:ind w:left="1080"/>
        <w:rPr>
          <w:rFonts w:cs="Arial"/>
          <w:bCs/>
          <w:szCs w:val="22"/>
        </w:rPr>
      </w:pPr>
      <w:r w:rsidRPr="000F5D23">
        <w:rPr>
          <w:rFonts w:cs="Arial"/>
          <w:bCs/>
          <w:szCs w:val="22"/>
        </w:rPr>
        <w:t xml:space="preserve">Eletrodutos com ø25mm: o raio interno das curvas deve ser maior que </w:t>
      </w:r>
      <w:smartTag w:uri="urn:schemas-microsoft-com:office:smarttags" w:element="metricconverter">
        <w:smartTagPr>
          <w:attr w:name="ProductID" w:val="150 mm"/>
        </w:smartTagPr>
        <w:r w:rsidRPr="000F5D23">
          <w:rPr>
            <w:rFonts w:cs="Arial"/>
            <w:bCs/>
            <w:szCs w:val="22"/>
          </w:rPr>
          <w:t>150 mm</w:t>
        </w:r>
      </w:smartTag>
      <w:r w:rsidRPr="000F5D23">
        <w:rPr>
          <w:rFonts w:cs="Arial"/>
          <w:bCs/>
          <w:szCs w:val="22"/>
        </w:rPr>
        <w:t>.</w:t>
      </w:r>
    </w:p>
    <w:p w14:paraId="7EA24A10" w14:textId="77777777" w:rsidR="00817BD9" w:rsidRPr="000F5D23" w:rsidRDefault="00817BD9" w:rsidP="00817BD9">
      <w:pPr>
        <w:spacing w:after="60"/>
        <w:ind w:left="1080"/>
        <w:rPr>
          <w:rFonts w:cs="Arial"/>
          <w:bCs/>
          <w:szCs w:val="22"/>
        </w:rPr>
      </w:pPr>
      <w:r w:rsidRPr="000F5D23">
        <w:rPr>
          <w:rFonts w:cs="Arial"/>
          <w:bCs/>
          <w:szCs w:val="22"/>
        </w:rPr>
        <w:t xml:space="preserve">Eletrodutos com ø32 mm: o raio interno das curvas deve ser maior que </w:t>
      </w:r>
      <w:smartTag w:uri="urn:schemas-microsoft-com:office:smarttags" w:element="metricconverter">
        <w:smartTagPr>
          <w:attr w:name="ProductID" w:val="320 mm"/>
        </w:smartTagPr>
        <w:r w:rsidRPr="000F5D23">
          <w:rPr>
            <w:rFonts w:cs="Arial"/>
            <w:bCs/>
            <w:szCs w:val="22"/>
          </w:rPr>
          <w:t>320 mm</w:t>
        </w:r>
      </w:smartTag>
      <w:r w:rsidRPr="000F5D23">
        <w:rPr>
          <w:rFonts w:cs="Arial"/>
          <w:bCs/>
          <w:szCs w:val="22"/>
        </w:rPr>
        <w:t>.</w:t>
      </w:r>
    </w:p>
    <w:p w14:paraId="330053A1" w14:textId="77777777" w:rsidR="00817BD9" w:rsidRPr="000F5D23" w:rsidRDefault="00817BD9" w:rsidP="00817BD9">
      <w:pPr>
        <w:spacing w:after="60"/>
        <w:ind w:left="1080"/>
        <w:rPr>
          <w:rFonts w:cs="Arial"/>
          <w:bCs/>
          <w:szCs w:val="22"/>
        </w:rPr>
      </w:pPr>
      <w:r w:rsidRPr="000F5D23">
        <w:rPr>
          <w:rFonts w:cs="Arial"/>
          <w:bCs/>
          <w:szCs w:val="22"/>
        </w:rPr>
        <w:t>Os eletrodutos deverão ser fixados à laje através de tirantes com abraçadeiras.</w:t>
      </w:r>
    </w:p>
    <w:p w14:paraId="2E951F3B" w14:textId="77777777" w:rsidR="00817BD9" w:rsidRPr="000F5D23" w:rsidRDefault="00817BD9" w:rsidP="00817BD9">
      <w:pPr>
        <w:spacing w:after="60"/>
        <w:ind w:left="1080"/>
        <w:rPr>
          <w:rFonts w:cs="Arial"/>
          <w:bCs/>
          <w:szCs w:val="22"/>
        </w:rPr>
      </w:pPr>
      <w:r w:rsidRPr="000F5D23">
        <w:rPr>
          <w:rFonts w:cs="Arial"/>
          <w:bCs/>
          <w:szCs w:val="22"/>
        </w:rPr>
        <w:t xml:space="preserve">Entre os eletrodutos do cabeamento estruturado e de energia elétrica, deverá ser mantida a distância mínima conforme antiga TIA 569, onde o mínimo é </w:t>
      </w:r>
      <w:smartTag w:uri="urn:schemas-microsoft-com:office:smarttags" w:element="metricconverter">
        <w:smartTagPr>
          <w:attr w:name="ProductID" w:val="127 mm"/>
        </w:smartTagPr>
        <w:r w:rsidRPr="000F5D23">
          <w:rPr>
            <w:rFonts w:cs="Arial"/>
            <w:bCs/>
            <w:szCs w:val="22"/>
          </w:rPr>
          <w:t>127 mm</w:t>
        </w:r>
      </w:smartTag>
      <w:r w:rsidRPr="000F5D23">
        <w:rPr>
          <w:rFonts w:cs="Arial"/>
          <w:bCs/>
          <w:szCs w:val="22"/>
        </w:rPr>
        <w:t>;</w:t>
      </w:r>
    </w:p>
    <w:p w14:paraId="29DBE8CF" w14:textId="77777777" w:rsidR="00817BD9" w:rsidRPr="000F5D23" w:rsidRDefault="00817BD9" w:rsidP="00817BD9">
      <w:pPr>
        <w:spacing w:after="60"/>
        <w:ind w:left="1080"/>
        <w:rPr>
          <w:rFonts w:cs="Arial"/>
          <w:bCs/>
          <w:szCs w:val="22"/>
        </w:rPr>
      </w:pPr>
      <w:r w:rsidRPr="000F5D23">
        <w:rPr>
          <w:rFonts w:cs="Arial"/>
          <w:bCs/>
          <w:szCs w:val="22"/>
        </w:rPr>
        <w:t>Todas as extremidades deverão ser OBRIGATORIAMENTE VEDADAS DURANTE A REALIZAÇÃO DOS SERVIÇOS para impedir entrada de água e pó, inclusive na fase de limpeza final.</w:t>
      </w:r>
    </w:p>
    <w:p w14:paraId="747F26E3" w14:textId="6DA78C8D" w:rsidR="00817BD9" w:rsidRPr="000F5D23" w:rsidRDefault="00817BD9" w:rsidP="00817BD9">
      <w:pPr>
        <w:spacing w:after="60"/>
        <w:ind w:left="1080"/>
        <w:rPr>
          <w:rFonts w:cs="Arial"/>
          <w:bCs/>
          <w:szCs w:val="22"/>
        </w:rPr>
      </w:pPr>
      <w:r w:rsidRPr="00BA358F">
        <w:rPr>
          <w:rFonts w:cs="Arial"/>
          <w:bCs/>
          <w:szCs w:val="22"/>
        </w:rPr>
        <w:t xml:space="preserve">Subitens </w:t>
      </w:r>
      <w:r w:rsidR="00B25987" w:rsidRPr="00BA358F">
        <w:rPr>
          <w:rFonts w:cs="Arial"/>
          <w:bCs/>
          <w:szCs w:val="22"/>
        </w:rPr>
        <w:t xml:space="preserve">16.1.2.1 </w:t>
      </w:r>
      <w:r w:rsidR="00805965" w:rsidRPr="00BA358F">
        <w:rPr>
          <w:rFonts w:cs="Arial"/>
          <w:bCs/>
          <w:szCs w:val="22"/>
        </w:rPr>
        <w:t xml:space="preserve">à </w:t>
      </w:r>
      <w:r w:rsidR="00B25987" w:rsidRPr="00BA358F">
        <w:rPr>
          <w:rFonts w:cs="Arial"/>
          <w:bCs/>
          <w:szCs w:val="22"/>
        </w:rPr>
        <w:t xml:space="preserve">16.1.2.9 </w:t>
      </w:r>
      <w:r w:rsidR="00805965" w:rsidRPr="00BA358F">
        <w:rPr>
          <w:rFonts w:cs="Arial"/>
          <w:bCs/>
          <w:szCs w:val="22"/>
        </w:rPr>
        <w:t>da planilha</w:t>
      </w:r>
    </w:p>
    <w:p w14:paraId="4D03BC90" w14:textId="77777777" w:rsidR="00817BD9" w:rsidRPr="000F5D23" w:rsidRDefault="00817BD9" w:rsidP="00817BD9">
      <w:pPr>
        <w:spacing w:after="60"/>
        <w:ind w:left="1080"/>
        <w:rPr>
          <w:rFonts w:cs="Arial"/>
          <w:bCs/>
          <w:szCs w:val="22"/>
        </w:rPr>
      </w:pPr>
    </w:p>
    <w:p w14:paraId="2365C1F2" w14:textId="77777777" w:rsidR="00817BD9" w:rsidRPr="000F5D23" w:rsidRDefault="00817BD9" w:rsidP="009F23F2">
      <w:pPr>
        <w:pStyle w:val="Ttulo1"/>
        <w:numPr>
          <w:ilvl w:val="2"/>
          <w:numId w:val="33"/>
        </w:numPr>
        <w:ind w:left="1440" w:hanging="540"/>
        <w:rPr>
          <w:rFonts w:cs="Arial"/>
        </w:rPr>
      </w:pPr>
      <w:r w:rsidRPr="000F5D23">
        <w:rPr>
          <w:rFonts w:cs="Arial"/>
        </w:rPr>
        <w:t>Fornecimento e Instalação de eletroduto metálico flexível com revestimento em Polivinyl extrudado (Sealtube)</w:t>
      </w:r>
    </w:p>
    <w:p w14:paraId="11CE2E65" w14:textId="77777777" w:rsidR="00817BD9" w:rsidRPr="000F5D23" w:rsidRDefault="00817BD9" w:rsidP="00817BD9">
      <w:pPr>
        <w:spacing w:after="60"/>
        <w:ind w:left="1080"/>
        <w:rPr>
          <w:rFonts w:cs="Arial"/>
          <w:bCs/>
          <w:szCs w:val="22"/>
        </w:rPr>
      </w:pPr>
      <w:r w:rsidRPr="000F5D23">
        <w:rPr>
          <w:rFonts w:cs="Arial"/>
          <w:bCs/>
          <w:szCs w:val="22"/>
        </w:rPr>
        <w:t>Fornecimento e instalação de Eletroduto metálico flexível com revestimento em polivinyl extrudado, sptf sealtube plus. Incluso curva, luva, condulete, acessórios para fixação e demais dispositivos.</w:t>
      </w:r>
    </w:p>
    <w:p w14:paraId="2DD68520" w14:textId="77777777" w:rsidR="00817BD9" w:rsidRPr="000F5D23" w:rsidRDefault="00817BD9" w:rsidP="00817BD9">
      <w:pPr>
        <w:spacing w:after="60"/>
        <w:ind w:left="1080"/>
        <w:rPr>
          <w:rFonts w:cs="Arial"/>
          <w:bCs/>
          <w:szCs w:val="22"/>
        </w:rPr>
      </w:pPr>
      <w:r w:rsidRPr="000F5D23">
        <w:rPr>
          <w:rFonts w:cs="Arial"/>
          <w:bCs/>
          <w:szCs w:val="22"/>
        </w:rPr>
        <w:t>Poderão ser utilizados eletrodutos ferromagnéticos flexíveis em instalações internas não embutidas, para derivações das instalações aparentes, nos entreforros para interligação de caixas e conduletes, ou, ainda, para circuitos de equipamentos de informática sob piso elevado.</w:t>
      </w:r>
    </w:p>
    <w:p w14:paraId="19BDEB74" w14:textId="77777777" w:rsidR="00817BD9" w:rsidRPr="000F5D23" w:rsidRDefault="00817BD9" w:rsidP="00817BD9">
      <w:pPr>
        <w:spacing w:after="60"/>
        <w:ind w:left="1080"/>
        <w:rPr>
          <w:rFonts w:cs="Arial"/>
          <w:bCs/>
          <w:szCs w:val="22"/>
        </w:rPr>
      </w:pPr>
      <w:r w:rsidRPr="000F5D23">
        <w:rPr>
          <w:rFonts w:cs="Arial"/>
          <w:bCs/>
          <w:szCs w:val="22"/>
        </w:rPr>
        <w:t xml:space="preserve">As luvas e curvas deverão ser do mesmo material do eletroduto ou duto de piso correspondente, com utilização de conjuntos cilíndricos de </w:t>
      </w:r>
      <w:smartTag w:uri="urn:schemas-microsoft-com:office:smarttags" w:element="metricconverter">
        <w:smartTagPr>
          <w:attr w:name="ProductID" w:val="2”"/>
        </w:smartTagPr>
        <w:r w:rsidRPr="000F5D23">
          <w:rPr>
            <w:rFonts w:cs="Arial"/>
            <w:bCs/>
            <w:szCs w:val="22"/>
          </w:rPr>
          <w:t>2”</w:t>
        </w:r>
      </w:smartTag>
      <w:r w:rsidRPr="000F5D23">
        <w:rPr>
          <w:rFonts w:cs="Arial"/>
          <w:bCs/>
          <w:szCs w:val="22"/>
        </w:rPr>
        <w:t xml:space="preserve"> em latão polido com tampas rosqueáveis ou caixas combinadas com tampa articulada de mesmo material dos dutos, com proteção para saída de cabos para instalação de tomadas.</w:t>
      </w:r>
    </w:p>
    <w:p w14:paraId="25FE77EA" w14:textId="77777777" w:rsidR="00817BD9" w:rsidRPr="000F5D23" w:rsidRDefault="00817BD9" w:rsidP="00817BD9">
      <w:pPr>
        <w:spacing w:after="60"/>
        <w:ind w:left="1080"/>
        <w:rPr>
          <w:rFonts w:cs="Arial"/>
          <w:bCs/>
          <w:szCs w:val="22"/>
        </w:rPr>
      </w:pPr>
      <w:r w:rsidRPr="000F5D23">
        <w:rPr>
          <w:rFonts w:cs="Arial"/>
          <w:bCs/>
          <w:szCs w:val="22"/>
        </w:rPr>
        <w:t>As conexões terminais em eletrodutos ferromagnéticos flexíveis deverão ser feitas com conectores giratórios em latão ou alumínio fundido.</w:t>
      </w:r>
    </w:p>
    <w:p w14:paraId="2E4B1D62" w14:textId="77777777" w:rsidR="00817BD9" w:rsidRPr="000F5D23" w:rsidRDefault="00817BD9" w:rsidP="00817BD9">
      <w:pPr>
        <w:spacing w:after="60"/>
        <w:ind w:left="1080"/>
        <w:rPr>
          <w:rFonts w:cs="Arial"/>
          <w:bCs/>
          <w:szCs w:val="22"/>
        </w:rPr>
      </w:pPr>
      <w:r w:rsidRPr="000F5D23">
        <w:rPr>
          <w:rFonts w:cs="Arial"/>
          <w:bCs/>
          <w:szCs w:val="22"/>
        </w:rPr>
        <w:t xml:space="preserve">As curvas feitas diretamente nos eletrodutos não deverão reduzir significativamente seu diâmetro </w:t>
      </w:r>
      <w:r w:rsidRPr="000F5D23">
        <w:rPr>
          <w:rFonts w:cs="Arial"/>
          <w:szCs w:val="22"/>
        </w:rPr>
        <w:t>interno.</w:t>
      </w:r>
    </w:p>
    <w:p w14:paraId="12B2F61F" w14:textId="77777777" w:rsidR="00817BD9" w:rsidRPr="000F5D23" w:rsidRDefault="00817BD9" w:rsidP="00817BD9">
      <w:pPr>
        <w:spacing w:after="60"/>
        <w:ind w:left="1080"/>
        <w:rPr>
          <w:rFonts w:cs="Arial"/>
          <w:bCs/>
          <w:szCs w:val="22"/>
        </w:rPr>
      </w:pPr>
      <w:r w:rsidRPr="000F5D23">
        <w:rPr>
          <w:rFonts w:cs="Arial"/>
          <w:bCs/>
          <w:szCs w:val="22"/>
        </w:rPr>
        <w:t>Todas as extremidades deverão ser OBRIGATORIAMENTE VEDADAS DURANTE A REALIZAÇÃO DOS SERVIÇOS para impedir entrada de água e pó, inclusive na fase de limpeza final.</w:t>
      </w:r>
    </w:p>
    <w:p w14:paraId="7698BB9B" w14:textId="40330435" w:rsidR="00817BD9" w:rsidRPr="000F5D23" w:rsidRDefault="00817BD9" w:rsidP="00817BD9">
      <w:pPr>
        <w:spacing w:after="60"/>
        <w:ind w:left="1080"/>
        <w:rPr>
          <w:rFonts w:cs="Arial"/>
          <w:bCs/>
          <w:szCs w:val="22"/>
        </w:rPr>
      </w:pPr>
      <w:r w:rsidRPr="00BA358F">
        <w:rPr>
          <w:rFonts w:cs="Arial"/>
          <w:bCs/>
          <w:szCs w:val="22"/>
        </w:rPr>
        <w:t xml:space="preserve">Subitens </w:t>
      </w:r>
      <w:r w:rsidR="00B25987" w:rsidRPr="00BA358F">
        <w:rPr>
          <w:rFonts w:cs="Arial"/>
          <w:bCs/>
          <w:szCs w:val="22"/>
        </w:rPr>
        <w:t>16.1.3.1</w:t>
      </w:r>
      <w:r w:rsidR="00673DCF" w:rsidRPr="00BA358F">
        <w:rPr>
          <w:rFonts w:cs="Arial"/>
          <w:bCs/>
          <w:szCs w:val="22"/>
        </w:rPr>
        <w:t xml:space="preserve"> à </w:t>
      </w:r>
      <w:r w:rsidR="00B25987" w:rsidRPr="00BA358F">
        <w:rPr>
          <w:rFonts w:cs="Arial"/>
          <w:bCs/>
          <w:szCs w:val="22"/>
        </w:rPr>
        <w:t>16.1.3.7</w:t>
      </w:r>
    </w:p>
    <w:p w14:paraId="5C6219ED" w14:textId="77777777" w:rsidR="00817BD9" w:rsidRPr="000F5D23" w:rsidRDefault="00817BD9" w:rsidP="00817BD9">
      <w:pPr>
        <w:rPr>
          <w:rFonts w:cs="Arial"/>
        </w:rPr>
      </w:pPr>
    </w:p>
    <w:p w14:paraId="3A89733D" w14:textId="77777777" w:rsidR="00817BD9" w:rsidRPr="000F5D23" w:rsidRDefault="00817BD9" w:rsidP="009F23F2">
      <w:pPr>
        <w:pStyle w:val="Ttulo1"/>
        <w:numPr>
          <w:ilvl w:val="2"/>
          <w:numId w:val="33"/>
        </w:numPr>
        <w:ind w:left="1440"/>
        <w:rPr>
          <w:rFonts w:cs="Arial"/>
        </w:rPr>
      </w:pPr>
      <w:r w:rsidRPr="000F5D23">
        <w:rPr>
          <w:rFonts w:cs="Arial"/>
        </w:rPr>
        <w:t>Fornecimento e instalação de eletroduto corrugado (helicoidal) de PEAD (Polietileno de Alta Densidade – kanaflex) flexível, na cor preta, de seção circular, inclusive conexões:</w:t>
      </w:r>
    </w:p>
    <w:p w14:paraId="4616B258" w14:textId="77777777" w:rsidR="00817BD9" w:rsidRPr="000F5D23" w:rsidRDefault="00817BD9" w:rsidP="00817BD9">
      <w:pPr>
        <w:spacing w:after="60"/>
        <w:ind w:left="1080"/>
        <w:rPr>
          <w:rFonts w:cs="Arial"/>
          <w:bCs/>
          <w:szCs w:val="22"/>
        </w:rPr>
      </w:pPr>
      <w:r w:rsidRPr="000F5D23">
        <w:rPr>
          <w:rFonts w:cs="Arial"/>
          <w:bCs/>
          <w:szCs w:val="22"/>
        </w:rPr>
        <w:t>Eletroduto corrugado impermeável, e com excelente raio de curvatura utilizado na infraestrutura de redes subterrâneas de energia elétrica e telecomunicações.</w:t>
      </w:r>
    </w:p>
    <w:p w14:paraId="6FC4A2DF" w14:textId="77777777" w:rsidR="00817BD9" w:rsidRPr="000F5D23" w:rsidRDefault="00817BD9" w:rsidP="00817BD9">
      <w:pPr>
        <w:spacing w:after="60"/>
        <w:ind w:left="1080"/>
        <w:rPr>
          <w:rFonts w:cs="Arial"/>
          <w:bCs/>
          <w:szCs w:val="22"/>
        </w:rPr>
      </w:pPr>
      <w:r w:rsidRPr="000F5D23">
        <w:rPr>
          <w:rFonts w:cs="Arial"/>
          <w:bCs/>
          <w:szCs w:val="22"/>
        </w:rPr>
        <w:t>Atende as normas reconhecidas no país: ABNT NBR 15.715 - Sistemas de dutos corrugados de polietileno (PE) para infra-estrutura de cabos de energia e telecomunicações - Requisitos, ABNT NBR 13.897 - Duto Espiralado Corrugado, em Polietileno de Alta Densidade para uso Metroferroviário - Especificação e 13.898 - Método de ensaio. Ensaio de Degradação conforme ABNT NBR 14.692 - Determinação do Tempo de Oxidação Induzida.</w:t>
      </w:r>
    </w:p>
    <w:p w14:paraId="65A93B19" w14:textId="77777777" w:rsidR="00817BD9" w:rsidRPr="000F5D23" w:rsidRDefault="00817BD9" w:rsidP="00817BD9">
      <w:pPr>
        <w:spacing w:after="60"/>
        <w:ind w:left="1080"/>
        <w:rPr>
          <w:rFonts w:cs="Arial"/>
          <w:bCs/>
          <w:szCs w:val="22"/>
        </w:rPr>
      </w:pPr>
      <w:r w:rsidRPr="000F5D23">
        <w:rPr>
          <w:rFonts w:cs="Arial"/>
          <w:bCs/>
          <w:szCs w:val="22"/>
        </w:rPr>
        <w:t>Padrão técnico da maioria das concessionárias de Energia e Telecomunicações brasileiras.</w:t>
      </w:r>
    </w:p>
    <w:p w14:paraId="284D121D" w14:textId="77777777" w:rsidR="00817BD9" w:rsidRPr="000F5D23" w:rsidRDefault="00817BD9" w:rsidP="00817BD9">
      <w:pPr>
        <w:spacing w:after="60"/>
        <w:ind w:left="1080"/>
        <w:rPr>
          <w:rFonts w:cs="Arial"/>
          <w:bCs/>
          <w:szCs w:val="22"/>
        </w:rPr>
      </w:pPr>
      <w:r w:rsidRPr="000F5D23">
        <w:rPr>
          <w:rFonts w:cs="Arial"/>
          <w:bCs/>
          <w:szCs w:val="22"/>
        </w:rPr>
        <w:t xml:space="preserve">Dispensa totalmente o envelopamento em concreto ao longo da linha. O arame-guia de aço galvanizado e revestido em PVC já é fornecido no interior do duto. Acompanha </w:t>
      </w:r>
      <w:r w:rsidRPr="000F5D23">
        <w:rPr>
          <w:rFonts w:cs="Arial"/>
          <w:bCs/>
          <w:szCs w:val="22"/>
        </w:rPr>
        <w:lastRenderedPageBreak/>
        <w:t>fita de aviso "PERIGO" para energia ou telecomunicações (opcional). É fornecido tamponado nas extremidades. Elevada resistência à abrasão, produtos químicos, compressão diametral e impacto.</w:t>
      </w:r>
    </w:p>
    <w:p w14:paraId="2FBCA8D2" w14:textId="77777777" w:rsidR="00817BD9" w:rsidRPr="000F5D23" w:rsidRDefault="00817BD9" w:rsidP="00817BD9">
      <w:pPr>
        <w:spacing w:after="60"/>
        <w:ind w:left="1080"/>
        <w:rPr>
          <w:rFonts w:cs="Arial"/>
          <w:bCs/>
          <w:szCs w:val="22"/>
        </w:rPr>
      </w:pPr>
      <w:r w:rsidRPr="000F5D23">
        <w:rPr>
          <w:rFonts w:cs="Arial"/>
          <w:bCs/>
          <w:szCs w:val="22"/>
        </w:rPr>
        <w:t>Na chegada de caixa, recomenda-se o recobrimento dos dutos em concreto, objetivando o paralelismo e perpendicularismo dos mesmos. Esta camada de concreto poderá ser substituída por terra ou areia devidamente compactada. Tal procedimento visa um perfeito alinhamento dos dutos, formando um ângulo de 90° em relação à parede da caixa.</w:t>
      </w:r>
    </w:p>
    <w:p w14:paraId="73A5424C" w14:textId="125AB70B" w:rsidR="00817BD9" w:rsidRPr="000F5D23" w:rsidRDefault="00817BD9" w:rsidP="00817BD9">
      <w:pPr>
        <w:spacing w:after="60"/>
        <w:ind w:left="1080"/>
        <w:rPr>
          <w:rFonts w:cs="Arial"/>
          <w:bCs/>
          <w:szCs w:val="22"/>
        </w:rPr>
      </w:pPr>
      <w:r w:rsidRPr="000F5D23">
        <w:rPr>
          <w:rFonts w:cs="Arial"/>
          <w:bCs/>
          <w:szCs w:val="22"/>
        </w:rPr>
        <w:t xml:space="preserve">Subitens </w:t>
      </w:r>
      <w:r w:rsidR="00B25987" w:rsidRPr="00B25987">
        <w:rPr>
          <w:rFonts w:cs="Arial"/>
          <w:bCs/>
          <w:szCs w:val="22"/>
        </w:rPr>
        <w:t>16.1.4.1</w:t>
      </w:r>
      <w:r w:rsidR="00B25987">
        <w:rPr>
          <w:rFonts w:cs="Arial"/>
          <w:bCs/>
          <w:szCs w:val="22"/>
        </w:rPr>
        <w:t xml:space="preserve"> </w:t>
      </w:r>
      <w:r w:rsidR="00673DCF">
        <w:rPr>
          <w:rFonts w:cs="Arial"/>
          <w:bCs/>
          <w:szCs w:val="22"/>
        </w:rPr>
        <w:t xml:space="preserve">à </w:t>
      </w:r>
      <w:r w:rsidR="00B25987" w:rsidRPr="00B25987">
        <w:rPr>
          <w:rFonts w:cs="Arial"/>
          <w:bCs/>
          <w:szCs w:val="22"/>
        </w:rPr>
        <w:t>16.1.4.5</w:t>
      </w:r>
      <w:r w:rsidR="00673DCF">
        <w:rPr>
          <w:rFonts w:cs="Arial"/>
          <w:bCs/>
          <w:szCs w:val="22"/>
        </w:rPr>
        <w:t xml:space="preserve"> da planilha</w:t>
      </w:r>
    </w:p>
    <w:p w14:paraId="25ED5ECA" w14:textId="77777777" w:rsidR="00817BD9" w:rsidRPr="000F5D23" w:rsidRDefault="00817BD9" w:rsidP="00817BD9">
      <w:pPr>
        <w:spacing w:after="60"/>
        <w:ind w:left="1080"/>
        <w:rPr>
          <w:rFonts w:cs="Arial"/>
          <w:bCs/>
          <w:szCs w:val="22"/>
        </w:rPr>
      </w:pPr>
    </w:p>
    <w:p w14:paraId="1E5A248E" w14:textId="678ACD2B" w:rsidR="00817BD9" w:rsidRDefault="00817BD9" w:rsidP="009F23F2">
      <w:pPr>
        <w:pStyle w:val="Ttulo1"/>
        <w:numPr>
          <w:ilvl w:val="2"/>
          <w:numId w:val="33"/>
        </w:numPr>
        <w:rPr>
          <w:rFonts w:cs="Arial"/>
        </w:rPr>
      </w:pPr>
      <w:r w:rsidRPr="000F5D23">
        <w:rPr>
          <w:rFonts w:cs="Arial"/>
        </w:rPr>
        <w:t>CALHAS</w:t>
      </w:r>
    </w:p>
    <w:p w14:paraId="52EDDC36" w14:textId="77777777" w:rsidR="00673DCF" w:rsidRPr="00673DCF" w:rsidRDefault="00673DCF" w:rsidP="00673DCF">
      <w:pPr>
        <w:rPr>
          <w:lang w:val="x-none" w:eastAsia="x-none"/>
        </w:rPr>
      </w:pPr>
    </w:p>
    <w:p w14:paraId="033925C5" w14:textId="77777777" w:rsidR="00817BD9" w:rsidRPr="000F5D23" w:rsidRDefault="00817BD9" w:rsidP="009F23F2">
      <w:pPr>
        <w:numPr>
          <w:ilvl w:val="3"/>
          <w:numId w:val="33"/>
        </w:numPr>
        <w:spacing w:after="60"/>
        <w:rPr>
          <w:rFonts w:cs="Arial"/>
          <w:b/>
          <w:bCs/>
          <w:szCs w:val="22"/>
        </w:rPr>
      </w:pPr>
      <w:r w:rsidRPr="000F5D23">
        <w:rPr>
          <w:rFonts w:cs="Arial"/>
          <w:b/>
          <w:bCs/>
          <w:szCs w:val="22"/>
        </w:rPr>
        <w:t xml:space="preserve">Perfilado liso em chapa de aço com tampa, dimensões 38 x </w:t>
      </w:r>
      <w:smartTag w:uri="urn:schemas-microsoft-com:office:smarttags" w:element="metricconverter">
        <w:smartTagPr>
          <w:attr w:name="ProductID" w:val="38 mm"/>
        </w:smartTagPr>
        <w:r w:rsidRPr="000F5D23">
          <w:rPr>
            <w:rFonts w:cs="Arial"/>
            <w:b/>
            <w:bCs/>
            <w:szCs w:val="22"/>
          </w:rPr>
          <w:t>38 mm</w:t>
        </w:r>
      </w:smartTag>
      <w:r w:rsidRPr="000F5D23">
        <w:rPr>
          <w:rFonts w:cs="Arial"/>
          <w:b/>
          <w:bCs/>
          <w:szCs w:val="22"/>
        </w:rPr>
        <w:t>, incluso curvas, emendas e acessórios de fixação.</w:t>
      </w:r>
    </w:p>
    <w:p w14:paraId="426AA34C" w14:textId="77777777" w:rsidR="00817BD9" w:rsidRPr="000F5D23" w:rsidRDefault="00817BD9" w:rsidP="00817BD9">
      <w:pPr>
        <w:spacing w:after="60"/>
        <w:ind w:left="1080"/>
        <w:rPr>
          <w:rFonts w:cs="Arial"/>
          <w:bCs/>
          <w:szCs w:val="22"/>
        </w:rPr>
      </w:pPr>
      <w:r w:rsidRPr="000F5D23">
        <w:rPr>
          <w:rFonts w:cs="Arial"/>
          <w:bCs/>
          <w:szCs w:val="22"/>
        </w:rPr>
        <w:t xml:space="preserve">Perfilado em chapa de aço com tampa, dimensões 38 x </w:t>
      </w:r>
      <w:smartTag w:uri="urn:schemas-microsoft-com:office:smarttags" w:element="metricconverter">
        <w:smartTagPr>
          <w:attr w:name="ProductID" w:val="38 mm"/>
        </w:smartTagPr>
        <w:r w:rsidRPr="000F5D23">
          <w:rPr>
            <w:rFonts w:cs="Arial"/>
            <w:bCs/>
            <w:szCs w:val="22"/>
          </w:rPr>
          <w:t>38 mm</w:t>
        </w:r>
      </w:smartTag>
      <w:r w:rsidRPr="000F5D23">
        <w:rPr>
          <w:rFonts w:cs="Arial"/>
          <w:bCs/>
          <w:szCs w:val="22"/>
        </w:rPr>
        <w:t>. 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p>
    <w:p w14:paraId="10078550" w14:textId="77777777" w:rsidR="00817BD9" w:rsidRPr="000F5D23" w:rsidRDefault="00817BD9" w:rsidP="00817BD9">
      <w:pPr>
        <w:spacing w:after="60"/>
        <w:ind w:left="1080"/>
        <w:rPr>
          <w:rFonts w:cs="Arial"/>
          <w:bCs/>
          <w:szCs w:val="22"/>
        </w:rPr>
      </w:pPr>
      <w:r w:rsidRPr="000F5D23">
        <w:rPr>
          <w:rFonts w:cs="Arial"/>
          <w:bCs/>
          <w:szCs w:val="22"/>
        </w:rPr>
        <w:t>Fabricação em aço galvanizado com tampa, tipo Valleman, Mega ou equivalente.</w:t>
      </w:r>
    </w:p>
    <w:p w14:paraId="0B920B5B" w14:textId="77777777" w:rsidR="00817BD9" w:rsidRPr="000F5D23" w:rsidRDefault="00817BD9" w:rsidP="00817BD9">
      <w:pPr>
        <w:spacing w:after="60"/>
        <w:ind w:left="1080"/>
        <w:rPr>
          <w:rFonts w:cs="Arial"/>
          <w:bCs/>
          <w:szCs w:val="22"/>
        </w:rPr>
      </w:pPr>
      <w:r w:rsidRPr="000F5D23">
        <w:rPr>
          <w:rFonts w:cs="Arial"/>
          <w:bCs/>
          <w:szCs w:val="22"/>
        </w:rPr>
        <w:t>Deverá ser de estrutura rígida para a contenção dos cabos. Para execução de curvas, saídas de eletrodutos e derivações, deverão ser fornecidos acessórios próprios. Deverá existir espaço de acesso sobre a mesma (</w:t>
      </w:r>
      <w:smartTag w:uri="urn:schemas-microsoft-com:office:smarttags" w:element="metricconverter">
        <w:smartTagPr>
          <w:attr w:name="ProductID" w:val="20 cm"/>
        </w:smartTagPr>
        <w:r w:rsidRPr="000F5D23">
          <w:rPr>
            <w:rFonts w:cs="Arial"/>
            <w:bCs/>
            <w:szCs w:val="22"/>
          </w:rPr>
          <w:t>20 cm</w:t>
        </w:r>
      </w:smartTag>
      <w:r w:rsidRPr="000F5D23">
        <w:rPr>
          <w:rFonts w:cs="Arial"/>
          <w:bCs/>
          <w:szCs w:val="22"/>
        </w:rPr>
        <w:t>). Deverá ser fixada no teto, não podendo apoiar sobre o forro.</w:t>
      </w:r>
    </w:p>
    <w:p w14:paraId="7CCA6BDC" w14:textId="77777777" w:rsidR="00817BD9" w:rsidRPr="000F5D23" w:rsidRDefault="00817BD9" w:rsidP="00817BD9">
      <w:pPr>
        <w:spacing w:after="60"/>
        <w:ind w:left="1080"/>
        <w:rPr>
          <w:rFonts w:cs="Arial"/>
          <w:bCs/>
          <w:szCs w:val="22"/>
        </w:rPr>
      </w:pPr>
      <w:r w:rsidRPr="000F5D23">
        <w:rPr>
          <w:rFonts w:cs="Arial"/>
          <w:bCs/>
          <w:szCs w:val="22"/>
        </w:rPr>
        <w:t xml:space="preserve">Não deverá formar ângulo de 90º, nas conexões, conforme norma EIA/TIA. </w:t>
      </w:r>
    </w:p>
    <w:p w14:paraId="7C98D3E6" w14:textId="77777777" w:rsidR="00817BD9" w:rsidRPr="000F5D23" w:rsidRDefault="00817BD9" w:rsidP="00817BD9">
      <w:pPr>
        <w:spacing w:after="60"/>
        <w:ind w:left="1080"/>
        <w:rPr>
          <w:rFonts w:cs="Arial"/>
          <w:bCs/>
          <w:szCs w:val="22"/>
        </w:rPr>
      </w:pPr>
      <w:r w:rsidRPr="000F5D23">
        <w:rPr>
          <w:rFonts w:cs="Arial"/>
          <w:bCs/>
          <w:szCs w:val="22"/>
        </w:rPr>
        <w:t>Deverá ser instalado acima dos dutos de ar condicionado.</w:t>
      </w:r>
    </w:p>
    <w:p w14:paraId="0E061DDC" w14:textId="77777777" w:rsidR="00817BD9" w:rsidRPr="000F5D23" w:rsidRDefault="00817BD9" w:rsidP="00817BD9">
      <w:pPr>
        <w:spacing w:after="60"/>
        <w:ind w:left="1080"/>
        <w:rPr>
          <w:rFonts w:cs="Arial"/>
          <w:bCs/>
          <w:szCs w:val="22"/>
        </w:rPr>
      </w:pPr>
    </w:p>
    <w:p w14:paraId="1BB44BC7" w14:textId="77777777" w:rsidR="00817BD9" w:rsidRPr="000F5D23" w:rsidRDefault="00817BD9" w:rsidP="009F23F2">
      <w:pPr>
        <w:numPr>
          <w:ilvl w:val="3"/>
          <w:numId w:val="33"/>
        </w:numPr>
        <w:spacing w:after="60"/>
        <w:rPr>
          <w:rFonts w:cs="Arial"/>
          <w:b/>
          <w:bCs/>
          <w:szCs w:val="22"/>
        </w:rPr>
      </w:pPr>
      <w:r w:rsidRPr="000F5D23">
        <w:rPr>
          <w:rFonts w:cs="Arial"/>
          <w:b/>
          <w:bCs/>
          <w:szCs w:val="22"/>
        </w:rPr>
        <w:t xml:space="preserve">Perfilado perfurado em chapa de aço com tampa, dimensões 38 x </w:t>
      </w:r>
      <w:smartTag w:uri="urn:schemas-microsoft-com:office:smarttags" w:element="metricconverter">
        <w:smartTagPr>
          <w:attr w:name="ProductID" w:val="38 mm"/>
        </w:smartTagPr>
        <w:r w:rsidRPr="000F5D23">
          <w:rPr>
            <w:rFonts w:cs="Arial"/>
            <w:b/>
            <w:bCs/>
            <w:szCs w:val="22"/>
          </w:rPr>
          <w:t>38 mm</w:t>
        </w:r>
      </w:smartTag>
      <w:r w:rsidRPr="000F5D23">
        <w:rPr>
          <w:rFonts w:cs="Arial"/>
          <w:b/>
          <w:bCs/>
          <w:szCs w:val="22"/>
        </w:rPr>
        <w:t>, incluso curvas, emendas e acessórios de fixação.</w:t>
      </w:r>
    </w:p>
    <w:p w14:paraId="6ECBD660" w14:textId="77777777" w:rsidR="00817BD9" w:rsidRPr="000F5D23" w:rsidRDefault="00817BD9" w:rsidP="00817BD9">
      <w:pPr>
        <w:spacing w:after="60"/>
        <w:ind w:left="1080"/>
        <w:rPr>
          <w:rFonts w:cs="Arial"/>
          <w:bCs/>
          <w:szCs w:val="22"/>
        </w:rPr>
      </w:pPr>
      <w:r w:rsidRPr="000F5D23">
        <w:rPr>
          <w:rFonts w:cs="Arial"/>
          <w:bCs/>
          <w:szCs w:val="22"/>
        </w:rPr>
        <w:t xml:space="preserve">Perfilado em chapa de aço com tampa, dimensões 38 x </w:t>
      </w:r>
      <w:smartTag w:uri="urn:schemas-microsoft-com:office:smarttags" w:element="metricconverter">
        <w:smartTagPr>
          <w:attr w:name="ProductID" w:val="38 mm"/>
        </w:smartTagPr>
        <w:r w:rsidRPr="000F5D23">
          <w:rPr>
            <w:rFonts w:cs="Arial"/>
            <w:bCs/>
            <w:szCs w:val="22"/>
          </w:rPr>
          <w:t>38 mm</w:t>
        </w:r>
      </w:smartTag>
      <w:r w:rsidRPr="000F5D23">
        <w:rPr>
          <w:rFonts w:cs="Arial"/>
          <w:bCs/>
          <w:szCs w:val="22"/>
        </w:rPr>
        <w:t>. 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p>
    <w:p w14:paraId="1CEC0CD9" w14:textId="77777777" w:rsidR="00817BD9" w:rsidRPr="000F5D23" w:rsidRDefault="00817BD9" w:rsidP="00817BD9">
      <w:pPr>
        <w:spacing w:after="60"/>
        <w:ind w:left="1080"/>
        <w:rPr>
          <w:rFonts w:cs="Arial"/>
          <w:bCs/>
          <w:szCs w:val="22"/>
        </w:rPr>
      </w:pPr>
      <w:r w:rsidRPr="000F5D23">
        <w:rPr>
          <w:rFonts w:cs="Arial"/>
          <w:bCs/>
          <w:szCs w:val="22"/>
        </w:rPr>
        <w:t>Fabricação em aço galvanizado, tipo Valleman, Mega ou equivalente.</w:t>
      </w:r>
    </w:p>
    <w:p w14:paraId="26B5B0EF" w14:textId="77777777" w:rsidR="00817BD9" w:rsidRPr="000F5D23" w:rsidRDefault="00817BD9" w:rsidP="00817BD9">
      <w:pPr>
        <w:spacing w:after="60"/>
        <w:ind w:left="1080"/>
        <w:rPr>
          <w:rFonts w:cs="Arial"/>
          <w:bCs/>
          <w:szCs w:val="22"/>
        </w:rPr>
      </w:pPr>
      <w:r w:rsidRPr="000F5D23">
        <w:rPr>
          <w:rFonts w:cs="Arial"/>
          <w:bCs/>
          <w:szCs w:val="22"/>
        </w:rPr>
        <w:t>Deverá ser de estrutura rígida para a contenção dos cabos. Para execução de curvas, saídas de eletrodutos e derivações, deverão ser fornecidos acessórios próprios. Deverá existir espaço de acesso sobre a mesma (</w:t>
      </w:r>
      <w:smartTag w:uri="urn:schemas-microsoft-com:office:smarttags" w:element="metricconverter">
        <w:smartTagPr>
          <w:attr w:name="ProductID" w:val="20 cm"/>
        </w:smartTagPr>
        <w:r w:rsidRPr="000F5D23">
          <w:rPr>
            <w:rFonts w:cs="Arial"/>
            <w:bCs/>
            <w:szCs w:val="22"/>
          </w:rPr>
          <w:t>20 cm</w:t>
        </w:r>
      </w:smartTag>
      <w:r w:rsidRPr="000F5D23">
        <w:rPr>
          <w:rFonts w:cs="Arial"/>
          <w:bCs/>
          <w:szCs w:val="22"/>
        </w:rPr>
        <w:t>). Deverá ser fixada no teto, não podendo apoiar sobre o forro.</w:t>
      </w:r>
    </w:p>
    <w:p w14:paraId="23517AF8" w14:textId="77777777" w:rsidR="00817BD9" w:rsidRPr="000F5D23" w:rsidRDefault="00817BD9" w:rsidP="00817BD9">
      <w:pPr>
        <w:spacing w:after="60"/>
        <w:ind w:left="1080"/>
        <w:rPr>
          <w:rFonts w:cs="Arial"/>
          <w:bCs/>
          <w:szCs w:val="22"/>
        </w:rPr>
      </w:pPr>
      <w:r w:rsidRPr="000F5D23">
        <w:rPr>
          <w:rFonts w:cs="Arial"/>
          <w:bCs/>
          <w:szCs w:val="22"/>
        </w:rPr>
        <w:t xml:space="preserve">Não deverá formar ângulo de 90º, nas conexões, conforme norma EIA/TIA. </w:t>
      </w:r>
    </w:p>
    <w:p w14:paraId="07E75423" w14:textId="77777777" w:rsidR="00817BD9" w:rsidRPr="000F5D23" w:rsidRDefault="00817BD9" w:rsidP="00817BD9">
      <w:pPr>
        <w:spacing w:after="60"/>
        <w:ind w:left="1080"/>
        <w:rPr>
          <w:rFonts w:cs="Arial"/>
          <w:bCs/>
          <w:szCs w:val="22"/>
        </w:rPr>
      </w:pPr>
      <w:r w:rsidRPr="000F5D23">
        <w:rPr>
          <w:rFonts w:cs="Arial"/>
          <w:bCs/>
          <w:szCs w:val="22"/>
        </w:rPr>
        <w:t>Deverá ser instalado acima dos dutos de ar condicionado.</w:t>
      </w:r>
    </w:p>
    <w:p w14:paraId="50938699" w14:textId="77777777" w:rsidR="00817BD9" w:rsidRPr="000F5D23" w:rsidRDefault="00817BD9" w:rsidP="00817BD9">
      <w:pPr>
        <w:spacing w:after="60"/>
        <w:ind w:left="1080"/>
        <w:rPr>
          <w:rFonts w:cs="Arial"/>
          <w:bCs/>
          <w:szCs w:val="22"/>
        </w:rPr>
      </w:pPr>
    </w:p>
    <w:p w14:paraId="469F8B26" w14:textId="77777777" w:rsidR="00817BD9" w:rsidRPr="000F5D23" w:rsidRDefault="00817BD9" w:rsidP="009F23F2">
      <w:pPr>
        <w:pStyle w:val="Ttulo1"/>
        <w:numPr>
          <w:ilvl w:val="3"/>
          <w:numId w:val="33"/>
        </w:numPr>
        <w:rPr>
          <w:rFonts w:cs="Arial"/>
        </w:rPr>
      </w:pPr>
      <w:r w:rsidRPr="000F5D23">
        <w:rPr>
          <w:rFonts w:cs="Arial"/>
        </w:rPr>
        <w:t>Eletrocalha “U” Perfurada 50x50x3000 mm, incluso curvas, emendas e acessórios de fixação.</w:t>
      </w:r>
    </w:p>
    <w:p w14:paraId="71AA1C66"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50x50x3000 mm, ref. MG 2000-U, Fab. Mega. </w:t>
      </w:r>
    </w:p>
    <w:p w14:paraId="26106EF7" w14:textId="77777777" w:rsidR="00817BD9" w:rsidRPr="000F5D23"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5F7DC196" w14:textId="77777777" w:rsidR="00817BD9" w:rsidRPr="000F5D23" w:rsidRDefault="00817BD9" w:rsidP="00817BD9">
      <w:pPr>
        <w:spacing w:after="60"/>
        <w:ind w:left="1134"/>
        <w:rPr>
          <w:rFonts w:cs="Arial"/>
          <w:bCs/>
          <w:szCs w:val="22"/>
        </w:rPr>
      </w:pPr>
    </w:p>
    <w:p w14:paraId="767878BF" w14:textId="77777777" w:rsidR="00817BD9" w:rsidRPr="000F5D23" w:rsidRDefault="00817BD9" w:rsidP="009F23F2">
      <w:pPr>
        <w:pStyle w:val="Ttulo1"/>
        <w:numPr>
          <w:ilvl w:val="3"/>
          <w:numId w:val="33"/>
        </w:numPr>
        <w:rPr>
          <w:rFonts w:cs="Arial"/>
        </w:rPr>
      </w:pPr>
      <w:r w:rsidRPr="000F5D23">
        <w:rPr>
          <w:rFonts w:cs="Arial"/>
        </w:rPr>
        <w:lastRenderedPageBreak/>
        <w:t xml:space="preserve">Eletrocalha “U” Perfurada 100 x 50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06BD2EC0"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100x50x3000 mm, ref. MG 2000-U, Fab. Mega.  </w:t>
      </w:r>
    </w:p>
    <w:p w14:paraId="22B73CDD" w14:textId="77777777" w:rsidR="00817BD9" w:rsidRPr="000F5D23"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6AA6BE34" w14:textId="77777777" w:rsidR="00817BD9" w:rsidRPr="000F5D23" w:rsidRDefault="00817BD9" w:rsidP="00817BD9">
      <w:pPr>
        <w:ind w:left="1134"/>
        <w:rPr>
          <w:rFonts w:cs="Arial"/>
        </w:rPr>
      </w:pPr>
    </w:p>
    <w:p w14:paraId="19DBBB84" w14:textId="77777777" w:rsidR="00817BD9" w:rsidRPr="000F5D23" w:rsidRDefault="00817BD9" w:rsidP="009F23F2">
      <w:pPr>
        <w:pStyle w:val="Ttulo1"/>
        <w:numPr>
          <w:ilvl w:val="3"/>
          <w:numId w:val="33"/>
        </w:numPr>
        <w:rPr>
          <w:rFonts w:cs="Arial"/>
        </w:rPr>
      </w:pPr>
      <w:r w:rsidRPr="000F5D23">
        <w:rPr>
          <w:rFonts w:cs="Arial"/>
        </w:rPr>
        <w:t xml:space="preserve">Eletrocalha “U” Perfurada 150 x 50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1DB57CA4"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150x50x3000 mm, ref. MG 2000-U, Fab. Mega.  </w:t>
      </w:r>
    </w:p>
    <w:p w14:paraId="567B5035" w14:textId="77777777" w:rsidR="00817BD9" w:rsidRPr="000F5D23"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53C0D6AC" w14:textId="5E54D07D" w:rsidR="00817BD9" w:rsidRDefault="00817BD9" w:rsidP="00817BD9">
      <w:pPr>
        <w:spacing w:after="60"/>
        <w:ind w:left="1134"/>
        <w:rPr>
          <w:rFonts w:cs="Arial"/>
          <w:bCs/>
          <w:szCs w:val="22"/>
        </w:rPr>
      </w:pPr>
    </w:p>
    <w:p w14:paraId="03424086" w14:textId="085DE2E0" w:rsidR="00BA6565" w:rsidRPr="00BA6565" w:rsidRDefault="00BA6565" w:rsidP="009F23F2">
      <w:pPr>
        <w:pStyle w:val="Ttulo1"/>
        <w:numPr>
          <w:ilvl w:val="3"/>
          <w:numId w:val="33"/>
        </w:numPr>
        <w:rPr>
          <w:rFonts w:cs="Arial"/>
          <w:lang w:val="pt-BR"/>
        </w:rPr>
      </w:pPr>
      <w:r w:rsidRPr="00BA6565">
        <w:rPr>
          <w:rFonts w:cs="Arial"/>
          <w:lang w:val="pt-BR"/>
        </w:rPr>
        <w:t>Eletrocalha "U" Perfurada 150x75mm, incluso curvas, emendas e acessórios de fixação</w:t>
      </w:r>
    </w:p>
    <w:p w14:paraId="1FB1F3C7" w14:textId="77777777" w:rsidR="00BA6565" w:rsidRPr="00BA6565" w:rsidRDefault="00BA6565" w:rsidP="00BA6565">
      <w:pPr>
        <w:spacing w:after="60"/>
        <w:ind w:left="1134"/>
        <w:rPr>
          <w:rFonts w:cs="Arial"/>
          <w:bCs/>
          <w:szCs w:val="22"/>
        </w:rPr>
      </w:pPr>
      <w:r w:rsidRPr="00BA6565">
        <w:rPr>
          <w:rFonts w:cs="Arial"/>
          <w:bCs/>
          <w:szCs w:val="22"/>
        </w:rPr>
        <w:t xml:space="preserve">Eletrocalha "U" Perfurada nas dimensões 150x75x3000 mm, ref. MG 2000-U, Fab. Mega. </w:t>
      </w:r>
    </w:p>
    <w:p w14:paraId="08E1DB63" w14:textId="77777777" w:rsidR="00BA6565" w:rsidRPr="00BA6565" w:rsidRDefault="00BA6565" w:rsidP="00BA6565">
      <w:pPr>
        <w:spacing w:after="60"/>
        <w:ind w:left="1134"/>
        <w:rPr>
          <w:rFonts w:cs="Arial"/>
          <w:bCs/>
          <w:szCs w:val="22"/>
        </w:rPr>
      </w:pPr>
      <w:r w:rsidRPr="00BA6565">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BA6565" w:rsidDel="001735F8">
        <w:rPr>
          <w:rFonts w:cs="Arial"/>
          <w:bCs/>
          <w:szCs w:val="22"/>
        </w:rPr>
        <w:t xml:space="preserve"> </w:t>
      </w:r>
      <w:r w:rsidRPr="00BA6565">
        <w:rPr>
          <w:rFonts w:cs="Arial"/>
          <w:bCs/>
          <w:szCs w:val="22"/>
        </w:rPr>
        <w:t>Seguir orientações do fabricante e normas técnicas.</w:t>
      </w:r>
    </w:p>
    <w:p w14:paraId="5BAA1105" w14:textId="77777777" w:rsidR="00BA6565" w:rsidRPr="00BA6565" w:rsidRDefault="00BA6565" w:rsidP="00BA6565">
      <w:pPr>
        <w:spacing w:after="60"/>
        <w:ind w:left="1134"/>
        <w:rPr>
          <w:rFonts w:cs="Arial"/>
          <w:bCs/>
          <w:szCs w:val="22"/>
        </w:rPr>
      </w:pPr>
    </w:p>
    <w:p w14:paraId="265BE587" w14:textId="1B76A633" w:rsidR="00BA6565" w:rsidRPr="00BA6565" w:rsidRDefault="00BA6565" w:rsidP="009F23F2">
      <w:pPr>
        <w:pStyle w:val="Ttulo1"/>
        <w:numPr>
          <w:ilvl w:val="3"/>
          <w:numId w:val="33"/>
        </w:numPr>
        <w:rPr>
          <w:rFonts w:cs="Arial"/>
          <w:lang w:val="pt-BR"/>
        </w:rPr>
      </w:pPr>
      <w:r w:rsidRPr="00BA6565">
        <w:rPr>
          <w:rFonts w:cs="Arial"/>
          <w:lang w:val="pt-BR"/>
        </w:rPr>
        <w:t>Eletrocalha "U" Perfurada 150x100mm, incluso curvas, emendas e acessórios de fixação</w:t>
      </w:r>
    </w:p>
    <w:p w14:paraId="2E81376C" w14:textId="77777777" w:rsidR="00BA6565" w:rsidRPr="00BA6565" w:rsidRDefault="00BA6565" w:rsidP="00BA6565">
      <w:pPr>
        <w:spacing w:after="60"/>
        <w:ind w:left="1134"/>
        <w:rPr>
          <w:rFonts w:cs="Arial"/>
          <w:bCs/>
          <w:szCs w:val="22"/>
        </w:rPr>
      </w:pPr>
      <w:r w:rsidRPr="00BA6565">
        <w:rPr>
          <w:rFonts w:cs="Arial"/>
          <w:bCs/>
          <w:szCs w:val="22"/>
        </w:rPr>
        <w:t xml:space="preserve">Eletrocalha "U" Perfurada nas dimensões 150x100x3000 mm, ref. MG 2000-U, Fab. Mega. </w:t>
      </w:r>
    </w:p>
    <w:p w14:paraId="2E37F9BC" w14:textId="77777777" w:rsidR="00BA6565" w:rsidRPr="00D951C3" w:rsidRDefault="00BA6565" w:rsidP="00BA6565">
      <w:pPr>
        <w:spacing w:after="60"/>
        <w:ind w:left="1134"/>
        <w:rPr>
          <w:rFonts w:cs="Arial"/>
          <w:bCs/>
          <w:szCs w:val="22"/>
        </w:rPr>
      </w:pPr>
      <w:r w:rsidRPr="00BA6565">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BA6565" w:rsidDel="001735F8">
        <w:rPr>
          <w:rFonts w:cs="Arial"/>
          <w:bCs/>
          <w:szCs w:val="22"/>
        </w:rPr>
        <w:t xml:space="preserve"> </w:t>
      </w:r>
      <w:r w:rsidRPr="00BA6565">
        <w:rPr>
          <w:rFonts w:cs="Arial"/>
          <w:bCs/>
          <w:szCs w:val="22"/>
        </w:rPr>
        <w:t>Seguir orientações do fabricante e normas técnicas.</w:t>
      </w:r>
    </w:p>
    <w:p w14:paraId="76CF216D" w14:textId="77777777" w:rsidR="00BA6565" w:rsidRPr="000F5D23" w:rsidRDefault="00BA6565" w:rsidP="00817BD9">
      <w:pPr>
        <w:spacing w:after="60"/>
        <w:ind w:left="1134"/>
        <w:rPr>
          <w:rFonts w:cs="Arial"/>
          <w:bCs/>
          <w:szCs w:val="22"/>
        </w:rPr>
      </w:pPr>
    </w:p>
    <w:p w14:paraId="27F86106" w14:textId="77777777" w:rsidR="00817BD9" w:rsidRPr="000F5D23" w:rsidRDefault="00817BD9" w:rsidP="009F23F2">
      <w:pPr>
        <w:pStyle w:val="Ttulo1"/>
        <w:numPr>
          <w:ilvl w:val="3"/>
          <w:numId w:val="33"/>
        </w:numPr>
        <w:rPr>
          <w:rFonts w:cs="Arial"/>
        </w:rPr>
      </w:pPr>
      <w:r w:rsidRPr="000F5D23">
        <w:rPr>
          <w:rFonts w:cs="Arial"/>
        </w:rPr>
        <w:t xml:space="preserve">Eletrocalha “U” Perfurada 200 x 50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7EAEE32A"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200x50x3000 mm, ref. MG 2000, Fab. Mega.  </w:t>
      </w:r>
    </w:p>
    <w:p w14:paraId="164DC71C" w14:textId="53C34DAC" w:rsidR="00817BD9"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1DA41936" w14:textId="77777777" w:rsidR="00BA6565" w:rsidRDefault="00BA6565" w:rsidP="00BA6565">
      <w:pPr>
        <w:spacing w:after="60"/>
        <w:ind w:left="1134"/>
        <w:rPr>
          <w:rFonts w:cs="Arial"/>
          <w:bCs/>
          <w:szCs w:val="22"/>
        </w:rPr>
      </w:pPr>
    </w:p>
    <w:p w14:paraId="3B67EF01" w14:textId="500FD13D" w:rsidR="00BA6565" w:rsidRPr="00BA6565" w:rsidRDefault="00BA6565" w:rsidP="009F23F2">
      <w:pPr>
        <w:pStyle w:val="Ttulo1"/>
        <w:numPr>
          <w:ilvl w:val="3"/>
          <w:numId w:val="33"/>
        </w:numPr>
        <w:rPr>
          <w:rFonts w:cs="Arial"/>
          <w:lang w:val="pt-BR"/>
        </w:rPr>
      </w:pPr>
      <w:r w:rsidRPr="00BA6565">
        <w:rPr>
          <w:rFonts w:cs="Arial"/>
          <w:lang w:val="pt-BR"/>
        </w:rPr>
        <w:t>Eletrocalha "U" Perfurada 200x75mm, incluso curvas, emendas e acessórios de fixação</w:t>
      </w:r>
    </w:p>
    <w:p w14:paraId="1D48D0A8" w14:textId="77777777" w:rsidR="00BA6565" w:rsidRPr="00BA6565" w:rsidRDefault="00BA6565" w:rsidP="00BA6565">
      <w:pPr>
        <w:spacing w:after="60"/>
        <w:ind w:left="1134"/>
        <w:rPr>
          <w:rFonts w:cs="Arial"/>
          <w:bCs/>
          <w:szCs w:val="22"/>
        </w:rPr>
      </w:pPr>
      <w:r w:rsidRPr="00BA6565">
        <w:rPr>
          <w:rFonts w:cs="Arial"/>
          <w:bCs/>
          <w:szCs w:val="22"/>
        </w:rPr>
        <w:t xml:space="preserve">Eletrocalha "U" Perfurada nas dimensões 200x75x3000 mm, ref. MG 2000-U, Fab. Mega. </w:t>
      </w:r>
    </w:p>
    <w:p w14:paraId="0D7987F7" w14:textId="77777777" w:rsidR="00BA6565" w:rsidRPr="00D951C3" w:rsidRDefault="00BA6565" w:rsidP="00BA6565">
      <w:pPr>
        <w:spacing w:after="60"/>
        <w:ind w:left="1134"/>
        <w:rPr>
          <w:rFonts w:cs="Arial"/>
          <w:bCs/>
          <w:szCs w:val="22"/>
        </w:rPr>
      </w:pPr>
      <w:r w:rsidRPr="00BA6565">
        <w:rPr>
          <w:rFonts w:cs="Arial"/>
          <w:bCs/>
          <w:szCs w:val="22"/>
        </w:rPr>
        <w:lastRenderedPageBreak/>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BA6565" w:rsidDel="001735F8">
        <w:rPr>
          <w:rFonts w:cs="Arial"/>
          <w:bCs/>
          <w:szCs w:val="22"/>
        </w:rPr>
        <w:t xml:space="preserve"> </w:t>
      </w:r>
      <w:r w:rsidRPr="00BA6565">
        <w:rPr>
          <w:rFonts w:cs="Arial"/>
          <w:bCs/>
          <w:szCs w:val="22"/>
        </w:rPr>
        <w:t>Seguir orientações do fabricante e normas técnicas.</w:t>
      </w:r>
    </w:p>
    <w:p w14:paraId="40DC3299" w14:textId="77777777" w:rsidR="00817BD9" w:rsidRPr="000F5D23" w:rsidRDefault="00817BD9" w:rsidP="00817BD9">
      <w:pPr>
        <w:spacing w:after="60"/>
        <w:ind w:left="1134"/>
        <w:rPr>
          <w:rFonts w:cs="Arial"/>
          <w:bCs/>
          <w:szCs w:val="22"/>
        </w:rPr>
      </w:pPr>
    </w:p>
    <w:p w14:paraId="5A8DDE9D" w14:textId="77777777" w:rsidR="00817BD9" w:rsidRPr="000F5D23" w:rsidRDefault="00817BD9" w:rsidP="009F23F2">
      <w:pPr>
        <w:pStyle w:val="Ttulo1"/>
        <w:numPr>
          <w:ilvl w:val="3"/>
          <w:numId w:val="33"/>
        </w:numPr>
        <w:rPr>
          <w:rFonts w:cs="Arial"/>
        </w:rPr>
      </w:pPr>
      <w:r w:rsidRPr="000F5D23">
        <w:rPr>
          <w:rFonts w:cs="Arial"/>
        </w:rPr>
        <w:t xml:space="preserve">Eletrocalha “U” Perfurada 200 x 100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0FA20E5F"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200x100x3000 mm, ref. MG 2000-U, Fab. Mega.  </w:t>
      </w:r>
    </w:p>
    <w:p w14:paraId="570E041D" w14:textId="5A4609F7" w:rsidR="00817BD9"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4BF9360D" w14:textId="329B6B16" w:rsidR="00BA6565" w:rsidRDefault="00BA6565" w:rsidP="00817BD9">
      <w:pPr>
        <w:spacing w:after="60"/>
        <w:ind w:left="1134"/>
        <w:rPr>
          <w:rFonts w:cs="Arial"/>
          <w:bCs/>
          <w:szCs w:val="22"/>
        </w:rPr>
      </w:pPr>
    </w:p>
    <w:p w14:paraId="24E46D2C" w14:textId="7EA1337A" w:rsidR="00BA6565" w:rsidRPr="00BA6565" w:rsidRDefault="00BA6565" w:rsidP="009F23F2">
      <w:pPr>
        <w:pStyle w:val="Ttulo1"/>
        <w:numPr>
          <w:ilvl w:val="3"/>
          <w:numId w:val="33"/>
        </w:numPr>
        <w:rPr>
          <w:rFonts w:cs="Arial"/>
          <w:lang w:val="pt-BR"/>
        </w:rPr>
      </w:pPr>
      <w:r w:rsidRPr="00BA6565">
        <w:rPr>
          <w:rFonts w:cs="Arial"/>
          <w:lang w:val="pt-BR"/>
        </w:rPr>
        <w:t>Eletrocalha "U" Perfurada 300x50mm, incluso curvas, emendas e acessórios de fixação</w:t>
      </w:r>
    </w:p>
    <w:p w14:paraId="6A3D01D4" w14:textId="77777777" w:rsidR="00BA6565" w:rsidRPr="00BA6565" w:rsidRDefault="00BA6565" w:rsidP="00BA6565">
      <w:pPr>
        <w:spacing w:after="60"/>
        <w:ind w:left="1134"/>
        <w:rPr>
          <w:rFonts w:cs="Arial"/>
          <w:bCs/>
          <w:szCs w:val="22"/>
        </w:rPr>
      </w:pPr>
      <w:r w:rsidRPr="00BA6565">
        <w:rPr>
          <w:rFonts w:cs="Arial"/>
          <w:bCs/>
          <w:szCs w:val="22"/>
        </w:rPr>
        <w:t xml:space="preserve">Eletrocalha "U" Perfurada nas dimensões 300x50x3000 mm, ref. MG 2000-U, Fab. Mega. </w:t>
      </w:r>
    </w:p>
    <w:p w14:paraId="417C21D8" w14:textId="77777777" w:rsidR="00BA6565" w:rsidRPr="00D951C3" w:rsidRDefault="00BA6565" w:rsidP="00BA6565">
      <w:pPr>
        <w:spacing w:after="60"/>
        <w:ind w:left="1134"/>
        <w:rPr>
          <w:rFonts w:cs="Arial"/>
          <w:bCs/>
          <w:szCs w:val="22"/>
        </w:rPr>
      </w:pPr>
      <w:r w:rsidRPr="00BA6565">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BA6565" w:rsidDel="001735F8">
        <w:rPr>
          <w:rFonts w:cs="Arial"/>
          <w:bCs/>
          <w:szCs w:val="22"/>
        </w:rPr>
        <w:t xml:space="preserve"> </w:t>
      </w:r>
      <w:r w:rsidRPr="00BA6565">
        <w:rPr>
          <w:rFonts w:cs="Arial"/>
          <w:bCs/>
          <w:szCs w:val="22"/>
        </w:rPr>
        <w:t>Seguir orientações do fabricante e normas técnicas.</w:t>
      </w:r>
    </w:p>
    <w:p w14:paraId="0F680715" w14:textId="77777777" w:rsidR="00BA6565" w:rsidRPr="000F5D23" w:rsidRDefault="00BA6565" w:rsidP="00817BD9">
      <w:pPr>
        <w:spacing w:after="60"/>
        <w:ind w:left="1134"/>
        <w:rPr>
          <w:rFonts w:cs="Arial"/>
          <w:bCs/>
          <w:szCs w:val="22"/>
        </w:rPr>
      </w:pPr>
    </w:p>
    <w:p w14:paraId="4FC0AFD1" w14:textId="77777777" w:rsidR="00817BD9" w:rsidRPr="000F5D23" w:rsidRDefault="00817BD9" w:rsidP="00817BD9">
      <w:pPr>
        <w:spacing w:after="60"/>
        <w:ind w:left="1134"/>
        <w:rPr>
          <w:rFonts w:cs="Arial"/>
          <w:bCs/>
          <w:szCs w:val="22"/>
        </w:rPr>
      </w:pPr>
    </w:p>
    <w:p w14:paraId="2E25B241" w14:textId="281509B3" w:rsidR="00817BD9" w:rsidRPr="000F5D23" w:rsidRDefault="00817BD9" w:rsidP="009F23F2">
      <w:pPr>
        <w:pStyle w:val="Ttulo1"/>
        <w:numPr>
          <w:ilvl w:val="3"/>
          <w:numId w:val="33"/>
        </w:numPr>
        <w:rPr>
          <w:rFonts w:cs="Arial"/>
        </w:rPr>
      </w:pPr>
      <w:r w:rsidRPr="000F5D23">
        <w:rPr>
          <w:rFonts w:cs="Arial"/>
        </w:rPr>
        <w:t xml:space="preserve">Eletrocalha “U” Perfurada 300 x 100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77342C78"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300x100x3000 mm, ref. MG 2000-U, Fab. Mega.  </w:t>
      </w:r>
    </w:p>
    <w:p w14:paraId="279AF507" w14:textId="776560EF" w:rsidR="00817BD9" w:rsidRDefault="00817BD9" w:rsidP="00817BD9">
      <w:pPr>
        <w:spacing w:after="60"/>
        <w:ind w:left="1134"/>
        <w:rPr>
          <w:rFonts w:cs="Arial"/>
          <w:bCs/>
          <w:szCs w:val="22"/>
        </w:rPr>
      </w:pPr>
      <w:r w:rsidRPr="000F5D23">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0744ACD6" w14:textId="77777777" w:rsidR="00BA6565" w:rsidRPr="000F5D23" w:rsidRDefault="00BA6565" w:rsidP="00817BD9">
      <w:pPr>
        <w:spacing w:after="60"/>
        <w:ind w:left="1134"/>
        <w:rPr>
          <w:rFonts w:cs="Arial"/>
          <w:bCs/>
          <w:szCs w:val="22"/>
        </w:rPr>
      </w:pPr>
    </w:p>
    <w:p w14:paraId="0A0AE749" w14:textId="3AEE2317" w:rsidR="00BA6565" w:rsidRPr="00BA6565" w:rsidRDefault="00BA6565" w:rsidP="009F23F2">
      <w:pPr>
        <w:pStyle w:val="Ttulo1"/>
        <w:numPr>
          <w:ilvl w:val="3"/>
          <w:numId w:val="33"/>
        </w:numPr>
        <w:rPr>
          <w:rFonts w:cs="Arial"/>
          <w:lang w:val="pt-BR"/>
        </w:rPr>
      </w:pPr>
      <w:r w:rsidRPr="00BA6565">
        <w:rPr>
          <w:rFonts w:cs="Arial"/>
          <w:lang w:val="pt-BR"/>
        </w:rPr>
        <w:t>Eletrocalha "U" Perfurada 300x75mm, incluso curvas, emendas e acessórios de fixação</w:t>
      </w:r>
    </w:p>
    <w:p w14:paraId="5F57A19D" w14:textId="77777777" w:rsidR="00BA6565" w:rsidRPr="00BA6565" w:rsidRDefault="00BA6565" w:rsidP="00BA6565">
      <w:pPr>
        <w:spacing w:after="60"/>
        <w:ind w:left="1134"/>
        <w:rPr>
          <w:rFonts w:cs="Arial"/>
          <w:bCs/>
          <w:szCs w:val="22"/>
        </w:rPr>
      </w:pPr>
      <w:r w:rsidRPr="00BA6565">
        <w:rPr>
          <w:rFonts w:cs="Arial"/>
          <w:bCs/>
          <w:szCs w:val="22"/>
        </w:rPr>
        <w:t xml:space="preserve">Eletrocalha "U" Perfurada nas dimensões 300x75x3000 mm, ref. MG 2000-U, Fab. Mega. </w:t>
      </w:r>
    </w:p>
    <w:p w14:paraId="3FDFEE2C" w14:textId="77777777" w:rsidR="00BA6565" w:rsidRDefault="00BA6565" w:rsidP="00BA6565">
      <w:pPr>
        <w:spacing w:after="60"/>
        <w:ind w:left="1134"/>
        <w:rPr>
          <w:rFonts w:cs="Arial"/>
          <w:bCs/>
          <w:szCs w:val="22"/>
        </w:rPr>
      </w:pPr>
      <w:r w:rsidRPr="00BA6565">
        <w:rPr>
          <w:rFonts w:cs="Arial"/>
          <w:bCs/>
          <w:szCs w:val="22"/>
        </w:rPr>
        <w:t>Incluso: Curvas, Emendas, Tirantes, Parafusos, cantoneira, acabamento de chegada da eletrocalha em quadro, gancho p/ suspensão e divisor "L" para separação dos cabos, suportes, suspensão, parafusos, chumbador, arruelas, buchas, junção e todos os materiais necessários para a fixação das eletrocalhas</w:t>
      </w:r>
      <w:r w:rsidRPr="00BA6565" w:rsidDel="001735F8">
        <w:rPr>
          <w:rFonts w:cs="Arial"/>
          <w:bCs/>
          <w:szCs w:val="22"/>
        </w:rPr>
        <w:t xml:space="preserve"> </w:t>
      </w:r>
      <w:r w:rsidRPr="00BA6565">
        <w:rPr>
          <w:rFonts w:cs="Arial"/>
          <w:bCs/>
          <w:szCs w:val="22"/>
        </w:rPr>
        <w:t>Seguir orientações do fabricante e normas técnicas.</w:t>
      </w:r>
    </w:p>
    <w:p w14:paraId="00BE70E0" w14:textId="77777777" w:rsidR="00C923CB" w:rsidRPr="00D951C3" w:rsidRDefault="00C923CB" w:rsidP="00BA6565">
      <w:pPr>
        <w:spacing w:after="60"/>
        <w:ind w:left="1134"/>
        <w:rPr>
          <w:rFonts w:cs="Arial"/>
          <w:bCs/>
          <w:szCs w:val="22"/>
        </w:rPr>
      </w:pPr>
    </w:p>
    <w:p w14:paraId="7EB6C3B6" w14:textId="77777777" w:rsidR="00817BD9" w:rsidRPr="000F5D23" w:rsidRDefault="00817BD9" w:rsidP="00817BD9">
      <w:pPr>
        <w:spacing w:after="60"/>
        <w:ind w:left="1134"/>
        <w:rPr>
          <w:rFonts w:cs="Arial"/>
          <w:bCs/>
          <w:szCs w:val="22"/>
        </w:rPr>
      </w:pPr>
    </w:p>
    <w:p w14:paraId="447F29D5" w14:textId="77777777" w:rsidR="00817BD9" w:rsidRPr="000F5D23" w:rsidRDefault="00817BD9" w:rsidP="009F23F2">
      <w:pPr>
        <w:pStyle w:val="Ttulo1"/>
        <w:numPr>
          <w:ilvl w:val="3"/>
          <w:numId w:val="33"/>
        </w:numPr>
        <w:rPr>
          <w:rFonts w:cs="Arial"/>
        </w:rPr>
      </w:pPr>
      <w:r w:rsidRPr="000F5D23">
        <w:rPr>
          <w:rFonts w:cs="Arial"/>
        </w:rPr>
        <w:t xml:space="preserve">Eletrocalha “U” Perfurada 400 x 100 x </w:t>
      </w:r>
      <w:smartTag w:uri="urn:schemas-microsoft-com:office:smarttags" w:element="metricconverter">
        <w:smartTagPr>
          <w:attr w:name="ProductID" w:val="3000 mm"/>
        </w:smartTagPr>
        <w:r w:rsidRPr="000F5D23">
          <w:rPr>
            <w:rFonts w:cs="Arial"/>
          </w:rPr>
          <w:t>3000 mm</w:t>
        </w:r>
      </w:smartTag>
      <w:r w:rsidRPr="000F5D23">
        <w:rPr>
          <w:rFonts w:cs="Arial"/>
        </w:rPr>
        <w:t>, incluso curvas, emendas e acessórios de fixação.</w:t>
      </w:r>
    </w:p>
    <w:p w14:paraId="5D74AF03" w14:textId="77777777" w:rsidR="00817BD9" w:rsidRPr="000F5D23" w:rsidRDefault="00817BD9" w:rsidP="00817BD9">
      <w:pPr>
        <w:spacing w:after="60"/>
        <w:ind w:left="1134"/>
        <w:rPr>
          <w:rFonts w:cs="Arial"/>
          <w:bCs/>
          <w:szCs w:val="22"/>
        </w:rPr>
      </w:pPr>
      <w:r w:rsidRPr="000F5D23">
        <w:rPr>
          <w:rFonts w:cs="Arial"/>
          <w:bCs/>
          <w:szCs w:val="22"/>
        </w:rPr>
        <w:t xml:space="preserve">Eletrocalha "U" Perfurada nas dimensões 400x100x3000 mm, ref. MG 2000-U, Fab. Mega.  </w:t>
      </w:r>
    </w:p>
    <w:p w14:paraId="606AEFBD" w14:textId="77777777" w:rsidR="00817BD9" w:rsidRPr="000F5D23" w:rsidRDefault="00817BD9" w:rsidP="00817BD9">
      <w:pPr>
        <w:spacing w:after="60"/>
        <w:ind w:left="1134"/>
        <w:rPr>
          <w:rFonts w:cs="Arial"/>
          <w:bCs/>
          <w:szCs w:val="22"/>
        </w:rPr>
      </w:pPr>
      <w:r w:rsidRPr="000F5D23">
        <w:rPr>
          <w:rFonts w:cs="Arial"/>
          <w:bCs/>
          <w:szCs w:val="22"/>
        </w:rPr>
        <w:t xml:space="preserve">Incluso: Curvas, Emendas, Tirantes, Parafusos, cantoneira, acabamento de chegada da eletrocalha em quadro, gancho p/ suspensão e divisor "L" para separação dos </w:t>
      </w:r>
      <w:r w:rsidRPr="000F5D23">
        <w:rPr>
          <w:rFonts w:cs="Arial"/>
          <w:bCs/>
          <w:szCs w:val="22"/>
        </w:rPr>
        <w:lastRenderedPageBreak/>
        <w:t>cabos, suportes, suspensão, parafusos, chumbador, arruelas, buchas, junção e todos os materiais necessários para a fixação das eletrocalhas</w:t>
      </w:r>
      <w:r w:rsidRPr="000F5D23" w:rsidDel="001735F8">
        <w:rPr>
          <w:rFonts w:cs="Arial"/>
          <w:bCs/>
          <w:szCs w:val="22"/>
        </w:rPr>
        <w:t xml:space="preserve"> </w:t>
      </w:r>
      <w:r w:rsidRPr="000F5D23">
        <w:rPr>
          <w:rFonts w:cs="Arial"/>
          <w:bCs/>
          <w:szCs w:val="22"/>
        </w:rPr>
        <w:t>Seguir orientações do fabricante e normas técnicas.</w:t>
      </w:r>
    </w:p>
    <w:p w14:paraId="017C03D9" w14:textId="77777777" w:rsidR="00817BD9" w:rsidRPr="000F5D23" w:rsidRDefault="00817BD9" w:rsidP="00817BD9">
      <w:pPr>
        <w:spacing w:after="60"/>
        <w:ind w:left="1134"/>
        <w:rPr>
          <w:rFonts w:cs="Arial"/>
          <w:bCs/>
          <w:szCs w:val="22"/>
        </w:rPr>
      </w:pPr>
    </w:p>
    <w:p w14:paraId="44070B55" w14:textId="72952874" w:rsidR="00BA6565" w:rsidRPr="00BA6565" w:rsidRDefault="00BA6565" w:rsidP="009F23F2">
      <w:pPr>
        <w:pStyle w:val="Ttulo1"/>
        <w:numPr>
          <w:ilvl w:val="2"/>
          <w:numId w:val="33"/>
        </w:numPr>
        <w:rPr>
          <w:rFonts w:cs="Arial"/>
          <w:lang w:val="pt-BR"/>
        </w:rPr>
      </w:pPr>
      <w:r w:rsidRPr="00BA6565">
        <w:rPr>
          <w:rFonts w:cs="Arial"/>
          <w:lang w:val="pt-BR"/>
        </w:rPr>
        <w:t>ACESSÓRIOS DE CALHAS/ELETRODUTOS</w:t>
      </w:r>
    </w:p>
    <w:p w14:paraId="4F04F0D2" w14:textId="77777777" w:rsidR="00BA6565" w:rsidRPr="00BA6565" w:rsidRDefault="00BA6565" w:rsidP="00BA6565">
      <w:pPr>
        <w:rPr>
          <w:lang w:val="x-none" w:eastAsia="x-none"/>
        </w:rPr>
      </w:pPr>
    </w:p>
    <w:p w14:paraId="34618466" w14:textId="4B8682ED" w:rsidR="004D178D" w:rsidRPr="004D178D" w:rsidRDefault="004D178D" w:rsidP="009F23F2">
      <w:pPr>
        <w:pStyle w:val="Ttulo1"/>
        <w:numPr>
          <w:ilvl w:val="3"/>
          <w:numId w:val="33"/>
        </w:numPr>
        <w:rPr>
          <w:rFonts w:cs="Arial"/>
          <w:lang w:val="pt-BR"/>
        </w:rPr>
      </w:pPr>
      <w:r w:rsidRPr="004D178D">
        <w:rPr>
          <w:rFonts w:cs="Arial"/>
          <w:lang w:val="pt-BR"/>
        </w:rPr>
        <w:t>Acoplamento em painel para eletrocalha de 50mm</w:t>
      </w:r>
    </w:p>
    <w:p w14:paraId="1C20FBB2" w14:textId="77777777" w:rsidR="004D178D" w:rsidRPr="004D178D" w:rsidRDefault="004D178D" w:rsidP="004D178D">
      <w:pPr>
        <w:spacing w:after="60"/>
        <w:ind w:left="1080"/>
        <w:rPr>
          <w:rFonts w:cs="Arial"/>
          <w:bCs/>
          <w:szCs w:val="22"/>
        </w:rPr>
      </w:pPr>
      <w:r w:rsidRPr="004D178D">
        <w:rPr>
          <w:rFonts w:cs="Arial"/>
          <w:bCs/>
          <w:szCs w:val="22"/>
        </w:rPr>
        <w:t>Acoplamento em painel para eletrocalha de 50mm, ref. MG 2063, Fab. Mega ou equivalente</w:t>
      </w:r>
    </w:p>
    <w:p w14:paraId="3864AFCF" w14:textId="77777777" w:rsidR="004D178D" w:rsidRPr="004D178D" w:rsidRDefault="004D178D" w:rsidP="004D178D">
      <w:pPr>
        <w:spacing w:after="60"/>
        <w:ind w:left="1080"/>
        <w:rPr>
          <w:rFonts w:cs="Arial"/>
          <w:bCs/>
          <w:szCs w:val="22"/>
        </w:rPr>
      </w:pPr>
    </w:p>
    <w:p w14:paraId="09B9715E" w14:textId="688A8330" w:rsidR="004D178D" w:rsidRPr="004D178D" w:rsidRDefault="004D178D" w:rsidP="009F23F2">
      <w:pPr>
        <w:pStyle w:val="Ttulo1"/>
        <w:numPr>
          <w:ilvl w:val="3"/>
          <w:numId w:val="33"/>
        </w:numPr>
        <w:rPr>
          <w:rFonts w:cs="Arial"/>
          <w:lang w:val="pt-BR"/>
        </w:rPr>
      </w:pPr>
      <w:r w:rsidRPr="004D178D">
        <w:rPr>
          <w:rFonts w:cs="Arial"/>
          <w:lang w:val="pt-BR"/>
        </w:rPr>
        <w:t>Acoplamento em painel para eletrocalha de 100mm</w:t>
      </w:r>
    </w:p>
    <w:p w14:paraId="2A3EDC78" w14:textId="77777777" w:rsidR="004D178D" w:rsidRPr="004D178D" w:rsidRDefault="004D178D" w:rsidP="004D178D">
      <w:pPr>
        <w:spacing w:after="60"/>
        <w:ind w:left="1080"/>
        <w:rPr>
          <w:rFonts w:cs="Arial"/>
          <w:bCs/>
          <w:szCs w:val="22"/>
        </w:rPr>
      </w:pPr>
      <w:r w:rsidRPr="004D178D">
        <w:rPr>
          <w:rFonts w:cs="Arial"/>
          <w:bCs/>
          <w:szCs w:val="22"/>
        </w:rPr>
        <w:t>Acoplamento em painel para eletrocalha de 100mm, ref. MG 2063, Fab. Mega ou equivalente</w:t>
      </w:r>
    </w:p>
    <w:p w14:paraId="489CBFB6" w14:textId="77777777" w:rsidR="004D178D" w:rsidRPr="004D178D" w:rsidRDefault="004D178D" w:rsidP="004D178D">
      <w:pPr>
        <w:spacing w:after="60"/>
        <w:ind w:left="1080"/>
        <w:rPr>
          <w:rFonts w:cs="Arial"/>
          <w:bCs/>
          <w:szCs w:val="22"/>
        </w:rPr>
      </w:pPr>
    </w:p>
    <w:p w14:paraId="407373F9" w14:textId="69901DDD" w:rsidR="004D178D" w:rsidRPr="004D178D" w:rsidRDefault="004D178D" w:rsidP="009F23F2">
      <w:pPr>
        <w:pStyle w:val="Ttulo1"/>
        <w:numPr>
          <w:ilvl w:val="3"/>
          <w:numId w:val="33"/>
        </w:numPr>
        <w:rPr>
          <w:rFonts w:cs="Arial"/>
          <w:lang w:val="pt-BR"/>
        </w:rPr>
      </w:pPr>
      <w:r w:rsidRPr="004D178D">
        <w:rPr>
          <w:rFonts w:cs="Arial"/>
          <w:lang w:val="pt-BR"/>
        </w:rPr>
        <w:t>Acoplamento em painel para eletrocalha de 150mm</w:t>
      </w:r>
    </w:p>
    <w:p w14:paraId="2834DC8B" w14:textId="77777777" w:rsidR="004D178D" w:rsidRPr="004D178D" w:rsidRDefault="004D178D" w:rsidP="004D178D">
      <w:pPr>
        <w:spacing w:after="60"/>
        <w:ind w:left="1080"/>
        <w:rPr>
          <w:rFonts w:cs="Arial"/>
          <w:bCs/>
          <w:szCs w:val="22"/>
        </w:rPr>
      </w:pPr>
      <w:r w:rsidRPr="004D178D">
        <w:rPr>
          <w:rFonts w:cs="Arial"/>
          <w:bCs/>
          <w:szCs w:val="22"/>
        </w:rPr>
        <w:t>Acoplamento em painel para eletrocalha de 150mm, ref. MG 2063, Fab. Mega ou equivalente</w:t>
      </w:r>
    </w:p>
    <w:p w14:paraId="0EFD861C" w14:textId="77777777" w:rsidR="004D178D" w:rsidRPr="004D178D" w:rsidRDefault="004D178D" w:rsidP="004D178D">
      <w:pPr>
        <w:spacing w:after="60"/>
        <w:ind w:left="1080"/>
        <w:rPr>
          <w:rFonts w:cs="Arial"/>
          <w:bCs/>
          <w:szCs w:val="22"/>
        </w:rPr>
      </w:pPr>
    </w:p>
    <w:p w14:paraId="2F0E89D5" w14:textId="6CE8F7D6" w:rsidR="004D178D" w:rsidRPr="004D178D" w:rsidRDefault="004D178D" w:rsidP="009F23F2">
      <w:pPr>
        <w:pStyle w:val="Ttulo1"/>
        <w:numPr>
          <w:ilvl w:val="3"/>
          <w:numId w:val="33"/>
        </w:numPr>
        <w:rPr>
          <w:rFonts w:cs="Arial"/>
          <w:lang w:val="pt-BR"/>
        </w:rPr>
      </w:pPr>
      <w:r w:rsidRPr="004D178D">
        <w:rPr>
          <w:rFonts w:cs="Arial"/>
          <w:lang w:val="pt-BR"/>
        </w:rPr>
        <w:t>Acoplamento em painel para eletrocalha de 200mm</w:t>
      </w:r>
    </w:p>
    <w:p w14:paraId="5BCA89EB" w14:textId="77777777" w:rsidR="004D178D" w:rsidRPr="004D178D" w:rsidRDefault="004D178D" w:rsidP="004D178D">
      <w:pPr>
        <w:spacing w:after="60"/>
        <w:ind w:left="1080"/>
        <w:rPr>
          <w:rFonts w:cs="Arial"/>
          <w:bCs/>
          <w:szCs w:val="22"/>
        </w:rPr>
      </w:pPr>
      <w:r w:rsidRPr="004D178D">
        <w:rPr>
          <w:rFonts w:cs="Arial"/>
          <w:bCs/>
          <w:szCs w:val="22"/>
        </w:rPr>
        <w:t>Acoplamento em painel para eletrocalha de 200mm, ref. MG 2063, Fab. Mega ou equivalente</w:t>
      </w:r>
    </w:p>
    <w:p w14:paraId="0419D889" w14:textId="77777777" w:rsidR="004D178D" w:rsidRPr="004D178D" w:rsidRDefault="004D178D" w:rsidP="004D178D">
      <w:pPr>
        <w:spacing w:after="60"/>
        <w:ind w:left="1080"/>
        <w:rPr>
          <w:rFonts w:cs="Arial"/>
          <w:bCs/>
          <w:szCs w:val="22"/>
        </w:rPr>
      </w:pPr>
    </w:p>
    <w:p w14:paraId="6E94C347" w14:textId="77777777" w:rsidR="004D178D" w:rsidRPr="004D178D" w:rsidRDefault="004D178D" w:rsidP="009F23F2">
      <w:pPr>
        <w:pStyle w:val="Ttulo1"/>
        <w:numPr>
          <w:ilvl w:val="3"/>
          <w:numId w:val="33"/>
        </w:numPr>
        <w:rPr>
          <w:rFonts w:cs="Arial"/>
          <w:lang w:val="pt-BR"/>
        </w:rPr>
      </w:pPr>
      <w:r w:rsidRPr="004D178D">
        <w:rPr>
          <w:rFonts w:cs="Arial"/>
          <w:lang w:val="pt-BR"/>
        </w:rPr>
        <w:t>Divisor 100x3000mm para eletrocalha - septo</w:t>
      </w:r>
    </w:p>
    <w:p w14:paraId="5C146DE2" w14:textId="77777777" w:rsidR="004D178D" w:rsidRPr="004D178D" w:rsidRDefault="004D178D" w:rsidP="004D178D">
      <w:pPr>
        <w:spacing w:after="60"/>
        <w:ind w:left="1080"/>
        <w:rPr>
          <w:rFonts w:cs="Arial"/>
          <w:bCs/>
          <w:szCs w:val="22"/>
        </w:rPr>
      </w:pPr>
      <w:r w:rsidRPr="004D178D">
        <w:rPr>
          <w:rFonts w:cs="Arial"/>
          <w:bCs/>
          <w:szCs w:val="22"/>
        </w:rPr>
        <w:t>Divisor 100x3000mm para eletrocalha, Fab. Mega ou equivalente</w:t>
      </w:r>
    </w:p>
    <w:p w14:paraId="16C850F2" w14:textId="77777777" w:rsidR="004D178D" w:rsidRPr="004D178D" w:rsidRDefault="004D178D" w:rsidP="004D178D">
      <w:pPr>
        <w:spacing w:after="60"/>
        <w:ind w:left="1080"/>
        <w:rPr>
          <w:rFonts w:cs="Arial"/>
          <w:bCs/>
          <w:szCs w:val="22"/>
        </w:rPr>
      </w:pPr>
    </w:p>
    <w:p w14:paraId="1DD5FF3A" w14:textId="77777777" w:rsidR="004D178D" w:rsidRPr="004D178D" w:rsidRDefault="004D178D" w:rsidP="009F23F2">
      <w:pPr>
        <w:pStyle w:val="Ttulo1"/>
        <w:numPr>
          <w:ilvl w:val="3"/>
          <w:numId w:val="33"/>
        </w:numPr>
        <w:rPr>
          <w:rFonts w:cs="Arial"/>
          <w:lang w:val="pt-BR"/>
        </w:rPr>
      </w:pPr>
      <w:r w:rsidRPr="004D178D">
        <w:rPr>
          <w:rFonts w:cs="Arial"/>
          <w:lang w:val="pt-BR"/>
        </w:rPr>
        <w:t>Divisor 25x3000mm para eletrocalha - septo</w:t>
      </w:r>
    </w:p>
    <w:p w14:paraId="35AD0719" w14:textId="77777777" w:rsidR="004D178D" w:rsidRPr="004D178D" w:rsidRDefault="004D178D" w:rsidP="004D178D">
      <w:pPr>
        <w:spacing w:after="60"/>
        <w:ind w:left="1080"/>
        <w:rPr>
          <w:rFonts w:cs="Arial"/>
          <w:bCs/>
          <w:szCs w:val="22"/>
        </w:rPr>
      </w:pPr>
      <w:r w:rsidRPr="004D178D">
        <w:rPr>
          <w:rFonts w:cs="Arial"/>
          <w:bCs/>
          <w:szCs w:val="22"/>
        </w:rPr>
        <w:t>Divisor 25x3000mm para eletrocalha, Fab. Mega ou equivalente</w:t>
      </w:r>
    </w:p>
    <w:p w14:paraId="49F6184F" w14:textId="77777777" w:rsidR="004D178D" w:rsidRPr="004D178D" w:rsidRDefault="004D178D" w:rsidP="004D178D">
      <w:pPr>
        <w:spacing w:after="60"/>
        <w:ind w:left="1080"/>
        <w:rPr>
          <w:rFonts w:cs="Arial"/>
          <w:bCs/>
          <w:szCs w:val="22"/>
        </w:rPr>
      </w:pPr>
    </w:p>
    <w:p w14:paraId="010F5A75" w14:textId="77777777" w:rsidR="004D178D" w:rsidRPr="004D178D" w:rsidRDefault="004D178D" w:rsidP="009F23F2">
      <w:pPr>
        <w:pStyle w:val="Ttulo1"/>
        <w:numPr>
          <w:ilvl w:val="3"/>
          <w:numId w:val="33"/>
        </w:numPr>
        <w:rPr>
          <w:rFonts w:cs="Arial"/>
          <w:lang w:val="pt-BR"/>
        </w:rPr>
      </w:pPr>
      <w:r w:rsidRPr="004D178D">
        <w:rPr>
          <w:rFonts w:cs="Arial"/>
          <w:lang w:val="pt-BR"/>
        </w:rPr>
        <w:t xml:space="preserve">Duto de piso 2x25x70x3000 </w:t>
      </w:r>
    </w:p>
    <w:p w14:paraId="450DE01E" w14:textId="77777777" w:rsidR="004D178D" w:rsidRPr="004D178D" w:rsidRDefault="004D178D" w:rsidP="004D178D">
      <w:pPr>
        <w:spacing w:after="60"/>
        <w:ind w:left="1080"/>
        <w:rPr>
          <w:rFonts w:cs="Arial"/>
          <w:bCs/>
          <w:szCs w:val="22"/>
        </w:rPr>
      </w:pPr>
      <w:r w:rsidRPr="004D178D">
        <w:rPr>
          <w:rFonts w:cs="Arial"/>
          <w:bCs/>
          <w:szCs w:val="22"/>
        </w:rPr>
        <w:t>Duto de piso em aço pré-zincado a fogo (tratamento anticorrosivo) nas dimensões 2x25x70cm, com tampa, próprios para passagem de cabos elétricos ou de comunicação, embutidos em piso ou alvenaria; - Conexões necessárias à sua instalação, tais como: Junção (com o sem nivelamento); curvas verticais ou horizontais; desníveis; flanges; conextores/adaptadores; tampões e outros; Ref.: MG-50-2. Fabricante: Mega, Mopa, Valemam ou equivalente. Toda a infraestrutura de duto deverá ser executada acompanhada das conexões de fábrica e fixadas conforme projeto. Observa-se que nos preços das composições do orçamento estimado já está considerada a aplicação dos acessórios, conexões e elementos de fixação.</w:t>
      </w:r>
    </w:p>
    <w:p w14:paraId="405BBFC8" w14:textId="77777777" w:rsidR="004D178D" w:rsidRPr="004D178D" w:rsidRDefault="004D178D" w:rsidP="004D178D">
      <w:pPr>
        <w:spacing w:after="60"/>
        <w:ind w:left="1080"/>
        <w:rPr>
          <w:rFonts w:cs="Arial"/>
          <w:bCs/>
          <w:szCs w:val="22"/>
        </w:rPr>
      </w:pPr>
    </w:p>
    <w:p w14:paraId="1AD93BA4" w14:textId="77777777" w:rsidR="004D178D" w:rsidRPr="004D178D" w:rsidRDefault="004D178D" w:rsidP="009F23F2">
      <w:pPr>
        <w:pStyle w:val="Ttulo1"/>
        <w:numPr>
          <w:ilvl w:val="3"/>
          <w:numId w:val="33"/>
        </w:numPr>
        <w:rPr>
          <w:rFonts w:cs="Arial"/>
          <w:lang w:val="pt-BR"/>
        </w:rPr>
      </w:pPr>
      <w:r w:rsidRPr="004D178D">
        <w:rPr>
          <w:rFonts w:cs="Arial"/>
          <w:lang w:val="pt-BR"/>
        </w:rPr>
        <w:t xml:space="preserve">Duto de piso 4x25x70x3000 </w:t>
      </w:r>
    </w:p>
    <w:p w14:paraId="1AD1D035" w14:textId="77777777" w:rsidR="004D178D" w:rsidRPr="004D178D" w:rsidRDefault="004D178D" w:rsidP="004D178D">
      <w:pPr>
        <w:spacing w:after="60"/>
        <w:ind w:left="1080"/>
        <w:rPr>
          <w:rFonts w:cs="Arial"/>
          <w:bCs/>
          <w:szCs w:val="22"/>
        </w:rPr>
      </w:pPr>
      <w:r w:rsidRPr="004D178D">
        <w:rPr>
          <w:rFonts w:cs="Arial"/>
          <w:bCs/>
          <w:szCs w:val="22"/>
        </w:rPr>
        <w:t>Duto de piso em aço pré-zincado a fogo (tratamento anticorrosivo) nas dimensões4x25x70cm, com tampa, próprios para passagem de cabos elétricos ou de comunicação, embutidos em piso ou alvenaria; - Conexões necessárias à sua instalação, tais como: Junção (com o sem nivelamento); curvas verticais ou horizontais; desníveis; flanges; conextores/adaptadores; tampões e outros; Ref.: MG-50-4. Fabricante: Mega, Mopa, Valemam ou equivalente. Toda a infraestrutura de duto deverá ser executada acompanhada das conexões de fábrica e fixadas conforme projeto. Observa-se que nos preços das composições do orçamento estimado já está considerada a aplicação dos acessórios, conexões e elementos de fixação.</w:t>
      </w:r>
    </w:p>
    <w:p w14:paraId="7E2D3B9F" w14:textId="77777777" w:rsidR="004D178D" w:rsidRPr="004D178D" w:rsidRDefault="004D178D" w:rsidP="004D178D">
      <w:pPr>
        <w:spacing w:after="60"/>
        <w:ind w:left="1080"/>
        <w:rPr>
          <w:rFonts w:cs="Arial"/>
          <w:bCs/>
          <w:szCs w:val="22"/>
        </w:rPr>
      </w:pPr>
    </w:p>
    <w:p w14:paraId="28552FB6" w14:textId="77777777" w:rsidR="004D178D" w:rsidRPr="004D178D" w:rsidRDefault="004D178D" w:rsidP="009F23F2">
      <w:pPr>
        <w:pStyle w:val="Ttulo1"/>
        <w:numPr>
          <w:ilvl w:val="3"/>
          <w:numId w:val="33"/>
        </w:numPr>
        <w:rPr>
          <w:rFonts w:cs="Arial"/>
          <w:lang w:val="pt-BR"/>
        </w:rPr>
      </w:pPr>
      <w:r w:rsidRPr="004D178D">
        <w:rPr>
          <w:rFonts w:cs="Arial"/>
          <w:lang w:val="pt-BR"/>
        </w:rPr>
        <w:t>Junta interna reta para perfilado de 38mm</w:t>
      </w:r>
    </w:p>
    <w:p w14:paraId="671410C9" w14:textId="77777777" w:rsidR="004D178D" w:rsidRPr="004D178D" w:rsidRDefault="004D178D" w:rsidP="004D178D">
      <w:pPr>
        <w:spacing w:after="60"/>
        <w:ind w:left="1080"/>
        <w:rPr>
          <w:rFonts w:cs="Arial"/>
          <w:bCs/>
          <w:szCs w:val="22"/>
        </w:rPr>
      </w:pPr>
      <w:r w:rsidRPr="004D178D">
        <w:rPr>
          <w:rFonts w:cs="Arial"/>
          <w:bCs/>
          <w:szCs w:val="22"/>
        </w:rPr>
        <w:t>Junta interna reta para perfilado de 38mm, ref. MG 2505, Fab. Mega ou equivalente</w:t>
      </w:r>
    </w:p>
    <w:p w14:paraId="07D4EDA7" w14:textId="77777777" w:rsidR="004D178D" w:rsidRPr="004D178D" w:rsidRDefault="004D178D" w:rsidP="004D178D">
      <w:pPr>
        <w:pStyle w:val="Ttulo1"/>
        <w:ind w:left="1728"/>
        <w:rPr>
          <w:rFonts w:cs="Arial"/>
          <w:lang w:val="pt-BR"/>
        </w:rPr>
      </w:pPr>
    </w:p>
    <w:p w14:paraId="0EADD219" w14:textId="77777777" w:rsidR="004D178D" w:rsidRPr="004D178D" w:rsidRDefault="004D178D" w:rsidP="009F23F2">
      <w:pPr>
        <w:pStyle w:val="Ttulo1"/>
        <w:numPr>
          <w:ilvl w:val="3"/>
          <w:numId w:val="33"/>
        </w:numPr>
        <w:rPr>
          <w:rFonts w:cs="Arial"/>
          <w:lang w:val="pt-BR"/>
        </w:rPr>
      </w:pPr>
      <w:r w:rsidRPr="004D178D">
        <w:rPr>
          <w:rFonts w:cs="Arial"/>
          <w:lang w:val="pt-BR"/>
        </w:rPr>
        <w:lastRenderedPageBreak/>
        <w:t>Caixa com tampa fixa para tomada (redonda, quadrada ou losangular), instalação em perfilado</w:t>
      </w:r>
    </w:p>
    <w:p w14:paraId="3D61C5ED" w14:textId="77777777" w:rsidR="004D178D" w:rsidRPr="004D178D" w:rsidRDefault="004D178D" w:rsidP="004D178D">
      <w:pPr>
        <w:spacing w:after="60"/>
        <w:ind w:left="1080"/>
        <w:rPr>
          <w:rFonts w:cs="Arial"/>
          <w:bCs/>
          <w:szCs w:val="22"/>
        </w:rPr>
      </w:pPr>
      <w:r w:rsidRPr="004D178D">
        <w:rPr>
          <w:rFonts w:cs="Arial"/>
          <w:bCs/>
        </w:rPr>
        <w:t>Caixa com tampa fixa para tomada (redonda, quadrada ou losangular), instalação em perfilado, fabricação em chapa de aço galvanizada. Fabricantes: MOPA, CALHAS KENNEDY ou equivalente.</w:t>
      </w:r>
    </w:p>
    <w:p w14:paraId="6AF2DB74" w14:textId="77777777" w:rsidR="004D178D" w:rsidRPr="004D178D" w:rsidRDefault="004D178D" w:rsidP="004D178D">
      <w:pPr>
        <w:spacing w:after="60"/>
        <w:ind w:left="1080"/>
        <w:rPr>
          <w:rFonts w:cs="Arial"/>
          <w:bCs/>
          <w:szCs w:val="22"/>
        </w:rPr>
      </w:pPr>
    </w:p>
    <w:p w14:paraId="01D9E07D" w14:textId="77777777" w:rsidR="004D178D" w:rsidRPr="004D178D" w:rsidRDefault="004D178D" w:rsidP="009F23F2">
      <w:pPr>
        <w:pStyle w:val="Ttulo1"/>
        <w:numPr>
          <w:ilvl w:val="3"/>
          <w:numId w:val="33"/>
        </w:numPr>
        <w:rPr>
          <w:rFonts w:cs="Arial"/>
          <w:lang w:val="pt-BR"/>
        </w:rPr>
      </w:pPr>
      <w:r w:rsidRPr="004D178D">
        <w:rPr>
          <w:rFonts w:cs="Arial"/>
          <w:lang w:val="pt-BR"/>
        </w:rPr>
        <w:t>TE Horizontal 90º para eletrocalha de 50mm</w:t>
      </w:r>
    </w:p>
    <w:p w14:paraId="1E85CBE4" w14:textId="77777777" w:rsidR="004D178D" w:rsidRPr="004D178D" w:rsidRDefault="004D178D" w:rsidP="004D178D">
      <w:pPr>
        <w:spacing w:after="60"/>
        <w:ind w:left="1080"/>
        <w:rPr>
          <w:rFonts w:cs="Arial"/>
          <w:bCs/>
          <w:szCs w:val="22"/>
        </w:rPr>
      </w:pPr>
      <w:r w:rsidRPr="004D178D">
        <w:rPr>
          <w:rFonts w:cs="Arial"/>
          <w:bCs/>
          <w:szCs w:val="22"/>
        </w:rPr>
        <w:t>TE Horizontal 90º para eletrocalha de 50mm, ref. MG 2570, Fab. Mega ou equivalente.</w:t>
      </w:r>
    </w:p>
    <w:p w14:paraId="0DEBB151" w14:textId="77777777" w:rsidR="004D178D" w:rsidRPr="004D178D" w:rsidRDefault="004D178D" w:rsidP="004D178D">
      <w:pPr>
        <w:spacing w:after="60"/>
        <w:ind w:left="1080"/>
        <w:rPr>
          <w:rFonts w:cs="Arial"/>
          <w:bCs/>
          <w:szCs w:val="22"/>
        </w:rPr>
      </w:pPr>
    </w:p>
    <w:p w14:paraId="25FE1F7C" w14:textId="77777777" w:rsidR="004D178D" w:rsidRPr="004D178D" w:rsidRDefault="004D178D" w:rsidP="009F23F2">
      <w:pPr>
        <w:pStyle w:val="Ttulo1"/>
        <w:numPr>
          <w:ilvl w:val="3"/>
          <w:numId w:val="33"/>
        </w:numPr>
        <w:rPr>
          <w:rFonts w:cs="Arial"/>
          <w:lang w:val="pt-BR"/>
        </w:rPr>
      </w:pPr>
      <w:r w:rsidRPr="004D178D">
        <w:rPr>
          <w:rFonts w:cs="Arial"/>
          <w:lang w:val="pt-BR"/>
        </w:rPr>
        <w:t>TE Horizontal 90º para eletrocalha de 100mm</w:t>
      </w:r>
    </w:p>
    <w:p w14:paraId="210A8E39" w14:textId="77777777" w:rsidR="004D178D" w:rsidRPr="004D178D" w:rsidRDefault="004D178D" w:rsidP="004D178D">
      <w:pPr>
        <w:spacing w:after="60"/>
        <w:ind w:left="1080"/>
        <w:rPr>
          <w:rFonts w:cs="Arial"/>
          <w:bCs/>
          <w:szCs w:val="22"/>
        </w:rPr>
      </w:pPr>
      <w:r w:rsidRPr="004D178D">
        <w:rPr>
          <w:rFonts w:cs="Arial"/>
          <w:bCs/>
          <w:szCs w:val="22"/>
        </w:rPr>
        <w:t>TE Horizontal 90º para eletrocalha de 200mm, ref. MG 2570, Fab. Mega ou equivalente.</w:t>
      </w:r>
    </w:p>
    <w:p w14:paraId="48FEEB26" w14:textId="77777777" w:rsidR="004D178D" w:rsidRPr="004D178D" w:rsidRDefault="004D178D" w:rsidP="004D178D">
      <w:pPr>
        <w:spacing w:after="60"/>
        <w:ind w:left="1080"/>
        <w:rPr>
          <w:rFonts w:cs="Arial"/>
          <w:bCs/>
          <w:szCs w:val="22"/>
        </w:rPr>
      </w:pPr>
    </w:p>
    <w:p w14:paraId="768FEC84" w14:textId="77777777" w:rsidR="004D178D" w:rsidRPr="004D178D" w:rsidRDefault="004D178D" w:rsidP="009F23F2">
      <w:pPr>
        <w:pStyle w:val="Ttulo1"/>
        <w:numPr>
          <w:ilvl w:val="3"/>
          <w:numId w:val="33"/>
        </w:numPr>
        <w:rPr>
          <w:rFonts w:cs="Arial"/>
          <w:lang w:val="pt-BR"/>
        </w:rPr>
      </w:pPr>
      <w:r w:rsidRPr="004D178D">
        <w:rPr>
          <w:rFonts w:cs="Arial"/>
          <w:lang w:val="pt-BR"/>
        </w:rPr>
        <w:t>TE Horizontal 90º para eletrocalha de 200mm</w:t>
      </w:r>
    </w:p>
    <w:p w14:paraId="0A716A62" w14:textId="77777777" w:rsidR="004D178D" w:rsidRPr="004D178D" w:rsidRDefault="004D178D" w:rsidP="004D178D">
      <w:pPr>
        <w:spacing w:after="60"/>
        <w:ind w:left="1080"/>
        <w:rPr>
          <w:rFonts w:cs="Arial"/>
          <w:bCs/>
          <w:szCs w:val="22"/>
        </w:rPr>
      </w:pPr>
      <w:r w:rsidRPr="004D178D">
        <w:rPr>
          <w:rFonts w:cs="Arial"/>
          <w:bCs/>
          <w:szCs w:val="22"/>
        </w:rPr>
        <w:t>TE Horizontal 90º para eletrocalha de 200mm, ref. MG 2570, Fab. Mega ou equivalente</w:t>
      </w:r>
    </w:p>
    <w:p w14:paraId="74725C35" w14:textId="77777777" w:rsidR="004D178D" w:rsidRPr="004D178D" w:rsidRDefault="004D178D" w:rsidP="00023334">
      <w:pPr>
        <w:spacing w:after="60"/>
        <w:rPr>
          <w:rFonts w:cs="Arial"/>
          <w:bCs/>
          <w:szCs w:val="22"/>
        </w:rPr>
      </w:pPr>
    </w:p>
    <w:p w14:paraId="0AC36DC4" w14:textId="77777777" w:rsidR="004D178D" w:rsidRPr="004D178D" w:rsidRDefault="004D178D" w:rsidP="009F23F2">
      <w:pPr>
        <w:pStyle w:val="Ttulo1"/>
        <w:numPr>
          <w:ilvl w:val="3"/>
          <w:numId w:val="33"/>
        </w:numPr>
        <w:rPr>
          <w:rFonts w:cs="Arial"/>
          <w:lang w:val="pt-BR"/>
        </w:rPr>
      </w:pPr>
      <w:r w:rsidRPr="004D178D">
        <w:rPr>
          <w:rFonts w:cs="Arial"/>
          <w:lang w:val="pt-BR"/>
        </w:rPr>
        <w:t>TE Horizontal 90º para eletrocalha de 400mm</w:t>
      </w:r>
    </w:p>
    <w:p w14:paraId="0656B486" w14:textId="77777777" w:rsidR="004D178D" w:rsidRPr="004D178D" w:rsidRDefault="004D178D" w:rsidP="004D178D">
      <w:pPr>
        <w:spacing w:after="60"/>
        <w:ind w:left="1080"/>
        <w:rPr>
          <w:rFonts w:cs="Arial"/>
          <w:bCs/>
          <w:szCs w:val="22"/>
        </w:rPr>
      </w:pPr>
      <w:r w:rsidRPr="004D178D">
        <w:rPr>
          <w:rFonts w:cs="Arial"/>
          <w:bCs/>
          <w:szCs w:val="22"/>
        </w:rPr>
        <w:t>TE Horizontal 90º para eletrocalha de 400mm, ref. MG 2570, Fab. Mega ou equivalente</w:t>
      </w:r>
    </w:p>
    <w:p w14:paraId="4758349F" w14:textId="77777777" w:rsidR="004D178D" w:rsidRPr="004D178D" w:rsidRDefault="004D178D" w:rsidP="004D178D">
      <w:pPr>
        <w:spacing w:after="60"/>
        <w:ind w:left="1080"/>
        <w:rPr>
          <w:rFonts w:cs="Arial"/>
          <w:bCs/>
          <w:szCs w:val="22"/>
        </w:rPr>
      </w:pPr>
    </w:p>
    <w:p w14:paraId="1DE79D97" w14:textId="77777777" w:rsidR="004D178D" w:rsidRPr="004D178D" w:rsidRDefault="004D178D" w:rsidP="009F23F2">
      <w:pPr>
        <w:pStyle w:val="Ttulo1"/>
        <w:numPr>
          <w:ilvl w:val="3"/>
          <w:numId w:val="33"/>
        </w:numPr>
        <w:rPr>
          <w:rFonts w:cs="Arial"/>
          <w:lang w:val="pt-BR"/>
        </w:rPr>
      </w:pPr>
      <w:r w:rsidRPr="004D178D">
        <w:rPr>
          <w:rFonts w:cs="Arial"/>
          <w:lang w:val="pt-BR"/>
        </w:rPr>
        <w:t>TE Horizontal 90º para eletrocalha de 300mm</w:t>
      </w:r>
    </w:p>
    <w:p w14:paraId="59957DEC" w14:textId="77777777" w:rsidR="004D178D" w:rsidRPr="004D178D" w:rsidRDefault="004D178D" w:rsidP="004D178D">
      <w:pPr>
        <w:spacing w:after="60"/>
        <w:ind w:left="1080"/>
        <w:rPr>
          <w:rFonts w:cs="Arial"/>
          <w:bCs/>
          <w:szCs w:val="22"/>
        </w:rPr>
      </w:pPr>
      <w:r w:rsidRPr="004D178D">
        <w:rPr>
          <w:rFonts w:cs="Arial"/>
          <w:bCs/>
          <w:szCs w:val="22"/>
        </w:rPr>
        <w:t>TE Horizontal 90º para eletrocalha de 300mm, ref. MG 2570, Fab. Mega ou equivalente</w:t>
      </w:r>
    </w:p>
    <w:p w14:paraId="570CBF4B" w14:textId="77777777" w:rsidR="004D178D" w:rsidRPr="004D178D" w:rsidRDefault="004D178D" w:rsidP="004D178D">
      <w:pPr>
        <w:spacing w:after="60"/>
        <w:ind w:left="1080"/>
        <w:rPr>
          <w:rFonts w:cs="Arial"/>
          <w:bCs/>
          <w:szCs w:val="22"/>
        </w:rPr>
      </w:pPr>
    </w:p>
    <w:p w14:paraId="1F13840E" w14:textId="77777777" w:rsidR="004D178D" w:rsidRPr="004D178D" w:rsidRDefault="004D178D" w:rsidP="009F23F2">
      <w:pPr>
        <w:pStyle w:val="Ttulo1"/>
        <w:numPr>
          <w:ilvl w:val="3"/>
          <w:numId w:val="33"/>
        </w:numPr>
        <w:rPr>
          <w:rFonts w:cs="Arial"/>
          <w:lang w:val="pt-BR"/>
        </w:rPr>
      </w:pPr>
      <w:r w:rsidRPr="004D178D">
        <w:rPr>
          <w:rFonts w:cs="Arial"/>
          <w:lang w:val="pt-BR"/>
        </w:rPr>
        <w:t>Curva Horizontal 90º para eletrocalha de 50mm</w:t>
      </w:r>
    </w:p>
    <w:p w14:paraId="4ABDBE77" w14:textId="77777777" w:rsidR="004D178D" w:rsidRPr="004D178D" w:rsidRDefault="004D178D" w:rsidP="004D178D">
      <w:pPr>
        <w:spacing w:after="60"/>
        <w:ind w:left="1080"/>
        <w:rPr>
          <w:rFonts w:cs="Arial"/>
          <w:bCs/>
          <w:szCs w:val="22"/>
        </w:rPr>
      </w:pPr>
      <w:r w:rsidRPr="004D178D">
        <w:rPr>
          <w:rFonts w:cs="Arial"/>
          <w:bCs/>
          <w:szCs w:val="22"/>
        </w:rPr>
        <w:t>Curva Horizontal 90º para eletrocalha de 50mm, ref. MG 2510, Fab. Mega ou equivalente</w:t>
      </w:r>
    </w:p>
    <w:p w14:paraId="6C40A99A" w14:textId="77777777" w:rsidR="004D178D" w:rsidRPr="004D178D" w:rsidRDefault="004D178D" w:rsidP="004D178D">
      <w:pPr>
        <w:spacing w:after="60"/>
        <w:ind w:left="1080"/>
        <w:rPr>
          <w:rFonts w:cs="Arial"/>
          <w:bCs/>
          <w:szCs w:val="22"/>
        </w:rPr>
      </w:pPr>
    </w:p>
    <w:p w14:paraId="07B77900" w14:textId="77777777" w:rsidR="004D178D" w:rsidRPr="004D178D" w:rsidRDefault="004D178D" w:rsidP="009F23F2">
      <w:pPr>
        <w:pStyle w:val="Ttulo1"/>
        <w:numPr>
          <w:ilvl w:val="3"/>
          <w:numId w:val="33"/>
        </w:numPr>
        <w:rPr>
          <w:rFonts w:cs="Arial"/>
          <w:lang w:val="pt-BR"/>
        </w:rPr>
      </w:pPr>
      <w:r w:rsidRPr="004D178D">
        <w:rPr>
          <w:rFonts w:cs="Arial"/>
          <w:lang w:val="pt-BR"/>
        </w:rPr>
        <w:t>Curva Horizontal 90º para eletrocalha de 100mm</w:t>
      </w:r>
    </w:p>
    <w:p w14:paraId="24A9B8D0" w14:textId="77777777" w:rsidR="004D178D" w:rsidRPr="004D178D" w:rsidRDefault="004D178D" w:rsidP="004D178D">
      <w:pPr>
        <w:spacing w:after="60"/>
        <w:ind w:left="1080"/>
        <w:rPr>
          <w:rFonts w:cs="Arial"/>
          <w:bCs/>
          <w:szCs w:val="22"/>
        </w:rPr>
      </w:pPr>
      <w:r w:rsidRPr="004D178D">
        <w:rPr>
          <w:rFonts w:cs="Arial"/>
          <w:bCs/>
          <w:szCs w:val="22"/>
        </w:rPr>
        <w:t>Curva Horizontal 90º para eletrocalha de 100mm, ref. MG 2510, Fab. Mega ou equivalente</w:t>
      </w:r>
    </w:p>
    <w:p w14:paraId="1E23C5CD" w14:textId="77777777" w:rsidR="004D178D" w:rsidRPr="004D178D" w:rsidRDefault="004D178D" w:rsidP="004D178D">
      <w:pPr>
        <w:spacing w:after="60"/>
        <w:ind w:left="1080"/>
        <w:rPr>
          <w:rFonts w:cs="Arial"/>
          <w:bCs/>
          <w:szCs w:val="22"/>
        </w:rPr>
      </w:pPr>
    </w:p>
    <w:p w14:paraId="5D6812D3" w14:textId="19C5E3F1" w:rsidR="004D178D" w:rsidRPr="004D178D" w:rsidRDefault="004D178D" w:rsidP="009F23F2">
      <w:pPr>
        <w:pStyle w:val="Ttulo1"/>
        <w:numPr>
          <w:ilvl w:val="3"/>
          <w:numId w:val="33"/>
        </w:numPr>
        <w:rPr>
          <w:rFonts w:cs="Arial"/>
          <w:lang w:val="pt-BR"/>
        </w:rPr>
      </w:pPr>
      <w:r>
        <w:rPr>
          <w:rFonts w:cs="Arial"/>
          <w:lang w:val="pt-BR"/>
        </w:rPr>
        <w:t xml:space="preserve"> </w:t>
      </w:r>
      <w:r w:rsidRPr="004D178D">
        <w:rPr>
          <w:rFonts w:cs="Arial"/>
          <w:lang w:val="pt-BR"/>
        </w:rPr>
        <w:t>Curva Horizontal 90º para eletrocalha de 300mm</w:t>
      </w:r>
    </w:p>
    <w:p w14:paraId="7CA7222F" w14:textId="77777777" w:rsidR="004D178D" w:rsidRPr="004D178D" w:rsidRDefault="004D178D" w:rsidP="004D178D">
      <w:pPr>
        <w:spacing w:after="60"/>
        <w:ind w:left="1080"/>
        <w:rPr>
          <w:rFonts w:cs="Arial"/>
          <w:bCs/>
          <w:szCs w:val="22"/>
        </w:rPr>
      </w:pPr>
      <w:r w:rsidRPr="004D178D">
        <w:rPr>
          <w:rFonts w:cs="Arial"/>
          <w:bCs/>
          <w:szCs w:val="22"/>
        </w:rPr>
        <w:t>Curva Horizontal 90º para eletrocalha de 300mm, ref. MG 2510, Fab. Mega ou equivalente</w:t>
      </w:r>
    </w:p>
    <w:p w14:paraId="32D756BE" w14:textId="77777777" w:rsidR="004D178D" w:rsidRPr="004D178D" w:rsidRDefault="004D178D" w:rsidP="004D178D">
      <w:pPr>
        <w:spacing w:after="60"/>
        <w:ind w:left="1080"/>
        <w:rPr>
          <w:rFonts w:cs="Arial"/>
          <w:bCs/>
          <w:szCs w:val="22"/>
        </w:rPr>
      </w:pPr>
    </w:p>
    <w:p w14:paraId="0A277FA2" w14:textId="57C64C25" w:rsidR="004D178D" w:rsidRPr="004D178D" w:rsidRDefault="004D178D" w:rsidP="009F23F2">
      <w:pPr>
        <w:pStyle w:val="Ttulo1"/>
        <w:numPr>
          <w:ilvl w:val="3"/>
          <w:numId w:val="33"/>
        </w:numPr>
        <w:rPr>
          <w:rFonts w:cs="Arial"/>
          <w:lang w:val="pt-BR"/>
        </w:rPr>
      </w:pPr>
      <w:r>
        <w:rPr>
          <w:rFonts w:cs="Arial"/>
          <w:lang w:val="pt-BR"/>
        </w:rPr>
        <w:t xml:space="preserve"> </w:t>
      </w:r>
      <w:r w:rsidRPr="004D178D">
        <w:rPr>
          <w:rFonts w:cs="Arial"/>
          <w:lang w:val="pt-BR"/>
        </w:rPr>
        <w:t>Curva Horizontal 90º para eletrocalha de 200mm</w:t>
      </w:r>
    </w:p>
    <w:p w14:paraId="28581DB4" w14:textId="77777777" w:rsidR="004D178D" w:rsidRPr="004D178D" w:rsidRDefault="004D178D" w:rsidP="004D178D">
      <w:pPr>
        <w:spacing w:after="60"/>
        <w:ind w:left="1080"/>
        <w:rPr>
          <w:rFonts w:cs="Arial"/>
          <w:bCs/>
          <w:szCs w:val="22"/>
        </w:rPr>
      </w:pPr>
      <w:r w:rsidRPr="004D178D">
        <w:rPr>
          <w:rFonts w:cs="Arial"/>
          <w:bCs/>
          <w:szCs w:val="22"/>
        </w:rPr>
        <w:t>Curva Horizontal 90º para eletrocalha de 200mm, ref. MG 2510, Fab. Mega ou equivalente</w:t>
      </w:r>
    </w:p>
    <w:p w14:paraId="5778508A" w14:textId="77777777" w:rsidR="004D178D" w:rsidRPr="004D178D" w:rsidRDefault="004D178D" w:rsidP="004D178D">
      <w:pPr>
        <w:spacing w:after="60"/>
        <w:ind w:left="1080"/>
        <w:rPr>
          <w:rFonts w:cs="Arial"/>
          <w:bCs/>
          <w:szCs w:val="22"/>
        </w:rPr>
      </w:pPr>
    </w:p>
    <w:p w14:paraId="3DB6A948" w14:textId="6D641F19" w:rsidR="004D178D" w:rsidRPr="004D178D" w:rsidRDefault="004D178D" w:rsidP="009F23F2">
      <w:pPr>
        <w:pStyle w:val="Ttulo1"/>
        <w:numPr>
          <w:ilvl w:val="3"/>
          <w:numId w:val="33"/>
        </w:numPr>
        <w:rPr>
          <w:rFonts w:cs="Arial"/>
          <w:lang w:val="pt-BR"/>
        </w:rPr>
      </w:pPr>
      <w:r>
        <w:rPr>
          <w:rFonts w:cs="Arial"/>
          <w:lang w:val="pt-BR"/>
        </w:rPr>
        <w:t xml:space="preserve"> </w:t>
      </w:r>
      <w:r w:rsidRPr="004D178D">
        <w:rPr>
          <w:rFonts w:cs="Arial"/>
          <w:lang w:val="pt-BR"/>
        </w:rPr>
        <w:t>Curva Horizontal 90º para eletrocalha de 400mm</w:t>
      </w:r>
    </w:p>
    <w:p w14:paraId="2388FF42" w14:textId="77777777" w:rsidR="004D178D" w:rsidRPr="004D178D" w:rsidRDefault="004D178D" w:rsidP="004D178D">
      <w:pPr>
        <w:spacing w:after="60"/>
        <w:ind w:left="1080"/>
        <w:rPr>
          <w:rFonts w:cs="Arial"/>
          <w:bCs/>
          <w:szCs w:val="22"/>
        </w:rPr>
      </w:pPr>
      <w:r w:rsidRPr="004D178D">
        <w:rPr>
          <w:rFonts w:cs="Arial"/>
          <w:bCs/>
          <w:szCs w:val="22"/>
        </w:rPr>
        <w:t>Curva Horizontal 90º para eletrocalha de 400mm, ref. MG 2510, Fab. Mega ou equivalente</w:t>
      </w:r>
    </w:p>
    <w:p w14:paraId="59B5411F" w14:textId="77777777" w:rsidR="004D178D" w:rsidRDefault="004D178D" w:rsidP="004D178D">
      <w:pPr>
        <w:spacing w:after="60"/>
        <w:ind w:left="1080"/>
        <w:rPr>
          <w:rFonts w:cs="Arial"/>
          <w:bCs/>
          <w:szCs w:val="22"/>
        </w:rPr>
      </w:pPr>
    </w:p>
    <w:p w14:paraId="6EE9AEE6" w14:textId="77777777" w:rsidR="00023334" w:rsidRPr="004D178D" w:rsidRDefault="00023334" w:rsidP="004D178D">
      <w:pPr>
        <w:spacing w:after="60"/>
        <w:ind w:left="1080"/>
        <w:rPr>
          <w:rFonts w:cs="Arial"/>
          <w:bCs/>
          <w:szCs w:val="22"/>
        </w:rPr>
      </w:pPr>
    </w:p>
    <w:p w14:paraId="19901A4E" w14:textId="350A055B" w:rsidR="004D178D" w:rsidRPr="004D178D" w:rsidRDefault="004D178D" w:rsidP="009F23F2">
      <w:pPr>
        <w:pStyle w:val="Ttulo1"/>
        <w:numPr>
          <w:ilvl w:val="3"/>
          <w:numId w:val="33"/>
        </w:numPr>
        <w:rPr>
          <w:rFonts w:cs="Arial"/>
          <w:lang w:val="pt-BR"/>
        </w:rPr>
      </w:pPr>
      <w:r>
        <w:rPr>
          <w:rFonts w:cs="Arial"/>
          <w:lang w:val="pt-BR"/>
        </w:rPr>
        <w:t xml:space="preserve"> </w:t>
      </w:r>
      <w:r w:rsidRPr="004D178D">
        <w:rPr>
          <w:rFonts w:cs="Arial"/>
          <w:lang w:val="pt-BR"/>
        </w:rPr>
        <w:t>Curva Vertical interna e externa 90º para eletrocalha de 50mm</w:t>
      </w:r>
    </w:p>
    <w:p w14:paraId="484DE639" w14:textId="77777777" w:rsidR="004D178D" w:rsidRPr="004D178D" w:rsidRDefault="004D178D" w:rsidP="004D178D">
      <w:pPr>
        <w:spacing w:after="60"/>
        <w:ind w:left="1080"/>
        <w:rPr>
          <w:rFonts w:cs="Arial"/>
          <w:bCs/>
          <w:szCs w:val="22"/>
        </w:rPr>
      </w:pPr>
      <w:r w:rsidRPr="004D178D">
        <w:rPr>
          <w:rFonts w:cs="Arial"/>
          <w:bCs/>
          <w:szCs w:val="22"/>
        </w:rPr>
        <w:t>Curva Vertical interna e externa 90º para eletrocalha de 50mm, ref. MG 2540 e . MG 2530, Fab. Mega ou equivalente</w:t>
      </w:r>
    </w:p>
    <w:p w14:paraId="6F85E1E9" w14:textId="77777777" w:rsidR="004D178D" w:rsidRPr="004D178D" w:rsidRDefault="004D178D" w:rsidP="004D178D">
      <w:pPr>
        <w:spacing w:after="60"/>
        <w:ind w:left="1080"/>
        <w:rPr>
          <w:rFonts w:cs="Arial"/>
          <w:bCs/>
          <w:szCs w:val="22"/>
        </w:rPr>
      </w:pPr>
    </w:p>
    <w:p w14:paraId="7E38933D" w14:textId="77777777" w:rsidR="004D178D" w:rsidRPr="004D178D" w:rsidRDefault="004D178D" w:rsidP="009F23F2">
      <w:pPr>
        <w:pStyle w:val="Ttulo1"/>
        <w:numPr>
          <w:ilvl w:val="3"/>
          <w:numId w:val="33"/>
        </w:numPr>
        <w:rPr>
          <w:rFonts w:cs="Arial"/>
          <w:lang w:val="pt-BR"/>
        </w:rPr>
      </w:pPr>
      <w:r w:rsidRPr="004D178D">
        <w:rPr>
          <w:rFonts w:cs="Arial"/>
          <w:lang w:val="pt-BR"/>
        </w:rPr>
        <w:t>Curva Vertical interna e externa 90º para eletrocalha de 100mm</w:t>
      </w:r>
    </w:p>
    <w:p w14:paraId="5B758511" w14:textId="77777777" w:rsidR="004D178D" w:rsidRPr="004D178D" w:rsidRDefault="004D178D" w:rsidP="004D178D">
      <w:pPr>
        <w:spacing w:after="60"/>
        <w:ind w:left="1080"/>
        <w:rPr>
          <w:rFonts w:cs="Arial"/>
          <w:bCs/>
          <w:szCs w:val="22"/>
        </w:rPr>
      </w:pPr>
      <w:r w:rsidRPr="004D178D">
        <w:rPr>
          <w:rFonts w:cs="Arial"/>
          <w:bCs/>
          <w:szCs w:val="22"/>
        </w:rPr>
        <w:lastRenderedPageBreak/>
        <w:t>Curva Vertical interna e externa 90º para eletrocalha de 100mm, ref. MG 2540 ou. MG 2530, Fab. Mega ou equivalente</w:t>
      </w:r>
    </w:p>
    <w:p w14:paraId="467ECB65" w14:textId="77777777" w:rsidR="004D178D" w:rsidRPr="004D178D" w:rsidRDefault="004D178D" w:rsidP="004D178D">
      <w:pPr>
        <w:spacing w:after="60"/>
        <w:ind w:left="1080"/>
        <w:rPr>
          <w:rFonts w:cs="Arial"/>
          <w:bCs/>
          <w:szCs w:val="22"/>
        </w:rPr>
      </w:pPr>
    </w:p>
    <w:p w14:paraId="094DC2F4" w14:textId="77777777" w:rsidR="004D178D" w:rsidRPr="004D178D" w:rsidRDefault="004D178D" w:rsidP="009F23F2">
      <w:pPr>
        <w:pStyle w:val="Ttulo1"/>
        <w:numPr>
          <w:ilvl w:val="3"/>
          <w:numId w:val="33"/>
        </w:numPr>
        <w:rPr>
          <w:rFonts w:cs="Arial"/>
          <w:lang w:val="pt-BR"/>
        </w:rPr>
      </w:pPr>
      <w:r w:rsidRPr="004D178D">
        <w:rPr>
          <w:rFonts w:cs="Arial"/>
          <w:lang w:val="pt-BR"/>
        </w:rPr>
        <w:t>Curva Vertical interna e externa 90º para eletrocalha de 200mm</w:t>
      </w:r>
    </w:p>
    <w:p w14:paraId="073CB547" w14:textId="77777777" w:rsidR="004D178D" w:rsidRPr="004D178D" w:rsidRDefault="004D178D" w:rsidP="004D178D">
      <w:pPr>
        <w:spacing w:after="60"/>
        <w:ind w:left="1080"/>
        <w:rPr>
          <w:rFonts w:cs="Arial"/>
          <w:bCs/>
          <w:szCs w:val="22"/>
        </w:rPr>
      </w:pPr>
      <w:r w:rsidRPr="004D178D">
        <w:rPr>
          <w:rFonts w:cs="Arial"/>
          <w:bCs/>
          <w:szCs w:val="22"/>
        </w:rPr>
        <w:t>Curva Vertical interna e externa 90º para eletrocalha de 200mm, ref. MG 2540 ou MG 2530, Fab. Mega ou equivalente</w:t>
      </w:r>
    </w:p>
    <w:p w14:paraId="3F0325D5" w14:textId="77777777" w:rsidR="004D178D" w:rsidRPr="004D178D" w:rsidRDefault="004D178D" w:rsidP="004D178D">
      <w:pPr>
        <w:spacing w:after="60"/>
        <w:ind w:left="1080"/>
        <w:rPr>
          <w:rFonts w:cs="Arial"/>
          <w:bCs/>
          <w:szCs w:val="22"/>
        </w:rPr>
      </w:pPr>
    </w:p>
    <w:p w14:paraId="76CF2954" w14:textId="77777777" w:rsidR="004D178D" w:rsidRPr="004D178D" w:rsidRDefault="004D178D" w:rsidP="009F23F2">
      <w:pPr>
        <w:pStyle w:val="Ttulo1"/>
        <w:numPr>
          <w:ilvl w:val="3"/>
          <w:numId w:val="33"/>
        </w:numPr>
        <w:rPr>
          <w:rFonts w:cs="Arial"/>
          <w:lang w:val="pt-BR"/>
        </w:rPr>
      </w:pPr>
      <w:r w:rsidRPr="004D178D">
        <w:rPr>
          <w:rFonts w:cs="Arial"/>
          <w:lang w:val="pt-BR"/>
        </w:rPr>
        <w:t>Curva Vertical interna e externa 90º para eletrocalha de 300mm</w:t>
      </w:r>
    </w:p>
    <w:p w14:paraId="04716A43" w14:textId="77777777" w:rsidR="004D178D" w:rsidRPr="004D178D" w:rsidRDefault="004D178D" w:rsidP="004D178D">
      <w:pPr>
        <w:spacing w:after="60"/>
        <w:ind w:left="1080"/>
        <w:rPr>
          <w:rFonts w:cs="Arial"/>
          <w:bCs/>
          <w:szCs w:val="22"/>
        </w:rPr>
      </w:pPr>
      <w:r w:rsidRPr="004D178D">
        <w:rPr>
          <w:rFonts w:cs="Arial"/>
          <w:bCs/>
          <w:szCs w:val="22"/>
        </w:rPr>
        <w:t>Curva Vertical interna e externa 90º para eletrocalha de 300mm, ref. MG 2540 ou. MG 2530, Fab. Mega ou equivalente</w:t>
      </w:r>
    </w:p>
    <w:p w14:paraId="0E0651CD" w14:textId="77777777" w:rsidR="004D178D" w:rsidRPr="004D178D" w:rsidRDefault="004D178D" w:rsidP="004D178D">
      <w:pPr>
        <w:spacing w:after="60"/>
        <w:ind w:left="1080"/>
        <w:rPr>
          <w:rFonts w:cs="Arial"/>
          <w:bCs/>
          <w:szCs w:val="22"/>
        </w:rPr>
      </w:pPr>
    </w:p>
    <w:p w14:paraId="237CE790" w14:textId="77777777" w:rsidR="004D178D" w:rsidRPr="004D178D" w:rsidRDefault="004D178D" w:rsidP="009F23F2">
      <w:pPr>
        <w:pStyle w:val="Ttulo1"/>
        <w:numPr>
          <w:ilvl w:val="3"/>
          <w:numId w:val="33"/>
        </w:numPr>
        <w:rPr>
          <w:rFonts w:cs="Arial"/>
          <w:lang w:val="pt-BR"/>
        </w:rPr>
      </w:pPr>
      <w:r w:rsidRPr="004D178D">
        <w:rPr>
          <w:rFonts w:cs="Arial"/>
          <w:lang w:val="pt-BR"/>
        </w:rPr>
        <w:t>Curva Vertical interna e externa 90º para eletrocalha de 400mm</w:t>
      </w:r>
    </w:p>
    <w:p w14:paraId="09CC3ABC" w14:textId="77777777" w:rsidR="004D178D" w:rsidRPr="004D178D" w:rsidRDefault="004D178D" w:rsidP="004D178D">
      <w:pPr>
        <w:spacing w:after="60"/>
        <w:ind w:left="1080"/>
        <w:rPr>
          <w:rFonts w:cs="Arial"/>
          <w:bCs/>
          <w:szCs w:val="22"/>
        </w:rPr>
      </w:pPr>
      <w:r w:rsidRPr="004D178D">
        <w:rPr>
          <w:rFonts w:cs="Arial"/>
          <w:bCs/>
          <w:szCs w:val="22"/>
        </w:rPr>
        <w:t>Curva Vertical interna e externa 90º para eletrocalha de 400mm, ref. MG 2540 ou. MG 2530, Fab. Mega ou equivalente</w:t>
      </w:r>
    </w:p>
    <w:p w14:paraId="7AF5F358" w14:textId="77777777" w:rsidR="004D178D" w:rsidRPr="004D178D" w:rsidRDefault="004D178D" w:rsidP="004D178D">
      <w:pPr>
        <w:spacing w:after="60"/>
        <w:ind w:left="1080"/>
        <w:rPr>
          <w:rFonts w:cs="Arial"/>
          <w:bCs/>
          <w:szCs w:val="22"/>
        </w:rPr>
      </w:pPr>
    </w:p>
    <w:p w14:paraId="488567E3" w14:textId="77777777" w:rsidR="004D178D" w:rsidRPr="004D178D" w:rsidRDefault="004D178D" w:rsidP="009F23F2">
      <w:pPr>
        <w:pStyle w:val="Ttulo1"/>
        <w:numPr>
          <w:ilvl w:val="3"/>
          <w:numId w:val="33"/>
        </w:numPr>
        <w:rPr>
          <w:rFonts w:cs="Arial"/>
          <w:lang w:val="pt-BR"/>
        </w:rPr>
      </w:pPr>
      <w:r w:rsidRPr="004D178D">
        <w:rPr>
          <w:rFonts w:cs="Arial"/>
          <w:lang w:val="pt-BR"/>
        </w:rPr>
        <w:t>Box reto de 3/4" de aluminio</w:t>
      </w:r>
    </w:p>
    <w:p w14:paraId="40EF3F1D" w14:textId="77777777" w:rsidR="004D178D" w:rsidRPr="004D178D" w:rsidRDefault="004D178D" w:rsidP="004D178D">
      <w:pPr>
        <w:spacing w:after="60"/>
        <w:ind w:left="1080"/>
        <w:rPr>
          <w:rFonts w:cs="Arial"/>
          <w:bCs/>
          <w:szCs w:val="22"/>
        </w:rPr>
      </w:pPr>
      <w:r w:rsidRPr="004D178D">
        <w:rPr>
          <w:rFonts w:cs="Arial"/>
          <w:bCs/>
          <w:szCs w:val="22"/>
        </w:rPr>
        <w:t>Conector Reto com Rosca em alumínio de 3/4". Fabricado em alumínio SAE 306 de elevada resistência mecânica e a corrosão, acabamento sem pintura.Acompanha parafusos e arruela para instalação em eletroduto. Referência: 56127/002 da Tramontina, Wetzel, Daisa ou equivalentes técnicos.</w:t>
      </w:r>
    </w:p>
    <w:p w14:paraId="35551899" w14:textId="77777777" w:rsidR="004D178D" w:rsidRPr="004D178D" w:rsidRDefault="004D178D" w:rsidP="004D178D">
      <w:pPr>
        <w:spacing w:after="60"/>
        <w:ind w:left="1080"/>
        <w:rPr>
          <w:rFonts w:cs="Arial"/>
          <w:bCs/>
          <w:szCs w:val="22"/>
        </w:rPr>
      </w:pPr>
    </w:p>
    <w:p w14:paraId="1C9D6FFD" w14:textId="77777777" w:rsidR="004D178D" w:rsidRPr="004D178D" w:rsidRDefault="004D178D" w:rsidP="009F23F2">
      <w:pPr>
        <w:pStyle w:val="Ttulo1"/>
        <w:numPr>
          <w:ilvl w:val="3"/>
          <w:numId w:val="33"/>
        </w:numPr>
        <w:rPr>
          <w:rFonts w:cs="Arial"/>
          <w:lang w:val="pt-BR"/>
        </w:rPr>
      </w:pPr>
      <w:r w:rsidRPr="004D178D">
        <w:rPr>
          <w:rFonts w:cs="Arial"/>
          <w:lang w:val="pt-BR"/>
        </w:rPr>
        <w:t>Box reto de 1" de aluminio</w:t>
      </w:r>
    </w:p>
    <w:p w14:paraId="5EDDFE8C" w14:textId="77777777" w:rsidR="004D178D" w:rsidRPr="004D178D" w:rsidRDefault="004D178D" w:rsidP="004D178D">
      <w:pPr>
        <w:spacing w:after="60"/>
        <w:ind w:left="1080"/>
        <w:rPr>
          <w:rFonts w:cs="Arial"/>
          <w:bCs/>
          <w:szCs w:val="22"/>
        </w:rPr>
      </w:pPr>
      <w:r w:rsidRPr="004D178D">
        <w:rPr>
          <w:rFonts w:cs="Arial"/>
          <w:bCs/>
          <w:szCs w:val="22"/>
        </w:rPr>
        <w:t>Conector Reto com Rosca em alumínio de 1". Fabricado em alumínio SAE 306 de elevada resistência mecânica e a corrosão, acabamento sem pintura.Acompanha parafusos e arruela para instalação em eletroduto. Referência: 56127/003 da Tramontina, Wetzel, Daisa ou equivalentes técnicos.</w:t>
      </w:r>
    </w:p>
    <w:p w14:paraId="057B1F33" w14:textId="77777777" w:rsidR="004D178D" w:rsidRPr="004D178D" w:rsidRDefault="004D178D" w:rsidP="004D178D">
      <w:pPr>
        <w:spacing w:after="60"/>
        <w:ind w:left="1080"/>
        <w:rPr>
          <w:rFonts w:cs="Arial"/>
          <w:bCs/>
          <w:szCs w:val="22"/>
        </w:rPr>
      </w:pPr>
    </w:p>
    <w:p w14:paraId="5F688EF0" w14:textId="77777777" w:rsidR="004D178D" w:rsidRPr="004D178D" w:rsidRDefault="004D178D" w:rsidP="009F23F2">
      <w:pPr>
        <w:pStyle w:val="Ttulo1"/>
        <w:numPr>
          <w:ilvl w:val="3"/>
          <w:numId w:val="33"/>
        </w:numPr>
        <w:rPr>
          <w:rFonts w:cs="Arial"/>
          <w:lang w:val="pt-BR"/>
        </w:rPr>
      </w:pPr>
      <w:r w:rsidRPr="004D178D">
        <w:rPr>
          <w:rFonts w:cs="Arial"/>
          <w:lang w:val="pt-BR"/>
        </w:rPr>
        <w:t>Box reto de 1.1/4" de aluminio</w:t>
      </w:r>
    </w:p>
    <w:p w14:paraId="49407BDB" w14:textId="77777777" w:rsidR="004D178D" w:rsidRPr="004D178D" w:rsidRDefault="004D178D" w:rsidP="004D178D">
      <w:pPr>
        <w:spacing w:after="60"/>
        <w:ind w:left="1080"/>
        <w:rPr>
          <w:rFonts w:cs="Arial"/>
          <w:bCs/>
          <w:szCs w:val="22"/>
        </w:rPr>
      </w:pPr>
      <w:r w:rsidRPr="004D178D">
        <w:rPr>
          <w:rFonts w:cs="Arial"/>
          <w:bCs/>
          <w:szCs w:val="22"/>
        </w:rPr>
        <w:t>Conector Reto com Rosca em alumínio de 1.1/4". Fabricado em alumínio SAE 306 de elevada resistência mecânica e a corrosão, acabamento sem pintura.Acompanha parafusos e arruela para instalação em eletroduto. Referência: 56127/004 da Tramontina, Wetzel, Daisa ou equivalentes técnicos.</w:t>
      </w:r>
    </w:p>
    <w:p w14:paraId="49DC6543" w14:textId="77777777" w:rsidR="004D178D" w:rsidRPr="004D178D" w:rsidRDefault="004D178D" w:rsidP="004D178D">
      <w:pPr>
        <w:spacing w:after="60"/>
        <w:ind w:left="1080"/>
        <w:rPr>
          <w:rFonts w:cs="Arial"/>
          <w:bCs/>
          <w:szCs w:val="22"/>
        </w:rPr>
      </w:pPr>
    </w:p>
    <w:p w14:paraId="272599FA" w14:textId="77777777" w:rsidR="004D178D" w:rsidRPr="004D178D" w:rsidRDefault="004D178D" w:rsidP="009F23F2">
      <w:pPr>
        <w:pStyle w:val="Ttulo1"/>
        <w:numPr>
          <w:ilvl w:val="3"/>
          <w:numId w:val="33"/>
        </w:numPr>
        <w:rPr>
          <w:rFonts w:cs="Arial"/>
          <w:lang w:val="pt-BR"/>
        </w:rPr>
      </w:pPr>
      <w:r w:rsidRPr="004D178D">
        <w:rPr>
          <w:rFonts w:cs="Arial"/>
          <w:lang w:val="pt-BR"/>
        </w:rPr>
        <w:t>Box reto de 1.1/2" de aluminio</w:t>
      </w:r>
    </w:p>
    <w:p w14:paraId="6890CF1B" w14:textId="77777777" w:rsidR="004D178D" w:rsidRPr="004D178D" w:rsidRDefault="004D178D" w:rsidP="004D178D">
      <w:pPr>
        <w:spacing w:after="60"/>
        <w:ind w:left="1080"/>
        <w:rPr>
          <w:rFonts w:cs="Arial"/>
          <w:bCs/>
          <w:szCs w:val="22"/>
        </w:rPr>
      </w:pPr>
      <w:r w:rsidRPr="004D178D">
        <w:rPr>
          <w:rFonts w:cs="Arial"/>
          <w:bCs/>
          <w:szCs w:val="22"/>
        </w:rPr>
        <w:t>Conector Reto com Rosca em alumínio de 1.1/2". Fabricado em alumínio SAE 306 de elevada resistência mecânica e a corrosão, acabamento sem pintura.Acompanha parafusos e arruela para instalação em eletroduto. Referência: 56127/005 da Tramontina, Wetzel, Daisa ou equivalentes técnicos.</w:t>
      </w:r>
    </w:p>
    <w:p w14:paraId="16661CFF" w14:textId="77777777" w:rsidR="004D178D" w:rsidRPr="004D178D" w:rsidRDefault="004D178D" w:rsidP="004D178D">
      <w:pPr>
        <w:spacing w:after="60"/>
        <w:ind w:left="1080"/>
        <w:rPr>
          <w:rFonts w:cs="Arial"/>
          <w:bCs/>
          <w:szCs w:val="22"/>
        </w:rPr>
      </w:pPr>
    </w:p>
    <w:p w14:paraId="66732279" w14:textId="77777777" w:rsidR="004D178D" w:rsidRPr="004D178D" w:rsidRDefault="004D178D" w:rsidP="009F23F2">
      <w:pPr>
        <w:pStyle w:val="Ttulo1"/>
        <w:numPr>
          <w:ilvl w:val="3"/>
          <w:numId w:val="33"/>
        </w:numPr>
        <w:rPr>
          <w:rFonts w:cs="Arial"/>
          <w:lang w:val="pt-BR"/>
        </w:rPr>
      </w:pPr>
      <w:r w:rsidRPr="004D178D">
        <w:rPr>
          <w:rFonts w:cs="Arial"/>
          <w:lang w:val="pt-BR"/>
        </w:rPr>
        <w:t>Box reto de 2" de aluminio</w:t>
      </w:r>
    </w:p>
    <w:p w14:paraId="69FE72DE" w14:textId="77777777" w:rsidR="004D178D" w:rsidRPr="004D178D" w:rsidRDefault="004D178D" w:rsidP="004D178D">
      <w:pPr>
        <w:spacing w:after="60"/>
        <w:ind w:left="1080"/>
        <w:rPr>
          <w:rFonts w:cs="Arial"/>
          <w:bCs/>
          <w:szCs w:val="22"/>
        </w:rPr>
      </w:pPr>
      <w:r w:rsidRPr="004D178D">
        <w:rPr>
          <w:rFonts w:cs="Arial"/>
          <w:bCs/>
          <w:szCs w:val="22"/>
        </w:rPr>
        <w:t>Conector Reto com Rosca em alumínio de 2". Fabricado em alumínio SAE 306 de elevada resistência mecânica e a corrosão, acabamento sem pintura.Acompanha parafusos e arruela para instalação em eletroduto. Referência: 56127/006 da Tramontina, Wetzel, Daisa ou equivalentes técnicos.</w:t>
      </w:r>
    </w:p>
    <w:p w14:paraId="6189929A" w14:textId="77777777" w:rsidR="004D178D" w:rsidRPr="004D178D" w:rsidRDefault="004D178D" w:rsidP="004D178D">
      <w:pPr>
        <w:spacing w:after="60"/>
        <w:ind w:left="1080"/>
        <w:rPr>
          <w:rFonts w:cs="Arial"/>
          <w:bCs/>
          <w:szCs w:val="22"/>
        </w:rPr>
      </w:pPr>
    </w:p>
    <w:p w14:paraId="75CA039F" w14:textId="77777777" w:rsidR="004D178D" w:rsidRPr="004D178D" w:rsidRDefault="004D178D" w:rsidP="009F23F2">
      <w:pPr>
        <w:pStyle w:val="Ttulo1"/>
        <w:numPr>
          <w:ilvl w:val="3"/>
          <w:numId w:val="33"/>
        </w:numPr>
        <w:rPr>
          <w:rFonts w:cs="Arial"/>
          <w:lang w:val="pt-BR"/>
        </w:rPr>
      </w:pPr>
      <w:r w:rsidRPr="004D178D">
        <w:rPr>
          <w:rFonts w:cs="Arial"/>
          <w:lang w:val="pt-BR"/>
        </w:rPr>
        <w:t>Saida Horizontal das eletrocalhas para eletrodutos de 3/4".</w:t>
      </w:r>
    </w:p>
    <w:p w14:paraId="48C3D96A" w14:textId="6E21BA05" w:rsidR="004D178D" w:rsidRPr="004D178D" w:rsidRDefault="004D178D" w:rsidP="00023334">
      <w:pPr>
        <w:spacing w:after="60"/>
        <w:ind w:left="1080"/>
        <w:rPr>
          <w:rFonts w:cs="Arial"/>
          <w:bCs/>
          <w:szCs w:val="22"/>
        </w:rPr>
      </w:pPr>
      <w:r w:rsidRPr="004D178D">
        <w:rPr>
          <w:rFonts w:cs="Arial"/>
          <w:bCs/>
          <w:szCs w:val="22"/>
        </w:rPr>
        <w:t>Saída horizontal das eletrocalhas para eletrocalha para eletroduto de 3/4”, ref. MG 2559-S-3/4, Fab. Mega ou equivalente.</w:t>
      </w:r>
    </w:p>
    <w:p w14:paraId="1C789A91" w14:textId="77777777" w:rsidR="004D178D" w:rsidRPr="004D178D" w:rsidRDefault="004D178D" w:rsidP="009F23F2">
      <w:pPr>
        <w:pStyle w:val="Ttulo1"/>
        <w:numPr>
          <w:ilvl w:val="3"/>
          <w:numId w:val="33"/>
        </w:numPr>
        <w:rPr>
          <w:rFonts w:cs="Arial"/>
          <w:lang w:val="pt-BR"/>
        </w:rPr>
      </w:pPr>
      <w:r w:rsidRPr="004D178D">
        <w:rPr>
          <w:rFonts w:cs="Arial"/>
          <w:lang w:val="pt-BR"/>
        </w:rPr>
        <w:t>Saida Horizontal das eletrocalhas para eletrodutos de 1".</w:t>
      </w:r>
    </w:p>
    <w:p w14:paraId="59CE6518" w14:textId="77777777" w:rsidR="004D178D" w:rsidRPr="004D178D" w:rsidRDefault="004D178D" w:rsidP="004D178D">
      <w:pPr>
        <w:spacing w:after="60"/>
        <w:ind w:left="1080"/>
        <w:rPr>
          <w:rFonts w:cs="Arial"/>
          <w:bCs/>
          <w:szCs w:val="22"/>
        </w:rPr>
      </w:pPr>
      <w:r w:rsidRPr="004D178D">
        <w:rPr>
          <w:rFonts w:cs="Arial"/>
          <w:bCs/>
          <w:szCs w:val="22"/>
        </w:rPr>
        <w:t>Saída horizontal das eletrocalhas para eletrocalha para eletroduto de 1”, ref. MG 2559-S-1, Fab. Mega ou equivalente.</w:t>
      </w:r>
    </w:p>
    <w:p w14:paraId="5E09414E" w14:textId="77777777" w:rsidR="004D178D" w:rsidRPr="004D178D" w:rsidRDefault="004D178D" w:rsidP="004D178D">
      <w:pPr>
        <w:spacing w:after="60"/>
        <w:ind w:left="1080"/>
        <w:rPr>
          <w:rFonts w:cs="Arial"/>
          <w:bCs/>
          <w:szCs w:val="22"/>
        </w:rPr>
      </w:pPr>
    </w:p>
    <w:p w14:paraId="241B2348" w14:textId="77777777" w:rsidR="004D178D" w:rsidRPr="004D178D" w:rsidRDefault="004D178D" w:rsidP="009F23F2">
      <w:pPr>
        <w:pStyle w:val="Ttulo1"/>
        <w:numPr>
          <w:ilvl w:val="3"/>
          <w:numId w:val="33"/>
        </w:numPr>
        <w:rPr>
          <w:rFonts w:cs="Arial"/>
          <w:lang w:val="pt-BR"/>
        </w:rPr>
      </w:pPr>
      <w:r w:rsidRPr="004D178D">
        <w:rPr>
          <w:rFonts w:cs="Arial"/>
          <w:lang w:val="pt-BR"/>
        </w:rPr>
        <w:t>Saida Horizontal das eletrocalhas para eletrodutos de 1.1/4".</w:t>
      </w:r>
    </w:p>
    <w:p w14:paraId="402541BF" w14:textId="77777777" w:rsidR="004D178D" w:rsidRPr="004D178D" w:rsidRDefault="004D178D" w:rsidP="004D178D">
      <w:pPr>
        <w:spacing w:after="60"/>
        <w:ind w:left="1080"/>
        <w:rPr>
          <w:rFonts w:cs="Arial"/>
          <w:bCs/>
          <w:szCs w:val="22"/>
        </w:rPr>
      </w:pPr>
      <w:r w:rsidRPr="004D178D">
        <w:rPr>
          <w:rFonts w:cs="Arial"/>
          <w:bCs/>
          <w:szCs w:val="22"/>
        </w:rPr>
        <w:lastRenderedPageBreak/>
        <w:t>Saída horizontal das eletrocalhas para eletrocalha para eletroduto de 1.1/4”, ref. MG 2559-S-1.1/4, Fab. Mega ou equivalente.</w:t>
      </w:r>
    </w:p>
    <w:p w14:paraId="705805E4" w14:textId="77777777" w:rsidR="004D178D" w:rsidRPr="004D178D" w:rsidRDefault="004D178D" w:rsidP="004D178D">
      <w:pPr>
        <w:spacing w:after="60"/>
        <w:ind w:left="1080"/>
        <w:rPr>
          <w:rFonts w:cs="Arial"/>
          <w:bCs/>
          <w:szCs w:val="22"/>
        </w:rPr>
      </w:pPr>
    </w:p>
    <w:p w14:paraId="7BE6DCEF" w14:textId="77777777" w:rsidR="004D178D" w:rsidRPr="004D178D" w:rsidRDefault="004D178D" w:rsidP="009F23F2">
      <w:pPr>
        <w:pStyle w:val="Ttulo1"/>
        <w:numPr>
          <w:ilvl w:val="3"/>
          <w:numId w:val="33"/>
        </w:numPr>
        <w:rPr>
          <w:rFonts w:cs="Arial"/>
          <w:lang w:val="pt-BR"/>
        </w:rPr>
      </w:pPr>
      <w:r w:rsidRPr="004D178D">
        <w:rPr>
          <w:rFonts w:cs="Arial"/>
          <w:lang w:val="pt-BR"/>
        </w:rPr>
        <w:t>Saida Horizontal das eletrocalhas para eletrodutos de 1.1/2".</w:t>
      </w:r>
    </w:p>
    <w:p w14:paraId="62B6A63F" w14:textId="77777777" w:rsidR="004D178D" w:rsidRPr="004D178D" w:rsidRDefault="004D178D" w:rsidP="004D178D">
      <w:pPr>
        <w:spacing w:after="60"/>
        <w:ind w:left="1080"/>
        <w:rPr>
          <w:rFonts w:cs="Arial"/>
          <w:bCs/>
          <w:szCs w:val="22"/>
        </w:rPr>
      </w:pPr>
      <w:r w:rsidRPr="004D178D">
        <w:rPr>
          <w:rFonts w:cs="Arial"/>
          <w:bCs/>
          <w:szCs w:val="22"/>
        </w:rPr>
        <w:t>Saída horizontal das eletrocalhas para eletrocalha para eletroduto de 1.1/2”, ref. MG 2559-S-1.1/2, Fab. Mega ou equivalente.</w:t>
      </w:r>
    </w:p>
    <w:p w14:paraId="1414AE9C" w14:textId="77777777" w:rsidR="004D178D" w:rsidRPr="004D178D" w:rsidRDefault="004D178D" w:rsidP="004D178D">
      <w:pPr>
        <w:spacing w:after="60"/>
        <w:ind w:left="1080"/>
        <w:rPr>
          <w:rFonts w:cs="Arial"/>
          <w:bCs/>
          <w:szCs w:val="22"/>
        </w:rPr>
      </w:pPr>
    </w:p>
    <w:p w14:paraId="787B437A" w14:textId="77777777" w:rsidR="004D178D" w:rsidRPr="004D178D" w:rsidRDefault="004D178D" w:rsidP="009F23F2">
      <w:pPr>
        <w:pStyle w:val="Ttulo1"/>
        <w:numPr>
          <w:ilvl w:val="3"/>
          <w:numId w:val="33"/>
        </w:numPr>
        <w:rPr>
          <w:rFonts w:cs="Arial"/>
          <w:lang w:val="pt-BR"/>
        </w:rPr>
      </w:pPr>
      <w:r w:rsidRPr="004D178D">
        <w:rPr>
          <w:rFonts w:cs="Arial"/>
          <w:lang w:val="pt-BR"/>
        </w:rPr>
        <w:t>Saida Horizontal das eletrocalhas para eletrodutos de 2".</w:t>
      </w:r>
    </w:p>
    <w:p w14:paraId="2BD890FD" w14:textId="77777777" w:rsidR="004D178D" w:rsidRPr="004D178D" w:rsidRDefault="004D178D" w:rsidP="004D178D">
      <w:pPr>
        <w:spacing w:after="60"/>
        <w:ind w:left="1080"/>
        <w:rPr>
          <w:rFonts w:cs="Arial"/>
          <w:bCs/>
          <w:szCs w:val="22"/>
        </w:rPr>
      </w:pPr>
      <w:r w:rsidRPr="004D178D">
        <w:rPr>
          <w:rFonts w:cs="Arial"/>
          <w:bCs/>
          <w:szCs w:val="22"/>
        </w:rPr>
        <w:t>Saída horizontal das eletrocalhas para eletrocalha para eletroduto de 2”, ref. MG 2559-S-2, Fab. Mega ou equivalente.</w:t>
      </w:r>
    </w:p>
    <w:p w14:paraId="2E3F0284" w14:textId="77777777" w:rsidR="004D178D" w:rsidRPr="004D178D" w:rsidRDefault="004D178D" w:rsidP="004D178D">
      <w:pPr>
        <w:spacing w:after="60"/>
        <w:ind w:left="1080"/>
        <w:rPr>
          <w:rFonts w:cs="Arial"/>
          <w:bCs/>
          <w:szCs w:val="22"/>
        </w:rPr>
      </w:pPr>
    </w:p>
    <w:p w14:paraId="42505C2B" w14:textId="77777777" w:rsidR="004D178D" w:rsidRPr="004D178D" w:rsidRDefault="004D178D" w:rsidP="009F23F2">
      <w:pPr>
        <w:pStyle w:val="Ttulo1"/>
        <w:numPr>
          <w:ilvl w:val="3"/>
          <w:numId w:val="33"/>
        </w:numPr>
        <w:rPr>
          <w:rFonts w:cs="Arial"/>
          <w:lang w:val="pt-BR"/>
        </w:rPr>
      </w:pPr>
      <w:r w:rsidRPr="004D178D">
        <w:rPr>
          <w:rFonts w:cs="Arial"/>
          <w:lang w:val="pt-BR"/>
        </w:rPr>
        <w:t>Barra rosqueada 1/4"x3000mm</w:t>
      </w:r>
    </w:p>
    <w:p w14:paraId="1FECABC6" w14:textId="00165E52" w:rsidR="004D178D" w:rsidRDefault="004D178D" w:rsidP="004D178D">
      <w:pPr>
        <w:spacing w:after="60"/>
        <w:ind w:left="1080"/>
        <w:rPr>
          <w:rFonts w:cs="Arial"/>
          <w:bCs/>
          <w:szCs w:val="22"/>
        </w:rPr>
      </w:pPr>
      <w:r w:rsidRPr="004D178D">
        <w:rPr>
          <w:rFonts w:cs="Arial"/>
          <w:bCs/>
          <w:szCs w:val="22"/>
        </w:rPr>
        <w:t>Barra rosqueada 1/4"x3000mm, carga máxima 180Kg, ref. MG 2514-3-30, Fab. Mega ou equivalente.</w:t>
      </w:r>
    </w:p>
    <w:p w14:paraId="752D22E3" w14:textId="77777777" w:rsidR="004B6F0E" w:rsidRDefault="004B6F0E" w:rsidP="004D178D">
      <w:pPr>
        <w:spacing w:after="60"/>
        <w:ind w:left="1080"/>
        <w:rPr>
          <w:rFonts w:cs="Arial"/>
          <w:bCs/>
          <w:szCs w:val="22"/>
        </w:rPr>
      </w:pPr>
    </w:p>
    <w:p w14:paraId="524B25C9" w14:textId="77777777" w:rsidR="004B6F0E" w:rsidRPr="004D178D" w:rsidRDefault="004B6F0E" w:rsidP="009F23F2">
      <w:pPr>
        <w:pStyle w:val="Ttulo1"/>
        <w:numPr>
          <w:ilvl w:val="3"/>
          <w:numId w:val="33"/>
        </w:numPr>
        <w:rPr>
          <w:rFonts w:cs="Arial"/>
        </w:rPr>
      </w:pPr>
      <w:r w:rsidRPr="004D178D">
        <w:rPr>
          <w:rFonts w:cs="Arial"/>
        </w:rPr>
        <w:t>Conector Prensa Cabo de Nylon de 1/2" rosca BSP para as saídas laterais de eletrocalha.</w:t>
      </w:r>
    </w:p>
    <w:p w14:paraId="27F56A63" w14:textId="77777777" w:rsidR="004B6F0E" w:rsidRDefault="004B6F0E" w:rsidP="004B6F0E">
      <w:pPr>
        <w:spacing w:after="60"/>
        <w:ind w:left="1080"/>
        <w:rPr>
          <w:rFonts w:cs="Arial"/>
          <w:bCs/>
          <w:szCs w:val="22"/>
        </w:rPr>
      </w:pPr>
      <w:r w:rsidRPr="004D178D">
        <w:rPr>
          <w:rFonts w:cs="Arial"/>
          <w:bCs/>
          <w:szCs w:val="22"/>
        </w:rPr>
        <w:t>Conector prensa cabo ½” com rosca BSP, em Nylon PA66 e borracha de nitrila butadieno. Temperatura de trabalho: -40°C até +100°C, para condutor entre 6 a 12mm. IP: 68, ref.: CCA594, Fab: View Tech ou equivalente</w:t>
      </w:r>
    </w:p>
    <w:p w14:paraId="4AE1C4E3" w14:textId="77777777" w:rsidR="004B6F0E" w:rsidRDefault="004B6F0E" w:rsidP="004D178D">
      <w:pPr>
        <w:spacing w:after="60"/>
        <w:ind w:left="1080"/>
        <w:rPr>
          <w:rFonts w:cs="Arial"/>
          <w:bCs/>
          <w:szCs w:val="22"/>
        </w:rPr>
      </w:pPr>
    </w:p>
    <w:p w14:paraId="36E70840" w14:textId="583443BC" w:rsidR="004B6F0E" w:rsidRDefault="004B6F0E" w:rsidP="004D178D">
      <w:pPr>
        <w:spacing w:after="60"/>
        <w:ind w:left="1080"/>
        <w:rPr>
          <w:rFonts w:cs="Arial"/>
          <w:bCs/>
          <w:szCs w:val="22"/>
        </w:rPr>
      </w:pPr>
    </w:p>
    <w:p w14:paraId="63799817" w14:textId="77777777" w:rsidR="004B6F0E" w:rsidRDefault="004B6F0E" w:rsidP="009F23F2">
      <w:pPr>
        <w:pStyle w:val="Ttulo1"/>
        <w:numPr>
          <w:ilvl w:val="3"/>
          <w:numId w:val="33"/>
        </w:numPr>
        <w:rPr>
          <w:rFonts w:cs="Arial"/>
          <w:lang w:val="pt-BR"/>
        </w:rPr>
      </w:pPr>
      <w:r>
        <w:rPr>
          <w:rFonts w:cs="Arial"/>
          <w:lang w:val="pt-BR"/>
        </w:rPr>
        <w:t>Conector de Derivação. Ref.: WAGO Linha 222 - 415</w:t>
      </w:r>
    </w:p>
    <w:p w14:paraId="4ACCA743" w14:textId="77777777" w:rsidR="004B6F0E" w:rsidRPr="00454357" w:rsidRDefault="004B6F0E" w:rsidP="004B6F0E">
      <w:pPr>
        <w:spacing w:after="60"/>
        <w:ind w:left="1080"/>
        <w:rPr>
          <w:rFonts w:cs="Arial"/>
          <w:bCs/>
          <w:szCs w:val="22"/>
        </w:rPr>
      </w:pPr>
      <w:r w:rsidRPr="00454357">
        <w:rPr>
          <w:rFonts w:cs="Arial"/>
          <w:bCs/>
          <w:szCs w:val="22"/>
        </w:rPr>
        <w:t>Conector de emenda; para condutores de até 4mm² com 5 entradas. Produto cinza e com alavancas laranjas</w:t>
      </w:r>
      <w:r>
        <w:rPr>
          <w:rFonts w:cs="Arial"/>
          <w:bCs/>
          <w:szCs w:val="22"/>
        </w:rPr>
        <w:t xml:space="preserve">. </w:t>
      </w:r>
      <w:r w:rsidRPr="00837128">
        <w:rPr>
          <w:rFonts w:cs="Arial"/>
          <w:bCs/>
          <w:szCs w:val="22"/>
        </w:rPr>
        <w:t>Informações Técnicas</w:t>
      </w:r>
      <w:r>
        <w:rPr>
          <w:rFonts w:cs="Arial"/>
          <w:bCs/>
          <w:szCs w:val="22"/>
        </w:rPr>
        <w:t xml:space="preserve">: 1. </w:t>
      </w:r>
      <w:r w:rsidRPr="00837128">
        <w:rPr>
          <w:rFonts w:cs="Arial"/>
          <w:bCs/>
          <w:szCs w:val="22"/>
        </w:rPr>
        <w:t>Condutores:</w:t>
      </w:r>
      <w:r>
        <w:rPr>
          <w:rFonts w:cs="Arial"/>
          <w:bCs/>
          <w:szCs w:val="22"/>
        </w:rPr>
        <w:t xml:space="preserve"> </w:t>
      </w:r>
      <w:r w:rsidRPr="00837128">
        <w:rPr>
          <w:rFonts w:cs="Arial"/>
          <w:bCs/>
          <w:szCs w:val="22"/>
        </w:rPr>
        <w:t>Flexível: 0,08mm - 4mm</w:t>
      </w:r>
      <w:r>
        <w:rPr>
          <w:rFonts w:cs="Arial"/>
          <w:bCs/>
          <w:szCs w:val="22"/>
        </w:rPr>
        <w:t>²</w:t>
      </w:r>
      <w:r w:rsidRPr="00837128">
        <w:rPr>
          <w:rFonts w:cs="Arial"/>
          <w:bCs/>
          <w:szCs w:val="22"/>
        </w:rPr>
        <w:t>;</w:t>
      </w:r>
      <w:r>
        <w:rPr>
          <w:rFonts w:cs="Arial"/>
          <w:bCs/>
          <w:szCs w:val="22"/>
        </w:rPr>
        <w:t xml:space="preserve"> </w:t>
      </w:r>
      <w:r w:rsidRPr="00837128">
        <w:rPr>
          <w:rFonts w:cs="Arial"/>
          <w:bCs/>
          <w:szCs w:val="22"/>
        </w:rPr>
        <w:t>Rígidos e semirrígidos: 0,08 - 2,5mm</w:t>
      </w:r>
      <w:r>
        <w:rPr>
          <w:rFonts w:cs="Arial"/>
          <w:bCs/>
          <w:szCs w:val="22"/>
        </w:rPr>
        <w:t xml:space="preserve">². 2. </w:t>
      </w:r>
      <w:r w:rsidRPr="00837128">
        <w:rPr>
          <w:rFonts w:cs="Arial"/>
          <w:bCs/>
          <w:szCs w:val="22"/>
        </w:rPr>
        <w:t>Tensão máxima de operação: 400V</w:t>
      </w:r>
      <w:r>
        <w:rPr>
          <w:rFonts w:cs="Arial"/>
          <w:bCs/>
          <w:szCs w:val="22"/>
        </w:rPr>
        <w:t xml:space="preserve">. 3. </w:t>
      </w:r>
      <w:r w:rsidRPr="00837128">
        <w:rPr>
          <w:rFonts w:cs="Arial"/>
          <w:bCs/>
          <w:szCs w:val="22"/>
        </w:rPr>
        <w:t>Intensidade de corrente elétrica: 32A</w:t>
      </w:r>
      <w:r>
        <w:rPr>
          <w:rFonts w:cs="Arial"/>
          <w:bCs/>
          <w:szCs w:val="22"/>
        </w:rPr>
        <w:t xml:space="preserve">. 4. </w:t>
      </w:r>
      <w:r w:rsidRPr="00837128">
        <w:rPr>
          <w:rFonts w:cs="Arial"/>
          <w:bCs/>
          <w:szCs w:val="22"/>
        </w:rPr>
        <w:t>Temperatura máxima de operação: 85ºC</w:t>
      </w:r>
      <w:r>
        <w:rPr>
          <w:rFonts w:cs="Arial"/>
          <w:bCs/>
          <w:szCs w:val="22"/>
        </w:rPr>
        <w:t xml:space="preserve">. 5. </w:t>
      </w:r>
      <w:r w:rsidRPr="00837128">
        <w:rPr>
          <w:rFonts w:cs="Arial"/>
          <w:bCs/>
          <w:szCs w:val="22"/>
        </w:rPr>
        <w:t>Grau de proteção: IP 20</w:t>
      </w:r>
      <w:r>
        <w:rPr>
          <w:rFonts w:cs="Arial"/>
          <w:bCs/>
          <w:szCs w:val="22"/>
        </w:rPr>
        <w:t xml:space="preserve">. </w:t>
      </w:r>
      <w:r>
        <w:rPr>
          <w:rFonts w:cs="Arial"/>
        </w:rPr>
        <w:t>Ref.: WAGO Linha 222 – 415 ou equivalentes técnicos.</w:t>
      </w:r>
    </w:p>
    <w:p w14:paraId="60A106B8" w14:textId="7573C41E" w:rsidR="00817BD9" w:rsidRDefault="00817BD9" w:rsidP="00817BD9">
      <w:pPr>
        <w:spacing w:after="60"/>
        <w:ind w:left="1080"/>
        <w:rPr>
          <w:rFonts w:cs="Arial"/>
          <w:bCs/>
          <w:szCs w:val="22"/>
        </w:rPr>
      </w:pPr>
    </w:p>
    <w:p w14:paraId="7537B4BF" w14:textId="2388AF7E" w:rsidR="004D178D" w:rsidRDefault="004D178D" w:rsidP="009F23F2">
      <w:pPr>
        <w:pStyle w:val="Ttulo1"/>
        <w:numPr>
          <w:ilvl w:val="2"/>
          <w:numId w:val="33"/>
        </w:numPr>
        <w:rPr>
          <w:rFonts w:cs="Arial"/>
          <w:lang w:val="pt-BR"/>
        </w:rPr>
      </w:pPr>
      <w:r w:rsidRPr="004D178D">
        <w:rPr>
          <w:rFonts w:cs="Arial"/>
          <w:lang w:val="pt-BR"/>
        </w:rPr>
        <w:t>CAIXAS</w:t>
      </w:r>
    </w:p>
    <w:p w14:paraId="4DC128A0" w14:textId="77777777" w:rsidR="004D178D" w:rsidRPr="004D178D" w:rsidRDefault="004D178D" w:rsidP="004D178D">
      <w:pPr>
        <w:rPr>
          <w:lang w:eastAsia="x-none"/>
        </w:rPr>
      </w:pPr>
    </w:p>
    <w:p w14:paraId="480F420F" w14:textId="5BA13CD0" w:rsidR="004D178D" w:rsidRPr="004D178D" w:rsidRDefault="004D178D" w:rsidP="009F23F2">
      <w:pPr>
        <w:pStyle w:val="Ttulo1"/>
        <w:numPr>
          <w:ilvl w:val="3"/>
          <w:numId w:val="33"/>
        </w:numPr>
        <w:rPr>
          <w:rFonts w:cs="Arial"/>
          <w:lang w:val="pt-BR"/>
        </w:rPr>
      </w:pPr>
      <w:r w:rsidRPr="004D178D">
        <w:rPr>
          <w:rFonts w:cs="Arial"/>
          <w:lang w:val="pt-BR"/>
        </w:rPr>
        <w:t>CAIXA DE PASSAGEM em chapa de aço com tampa parafusada, dimensões 152 x 152 x 82 mm.</w:t>
      </w:r>
    </w:p>
    <w:p w14:paraId="0C661CF5" w14:textId="77777777" w:rsidR="004D178D" w:rsidRPr="004D178D" w:rsidRDefault="004D178D" w:rsidP="004D178D">
      <w:pPr>
        <w:spacing w:after="60"/>
        <w:ind w:left="1080"/>
        <w:rPr>
          <w:rFonts w:cs="Arial"/>
          <w:bCs/>
          <w:szCs w:val="22"/>
        </w:rPr>
      </w:pPr>
      <w:r w:rsidRPr="004D178D">
        <w:rPr>
          <w:rFonts w:cs="Arial"/>
          <w:bCs/>
          <w:szCs w:val="22"/>
        </w:rPr>
        <w:t>Em chapa de aço com tampa parafusada, dimensões 152 x 152 x 82 mm. Fab. Wetzel ou equivalente.</w:t>
      </w:r>
    </w:p>
    <w:p w14:paraId="44719EDF" w14:textId="77777777" w:rsidR="004D178D" w:rsidRDefault="004D178D" w:rsidP="004D178D">
      <w:pPr>
        <w:spacing w:after="60"/>
        <w:ind w:left="1080"/>
        <w:rPr>
          <w:rFonts w:cs="Arial"/>
          <w:bCs/>
          <w:szCs w:val="22"/>
        </w:rPr>
      </w:pPr>
      <w:r w:rsidRPr="004D178D">
        <w:rPr>
          <w:rFonts w:cs="Arial"/>
          <w:bCs/>
          <w:szCs w:val="22"/>
        </w:rPr>
        <w:t>Incluso tampa, parafuso para fixação e tampão lateral para as vias não utilizadas. Deverá ser instalada conforme padrão existente no imóvel.</w:t>
      </w:r>
    </w:p>
    <w:p w14:paraId="55E8AFDF" w14:textId="77777777" w:rsidR="004D178D" w:rsidRPr="00D951C3" w:rsidRDefault="004D178D" w:rsidP="004D178D">
      <w:pPr>
        <w:spacing w:after="60"/>
        <w:ind w:left="1080"/>
        <w:rPr>
          <w:rFonts w:cs="Arial"/>
          <w:bCs/>
          <w:szCs w:val="22"/>
        </w:rPr>
      </w:pPr>
    </w:p>
    <w:p w14:paraId="5AAFD633" w14:textId="55727D0A" w:rsidR="004D178D" w:rsidRPr="00D951C3" w:rsidRDefault="004D178D" w:rsidP="009F23F2">
      <w:pPr>
        <w:pStyle w:val="Ttulo1"/>
        <w:numPr>
          <w:ilvl w:val="3"/>
          <w:numId w:val="33"/>
        </w:numPr>
        <w:rPr>
          <w:rFonts w:cs="Arial"/>
          <w:lang w:val="pt-BR"/>
        </w:rPr>
      </w:pPr>
      <w:r w:rsidRPr="00D951C3">
        <w:rPr>
          <w:rFonts w:cs="Arial"/>
          <w:lang w:val="pt-BR"/>
        </w:rPr>
        <w:t xml:space="preserve">CAIXA DE PASSAGEM em chapa de aço com tampa parafusada, dimensões 202 x 202 x </w:t>
      </w:r>
      <w:smartTag w:uri="urn:schemas-microsoft-com:office:smarttags" w:element="metricconverter">
        <w:smartTagPr>
          <w:attr w:name="ProductID" w:val="102 mm"/>
        </w:smartTagPr>
        <w:r w:rsidRPr="00D951C3">
          <w:rPr>
            <w:rFonts w:cs="Arial"/>
            <w:lang w:val="pt-BR"/>
          </w:rPr>
          <w:t>102 mm</w:t>
        </w:r>
      </w:smartTag>
      <w:r w:rsidRPr="00D951C3">
        <w:rPr>
          <w:rFonts w:cs="Arial"/>
          <w:lang w:val="pt-BR"/>
        </w:rPr>
        <w:t>.</w:t>
      </w:r>
    </w:p>
    <w:p w14:paraId="26B95AB7" w14:textId="77777777" w:rsidR="004D178D" w:rsidRPr="00D951C3" w:rsidRDefault="004D178D" w:rsidP="004D178D">
      <w:pPr>
        <w:spacing w:after="60"/>
        <w:ind w:left="1080"/>
        <w:rPr>
          <w:rFonts w:cs="Arial"/>
          <w:bCs/>
          <w:szCs w:val="22"/>
        </w:rPr>
      </w:pPr>
      <w:r w:rsidRPr="00D951C3">
        <w:rPr>
          <w:rFonts w:cs="Arial"/>
          <w:bCs/>
          <w:szCs w:val="22"/>
        </w:rPr>
        <w:t xml:space="preserve">Em chapa de aço com tampa parafusada, dimensões 202 x 202 x </w:t>
      </w:r>
      <w:smartTag w:uri="urn:schemas-microsoft-com:office:smarttags" w:element="metricconverter">
        <w:smartTagPr>
          <w:attr w:name="ProductID" w:val="102 mm"/>
        </w:smartTagPr>
        <w:r w:rsidRPr="00D951C3">
          <w:rPr>
            <w:rFonts w:cs="Arial"/>
            <w:bCs/>
            <w:szCs w:val="22"/>
          </w:rPr>
          <w:t>102 mm</w:t>
        </w:r>
      </w:smartTag>
      <w:r w:rsidRPr="00D951C3">
        <w:rPr>
          <w:rFonts w:cs="Arial"/>
          <w:bCs/>
          <w:szCs w:val="22"/>
        </w:rPr>
        <w:t>. Fab. Wetzel ou equivalente.</w:t>
      </w:r>
    </w:p>
    <w:p w14:paraId="2FD9DF72" w14:textId="77777777" w:rsidR="004D178D" w:rsidRDefault="004D178D" w:rsidP="004D178D">
      <w:pPr>
        <w:spacing w:after="60"/>
        <w:ind w:left="1080"/>
        <w:rPr>
          <w:rFonts w:cs="Arial"/>
          <w:bCs/>
          <w:szCs w:val="22"/>
        </w:rPr>
      </w:pPr>
      <w:r w:rsidRPr="00D951C3">
        <w:rPr>
          <w:rFonts w:cs="Arial"/>
          <w:bCs/>
          <w:szCs w:val="22"/>
        </w:rPr>
        <w:t>Incluso tampa, parafuso para fixação e tampão lateral para as vias não utilizadas. Deverá ser instalada conforme padrão existente no imóvel.</w:t>
      </w:r>
    </w:p>
    <w:p w14:paraId="27DAB53D" w14:textId="77777777" w:rsidR="00207D10" w:rsidRPr="00D951C3" w:rsidRDefault="00207D10" w:rsidP="004D178D">
      <w:pPr>
        <w:spacing w:after="60"/>
        <w:ind w:left="1080"/>
        <w:rPr>
          <w:rFonts w:cs="Arial"/>
          <w:bCs/>
          <w:szCs w:val="22"/>
        </w:rPr>
      </w:pPr>
    </w:p>
    <w:p w14:paraId="545DDE65" w14:textId="77777777" w:rsidR="004D178D" w:rsidRPr="00D951C3" w:rsidRDefault="004D178D" w:rsidP="004D178D">
      <w:pPr>
        <w:spacing w:after="60"/>
        <w:ind w:left="1080"/>
        <w:rPr>
          <w:rFonts w:cs="Arial"/>
          <w:bCs/>
          <w:szCs w:val="22"/>
        </w:rPr>
      </w:pPr>
    </w:p>
    <w:p w14:paraId="3029BB8F" w14:textId="54904704" w:rsidR="004D178D" w:rsidRPr="00D951C3" w:rsidRDefault="004D178D" w:rsidP="009F23F2">
      <w:pPr>
        <w:pStyle w:val="Ttulo1"/>
        <w:numPr>
          <w:ilvl w:val="3"/>
          <w:numId w:val="33"/>
        </w:numPr>
        <w:rPr>
          <w:rFonts w:cs="Arial"/>
          <w:lang w:val="pt-BR"/>
        </w:rPr>
      </w:pPr>
      <w:r w:rsidRPr="00D951C3">
        <w:rPr>
          <w:rFonts w:cs="Arial"/>
          <w:lang w:val="pt-BR"/>
        </w:rPr>
        <w:t xml:space="preserve">CAIXA DE PASSAGEM em chapa de aço com tampa parafusada, dimensões 302 x 302 x </w:t>
      </w:r>
      <w:smartTag w:uri="urn:schemas-microsoft-com:office:smarttags" w:element="metricconverter">
        <w:smartTagPr>
          <w:attr w:name="ProductID" w:val="122 mm"/>
        </w:smartTagPr>
        <w:r w:rsidRPr="00D951C3">
          <w:rPr>
            <w:rFonts w:cs="Arial"/>
            <w:lang w:val="pt-BR"/>
          </w:rPr>
          <w:t>122 mm</w:t>
        </w:r>
      </w:smartTag>
      <w:r w:rsidRPr="00D951C3">
        <w:rPr>
          <w:rFonts w:cs="Arial"/>
          <w:lang w:val="pt-BR"/>
        </w:rPr>
        <w:t>.</w:t>
      </w:r>
    </w:p>
    <w:p w14:paraId="4C0D21E2" w14:textId="77777777" w:rsidR="004D178D" w:rsidRPr="00D951C3" w:rsidRDefault="004D178D" w:rsidP="004D178D">
      <w:pPr>
        <w:spacing w:after="60"/>
        <w:ind w:left="1080"/>
        <w:rPr>
          <w:rFonts w:cs="Arial"/>
          <w:bCs/>
          <w:szCs w:val="22"/>
        </w:rPr>
      </w:pPr>
      <w:r w:rsidRPr="00D951C3">
        <w:rPr>
          <w:rFonts w:cs="Arial"/>
          <w:bCs/>
          <w:szCs w:val="22"/>
        </w:rPr>
        <w:t xml:space="preserve">Em chapa de aço com tampa parafusada, dimensões 302 x 302 x </w:t>
      </w:r>
      <w:smartTag w:uri="urn:schemas-microsoft-com:office:smarttags" w:element="metricconverter">
        <w:smartTagPr>
          <w:attr w:name="ProductID" w:val="122 mm"/>
        </w:smartTagPr>
        <w:r w:rsidRPr="00D951C3">
          <w:rPr>
            <w:rFonts w:cs="Arial"/>
            <w:bCs/>
            <w:szCs w:val="22"/>
          </w:rPr>
          <w:t>122 mm</w:t>
        </w:r>
      </w:smartTag>
      <w:r w:rsidRPr="00D951C3">
        <w:rPr>
          <w:rFonts w:cs="Arial"/>
          <w:bCs/>
          <w:szCs w:val="22"/>
        </w:rPr>
        <w:t>. Fab. Wetzel ou equivalente.</w:t>
      </w:r>
    </w:p>
    <w:p w14:paraId="2ED9B923" w14:textId="77777777" w:rsidR="004D178D" w:rsidRPr="00D951C3" w:rsidRDefault="004D178D" w:rsidP="004D178D">
      <w:pPr>
        <w:spacing w:after="60"/>
        <w:ind w:left="1080"/>
        <w:rPr>
          <w:rFonts w:cs="Arial"/>
          <w:bCs/>
          <w:szCs w:val="22"/>
        </w:rPr>
      </w:pPr>
      <w:r w:rsidRPr="00D951C3">
        <w:rPr>
          <w:rFonts w:cs="Arial"/>
          <w:bCs/>
          <w:szCs w:val="22"/>
        </w:rPr>
        <w:t>Incluso tampa, parafuso para fixação e tampão lateral para as vias não utilizadas. Deverá ser instalada conforme padrão existente no imóvel.</w:t>
      </w:r>
    </w:p>
    <w:p w14:paraId="71A04BFA" w14:textId="77777777" w:rsidR="004D178D" w:rsidRPr="00D951C3" w:rsidRDefault="004D178D" w:rsidP="004D178D">
      <w:pPr>
        <w:tabs>
          <w:tab w:val="left" w:pos="900"/>
        </w:tabs>
        <w:ind w:left="1080"/>
        <w:rPr>
          <w:rFonts w:cs="Arial"/>
          <w:bCs/>
          <w:szCs w:val="22"/>
        </w:rPr>
      </w:pPr>
    </w:p>
    <w:p w14:paraId="2D8FB4FA" w14:textId="77777777" w:rsidR="004D178D" w:rsidRPr="00D951C3" w:rsidRDefault="004D178D" w:rsidP="009F23F2">
      <w:pPr>
        <w:pStyle w:val="Ttulo1"/>
        <w:numPr>
          <w:ilvl w:val="3"/>
          <w:numId w:val="33"/>
        </w:numPr>
        <w:rPr>
          <w:rFonts w:cs="Arial"/>
          <w:lang w:val="pt-BR"/>
        </w:rPr>
      </w:pPr>
      <w:r w:rsidRPr="00D951C3">
        <w:rPr>
          <w:rFonts w:cs="Arial"/>
          <w:lang w:val="pt-BR"/>
        </w:rPr>
        <w:lastRenderedPageBreak/>
        <w:t>CAIXA DE PASSAGEM em chapa de aço com tampa parafusada, dimensões 402 x 402 x 152 mm.</w:t>
      </w:r>
    </w:p>
    <w:p w14:paraId="7D1E97BC" w14:textId="77777777" w:rsidR="004D178D" w:rsidRPr="00D951C3" w:rsidRDefault="004D178D" w:rsidP="004D178D">
      <w:pPr>
        <w:spacing w:after="60"/>
        <w:ind w:left="1080"/>
        <w:rPr>
          <w:rFonts w:cs="Arial"/>
          <w:bCs/>
          <w:szCs w:val="22"/>
        </w:rPr>
      </w:pPr>
      <w:r w:rsidRPr="00D951C3">
        <w:rPr>
          <w:rFonts w:cs="Arial"/>
          <w:bCs/>
          <w:szCs w:val="22"/>
        </w:rPr>
        <w:t xml:space="preserve">CAIXA DE PASSAGEM em chapa de aço com tampa parafusada, dimensões 402 x 402 x </w:t>
      </w:r>
      <w:smartTag w:uri="urn:schemas-microsoft-com:office:smarttags" w:element="metricconverter">
        <w:smartTagPr>
          <w:attr w:name="ProductID" w:val="152 mm"/>
        </w:smartTagPr>
        <w:r w:rsidRPr="00D951C3">
          <w:rPr>
            <w:rFonts w:cs="Arial"/>
            <w:bCs/>
            <w:szCs w:val="22"/>
          </w:rPr>
          <w:t>152 mm</w:t>
        </w:r>
      </w:smartTag>
      <w:r w:rsidRPr="00D951C3">
        <w:rPr>
          <w:rFonts w:cs="Arial"/>
          <w:bCs/>
          <w:szCs w:val="22"/>
        </w:rPr>
        <w:t>. Fab. Wetzel ou equivalente.</w:t>
      </w:r>
    </w:p>
    <w:p w14:paraId="19AFFAFD" w14:textId="77777777" w:rsidR="004D178D" w:rsidRPr="00D951C3" w:rsidRDefault="004D178D" w:rsidP="004D178D">
      <w:pPr>
        <w:spacing w:after="60"/>
        <w:ind w:left="1080"/>
        <w:rPr>
          <w:rFonts w:cs="Arial"/>
          <w:bCs/>
          <w:szCs w:val="22"/>
        </w:rPr>
      </w:pPr>
      <w:r w:rsidRPr="00D951C3">
        <w:rPr>
          <w:rFonts w:cs="Arial"/>
          <w:bCs/>
          <w:szCs w:val="22"/>
        </w:rPr>
        <w:t>Incluso tampa, parafuso para fixação e tampão lateral para as vias não utilizadas. Deverá ser instalada conforme padrão existente no imóvel.</w:t>
      </w:r>
    </w:p>
    <w:p w14:paraId="7A1F7FA4" w14:textId="77777777" w:rsidR="00250CDE" w:rsidRDefault="00250CDE" w:rsidP="004D178D">
      <w:pPr>
        <w:spacing w:after="60"/>
        <w:ind w:left="1080"/>
        <w:rPr>
          <w:rFonts w:cs="Arial"/>
        </w:rPr>
      </w:pPr>
    </w:p>
    <w:p w14:paraId="66FFF8A2" w14:textId="7036BED6" w:rsidR="00250CDE" w:rsidRDefault="00250CDE" w:rsidP="009F23F2">
      <w:pPr>
        <w:pStyle w:val="Ttulo1"/>
        <w:numPr>
          <w:ilvl w:val="3"/>
          <w:numId w:val="33"/>
        </w:numPr>
        <w:rPr>
          <w:rFonts w:cs="Arial"/>
          <w:lang w:val="pt-BR"/>
        </w:rPr>
      </w:pPr>
      <w:r w:rsidRPr="00250CDE">
        <w:rPr>
          <w:rFonts w:cs="Arial"/>
          <w:lang w:val="pt-BR"/>
        </w:rPr>
        <w:t>CAIXA DE DERIVAÇÃO metálica</w:t>
      </w:r>
      <w:r>
        <w:rPr>
          <w:rFonts w:cs="Arial"/>
          <w:lang w:val="pt-BR"/>
        </w:rPr>
        <w:t xml:space="preserve"> </w:t>
      </w:r>
      <w:r w:rsidRPr="00250CDE">
        <w:rPr>
          <w:rFonts w:cs="Arial"/>
          <w:lang w:val="pt-BR"/>
        </w:rPr>
        <w:t>dimensões 150 x 150 x 50 mm</w:t>
      </w:r>
    </w:p>
    <w:p w14:paraId="7F440103" w14:textId="020D4423" w:rsidR="003C5CF5" w:rsidRPr="003C5CF5" w:rsidRDefault="003C5CF5" w:rsidP="003C5CF5">
      <w:pPr>
        <w:spacing w:after="60"/>
        <w:ind w:left="1080"/>
        <w:rPr>
          <w:rFonts w:cs="Arial"/>
          <w:bCs/>
          <w:szCs w:val="22"/>
        </w:rPr>
      </w:pPr>
      <w:r w:rsidRPr="003C5CF5">
        <w:rPr>
          <w:rFonts w:cs="Arial"/>
          <w:bCs/>
          <w:szCs w:val="22"/>
        </w:rPr>
        <w:t xml:space="preserve">Caixa de </w:t>
      </w:r>
      <w:r>
        <w:rPr>
          <w:rFonts w:cs="Arial"/>
          <w:bCs/>
          <w:szCs w:val="22"/>
        </w:rPr>
        <w:t>derivação</w:t>
      </w:r>
      <w:r w:rsidRPr="003C5CF5">
        <w:rPr>
          <w:rFonts w:cs="Arial"/>
          <w:bCs/>
          <w:szCs w:val="22"/>
        </w:rPr>
        <w:t xml:space="preserve"> </w:t>
      </w:r>
      <w:r>
        <w:rPr>
          <w:rFonts w:cs="Arial"/>
          <w:bCs/>
          <w:szCs w:val="22"/>
        </w:rPr>
        <w:t>metálica</w:t>
      </w:r>
      <w:r w:rsidRPr="003C5CF5">
        <w:rPr>
          <w:rFonts w:cs="Arial"/>
          <w:bCs/>
          <w:szCs w:val="22"/>
        </w:rPr>
        <w:t>, com tampa parafusada</w:t>
      </w:r>
      <w:r>
        <w:rPr>
          <w:rFonts w:cs="Arial"/>
          <w:bCs/>
          <w:szCs w:val="22"/>
        </w:rPr>
        <w:t xml:space="preserve"> </w:t>
      </w:r>
      <w:r w:rsidRPr="003C5CF5">
        <w:rPr>
          <w:rFonts w:cs="Arial"/>
          <w:bCs/>
          <w:szCs w:val="22"/>
        </w:rPr>
        <w:t>provida de vedação, com entradas roscadas adequadas aos dutos acoplados, dimensões conforme descrição do item, pintura eletrostática a pó epóxi-poliéster na cor cinza e grau de proteção IP 65</w:t>
      </w:r>
      <w:r>
        <w:rPr>
          <w:rFonts w:cs="Arial"/>
          <w:bCs/>
          <w:szCs w:val="22"/>
        </w:rPr>
        <w:t>.</w:t>
      </w:r>
      <w:r w:rsidRPr="003C5CF5">
        <w:rPr>
          <w:rFonts w:cs="Arial"/>
          <w:bCs/>
          <w:szCs w:val="22"/>
        </w:rPr>
        <w:t xml:space="preserve"> Fab</w:t>
      </w:r>
      <w:r>
        <w:rPr>
          <w:rFonts w:cs="Arial"/>
          <w:bCs/>
          <w:szCs w:val="22"/>
        </w:rPr>
        <w:t>.</w:t>
      </w:r>
      <w:r w:rsidRPr="003C5CF5">
        <w:rPr>
          <w:rFonts w:cs="Arial"/>
          <w:bCs/>
          <w:szCs w:val="22"/>
        </w:rPr>
        <w:t xml:space="preserve">: </w:t>
      </w:r>
      <w:r>
        <w:rPr>
          <w:rFonts w:cs="Arial"/>
          <w:bCs/>
          <w:szCs w:val="22"/>
        </w:rPr>
        <w:t>Cigame, Cemar</w:t>
      </w:r>
      <w:r w:rsidRPr="003C5CF5">
        <w:rPr>
          <w:rFonts w:cs="Arial"/>
          <w:bCs/>
          <w:szCs w:val="22"/>
        </w:rPr>
        <w:t>, Tramontina, ou equivalente</w:t>
      </w:r>
      <w:r>
        <w:rPr>
          <w:rFonts w:cs="Arial"/>
          <w:bCs/>
          <w:szCs w:val="22"/>
        </w:rPr>
        <w:t>s técnicos.</w:t>
      </w:r>
    </w:p>
    <w:p w14:paraId="081C5DB5" w14:textId="77777777" w:rsidR="00250CDE" w:rsidRPr="00250CDE" w:rsidRDefault="00250CDE" w:rsidP="00250CDE">
      <w:pPr>
        <w:rPr>
          <w:lang w:eastAsia="x-none"/>
        </w:rPr>
      </w:pPr>
    </w:p>
    <w:p w14:paraId="611E6ECA" w14:textId="1600DEAE" w:rsidR="00250CDE" w:rsidRDefault="00250CDE" w:rsidP="009F23F2">
      <w:pPr>
        <w:pStyle w:val="Ttulo1"/>
        <w:numPr>
          <w:ilvl w:val="3"/>
          <w:numId w:val="33"/>
        </w:numPr>
        <w:rPr>
          <w:rFonts w:cs="Arial"/>
          <w:lang w:val="pt-BR"/>
        </w:rPr>
      </w:pPr>
      <w:r w:rsidRPr="00250CDE">
        <w:rPr>
          <w:rFonts w:cs="Arial"/>
          <w:lang w:val="pt-BR"/>
        </w:rPr>
        <w:t>CAIXA DE TOMADAS de embutir (Piso elevado)</w:t>
      </w:r>
    </w:p>
    <w:p w14:paraId="76E581AE" w14:textId="4231C8E7" w:rsidR="003C5CF5" w:rsidRPr="003C5CF5" w:rsidRDefault="003C5CF5" w:rsidP="003C5CF5">
      <w:pPr>
        <w:spacing w:after="60"/>
        <w:ind w:left="1080"/>
        <w:rPr>
          <w:rFonts w:cs="Arial"/>
          <w:bCs/>
          <w:szCs w:val="22"/>
        </w:rPr>
      </w:pPr>
      <w:r w:rsidRPr="003C5CF5">
        <w:rPr>
          <w:rFonts w:cs="Arial"/>
          <w:bCs/>
        </w:rPr>
        <w:t xml:space="preserve">Caixa de </w:t>
      </w:r>
      <w:r>
        <w:rPr>
          <w:rFonts w:cs="Arial"/>
          <w:bCs/>
        </w:rPr>
        <w:t xml:space="preserve">tomada </w:t>
      </w:r>
      <w:r w:rsidRPr="003C5CF5">
        <w:rPr>
          <w:rFonts w:cs="Arial"/>
          <w:bCs/>
        </w:rPr>
        <w:t xml:space="preserve">embutida </w:t>
      </w:r>
      <w:r>
        <w:rPr>
          <w:rFonts w:cs="Arial"/>
          <w:bCs/>
        </w:rPr>
        <w:t>em piso elevado</w:t>
      </w:r>
      <w:r w:rsidRPr="003C5CF5">
        <w:rPr>
          <w:rFonts w:cs="Arial"/>
          <w:bCs/>
        </w:rPr>
        <w:t xml:space="preserve"> </w:t>
      </w:r>
      <w:r>
        <w:rPr>
          <w:rFonts w:cs="Arial"/>
          <w:bCs/>
        </w:rPr>
        <w:t>com dimensões 250x250x60mm</w:t>
      </w:r>
      <w:r w:rsidRPr="003C5CF5">
        <w:rPr>
          <w:rFonts w:cs="Arial"/>
          <w:bCs/>
        </w:rPr>
        <w:t xml:space="preserve"> com suporte para 6 postos (tomadas 2p+t ou jack rj-45), fabricada em alumínio fundido ou chapa de aço galvanizada pintada com tinta epoxi cinza, com divisão interna para rede de energia </w:t>
      </w:r>
      <w:r>
        <w:rPr>
          <w:rFonts w:cs="Arial"/>
          <w:bCs/>
        </w:rPr>
        <w:t>elétrica</w:t>
      </w:r>
      <w:r w:rsidRPr="003C5CF5">
        <w:rPr>
          <w:rFonts w:cs="Arial"/>
          <w:bCs/>
        </w:rPr>
        <w:t xml:space="preserve"> e rede lógica e tampa tipo basculante com saídas apropriadas para cabos. </w:t>
      </w:r>
      <w:r w:rsidR="002469B8">
        <w:rPr>
          <w:rFonts w:cs="Arial"/>
          <w:bCs/>
        </w:rPr>
        <w:t>Fab.</w:t>
      </w:r>
      <w:r w:rsidRPr="003C5CF5">
        <w:rPr>
          <w:rFonts w:cs="Arial"/>
          <w:bCs/>
        </w:rPr>
        <w:t xml:space="preserve">: </w:t>
      </w:r>
      <w:r w:rsidR="002469B8">
        <w:rPr>
          <w:rFonts w:cs="Arial"/>
          <w:bCs/>
        </w:rPr>
        <w:t>VL 700.NR/S - TP</w:t>
      </w:r>
      <w:r w:rsidRPr="003C5CF5">
        <w:rPr>
          <w:rFonts w:cs="Arial"/>
          <w:bCs/>
        </w:rPr>
        <w:t xml:space="preserve"> </w:t>
      </w:r>
      <w:r w:rsidR="002469B8">
        <w:rPr>
          <w:rFonts w:cs="Arial"/>
          <w:bCs/>
        </w:rPr>
        <w:t>da Valemam ou equivalentes técnicos.</w:t>
      </w:r>
    </w:p>
    <w:p w14:paraId="088F275B" w14:textId="77777777" w:rsidR="003C5CF5" w:rsidRPr="003C5CF5" w:rsidRDefault="003C5CF5" w:rsidP="003C5CF5">
      <w:pPr>
        <w:rPr>
          <w:lang w:eastAsia="x-none"/>
        </w:rPr>
      </w:pPr>
    </w:p>
    <w:p w14:paraId="0EDD9D7B" w14:textId="0AF50FE0" w:rsidR="00250CDE" w:rsidRDefault="00250CDE" w:rsidP="009F23F2">
      <w:pPr>
        <w:pStyle w:val="Ttulo1"/>
        <w:numPr>
          <w:ilvl w:val="3"/>
          <w:numId w:val="33"/>
        </w:numPr>
      </w:pPr>
      <w:r w:rsidRPr="00250CDE">
        <w:rPr>
          <w:rFonts w:cs="Arial"/>
          <w:lang w:val="pt-BR"/>
        </w:rPr>
        <w:t>CAIXA</w:t>
      </w:r>
      <w:r w:rsidRPr="00250CDE">
        <w:t xml:space="preserve"> DE CONSOLIDAÇÃO 24 P</w:t>
      </w:r>
    </w:p>
    <w:p w14:paraId="766EC290" w14:textId="708F0893" w:rsidR="002469B8" w:rsidRPr="002469B8" w:rsidRDefault="002469B8" w:rsidP="002469B8">
      <w:pPr>
        <w:spacing w:after="60"/>
        <w:ind w:left="1080"/>
        <w:rPr>
          <w:rFonts w:cs="Arial"/>
          <w:bCs/>
        </w:rPr>
      </w:pPr>
      <w:r w:rsidRPr="002469B8">
        <w:rPr>
          <w:rFonts w:cs="Arial"/>
          <w:bCs/>
        </w:rPr>
        <w:t>Caixa de consolidação 24 portas expansível, para uso interno, com acabamento em aço inox e pintura preta. Possui tampa superior removível. Possui conjuntos de 8 portas por face, com capacidade total por gabinete de 24 posições. Escabilidade do número de portas conforme a planta. Possui identificação numerada das portas. Dispõe de uma entrada traseira. Aceita conectores de categoria 5e, 6 e 6A, de tipo U/UTP ou F/UTP. Encaixe compatível com toda a linha de conectores fêmea, módulos e módulos com adaptadores ópticos. Ref.: 35150080 da Furukawa ou equivalentes técnicos.</w:t>
      </w:r>
    </w:p>
    <w:p w14:paraId="0C01C2A8" w14:textId="77777777" w:rsidR="00250CDE" w:rsidRPr="00250CDE" w:rsidRDefault="00250CDE" w:rsidP="00250CDE">
      <w:pPr>
        <w:rPr>
          <w:lang w:eastAsia="x-none"/>
        </w:rPr>
      </w:pPr>
    </w:p>
    <w:p w14:paraId="1F24DCA3" w14:textId="04F25E75" w:rsidR="004D178D" w:rsidRPr="00D951C3" w:rsidRDefault="004D178D" w:rsidP="009F23F2">
      <w:pPr>
        <w:pStyle w:val="Ttulo1"/>
        <w:numPr>
          <w:ilvl w:val="3"/>
          <w:numId w:val="33"/>
        </w:numPr>
        <w:rPr>
          <w:rFonts w:cs="Arial"/>
          <w:lang w:val="pt-BR"/>
        </w:rPr>
      </w:pPr>
      <w:r w:rsidRPr="00D951C3">
        <w:rPr>
          <w:rFonts w:cs="Arial"/>
          <w:lang w:val="pt-BR"/>
        </w:rPr>
        <w:t>Caixa de passagem TQ 16X25X70, com tampa conforme as dimensões do piso de cerâmica.</w:t>
      </w:r>
    </w:p>
    <w:p w14:paraId="64310F3C" w14:textId="77777777" w:rsidR="004D178D" w:rsidRPr="00D951C3" w:rsidRDefault="004D178D" w:rsidP="004D178D">
      <w:pPr>
        <w:spacing w:after="60"/>
        <w:ind w:left="1080"/>
        <w:rPr>
          <w:rFonts w:cs="Arial"/>
          <w:bCs/>
          <w:szCs w:val="22"/>
        </w:rPr>
      </w:pPr>
      <w:r w:rsidRPr="00D951C3">
        <w:rPr>
          <w:rFonts w:cs="Arial"/>
          <w:bCs/>
          <w:szCs w:val="22"/>
        </w:rPr>
        <w:t>Caixa de passagem TQ 16X25X70 + 16X25X140 – Mega ou equivalente - Ref. MG-58, com tampa conforme as dimensões do piso de cerâmica.</w:t>
      </w:r>
    </w:p>
    <w:p w14:paraId="49226F93" w14:textId="77777777" w:rsidR="004D178D" w:rsidRPr="00D951C3" w:rsidRDefault="004D178D" w:rsidP="004D178D">
      <w:pPr>
        <w:spacing w:after="60"/>
        <w:ind w:left="1080"/>
        <w:rPr>
          <w:rFonts w:cs="Arial"/>
          <w:bCs/>
          <w:szCs w:val="22"/>
        </w:rPr>
      </w:pPr>
      <w:r w:rsidRPr="00D951C3">
        <w:rPr>
          <w:rFonts w:cs="Arial"/>
          <w:bCs/>
          <w:szCs w:val="22"/>
        </w:rPr>
        <w:t>Incluso tampa, parafuso para fixação e tampão lateral para as vias não utilizadas. Deverá ser instalada conforme padrão existente no imóvel.</w:t>
      </w:r>
    </w:p>
    <w:p w14:paraId="491F4121" w14:textId="77777777" w:rsidR="004D178D" w:rsidRPr="00D951C3" w:rsidRDefault="004D178D" w:rsidP="004D178D">
      <w:pPr>
        <w:spacing w:after="60"/>
        <w:ind w:left="1080"/>
        <w:rPr>
          <w:rFonts w:cs="Arial"/>
          <w:bCs/>
          <w:szCs w:val="22"/>
        </w:rPr>
      </w:pPr>
    </w:p>
    <w:p w14:paraId="4F1269F3" w14:textId="77777777" w:rsidR="004D178D" w:rsidRPr="00D951C3" w:rsidRDefault="004D178D" w:rsidP="009F23F2">
      <w:pPr>
        <w:pStyle w:val="Ttulo1"/>
        <w:numPr>
          <w:ilvl w:val="3"/>
          <w:numId w:val="33"/>
        </w:numPr>
        <w:rPr>
          <w:rFonts w:cs="Arial"/>
          <w:lang w:val="pt-BR"/>
        </w:rPr>
      </w:pPr>
      <w:r w:rsidRPr="00D951C3">
        <w:rPr>
          <w:rFonts w:cs="Arial"/>
          <w:lang w:val="pt-BR"/>
        </w:rPr>
        <w:t>Caixa de piso embutido p/ fixação de tomadas para piso elevado.</w:t>
      </w:r>
    </w:p>
    <w:p w14:paraId="10777CC0" w14:textId="77777777" w:rsidR="004D178D" w:rsidRPr="00D951C3" w:rsidRDefault="004D178D" w:rsidP="004D178D">
      <w:pPr>
        <w:spacing w:after="60"/>
        <w:ind w:left="1080"/>
        <w:rPr>
          <w:rFonts w:cs="Arial"/>
          <w:bCs/>
          <w:szCs w:val="22"/>
        </w:rPr>
      </w:pPr>
      <w:r w:rsidRPr="00D951C3">
        <w:rPr>
          <w:rFonts w:cs="Arial"/>
          <w:bCs/>
          <w:szCs w:val="22"/>
        </w:rPr>
        <w:t>Caixa de piso embutido p/ fixação de tomadas Mega - Ref. MG-901-3E para piso elevado.</w:t>
      </w:r>
    </w:p>
    <w:p w14:paraId="52F993B0" w14:textId="77777777" w:rsidR="004D178D" w:rsidRPr="00D951C3" w:rsidRDefault="004D178D" w:rsidP="004D178D">
      <w:pPr>
        <w:spacing w:after="60"/>
        <w:ind w:left="1080"/>
        <w:rPr>
          <w:rFonts w:cs="Arial"/>
          <w:bCs/>
          <w:szCs w:val="22"/>
        </w:rPr>
      </w:pPr>
      <w:r w:rsidRPr="00D951C3">
        <w:rPr>
          <w:rFonts w:cs="Arial"/>
          <w:bCs/>
          <w:szCs w:val="22"/>
        </w:rPr>
        <w:t xml:space="preserve">Incluso tampa, parafuso para fixação e tampão lateral para as vias não utilizadas. </w:t>
      </w:r>
    </w:p>
    <w:p w14:paraId="14E7F6BF" w14:textId="64F9A6F3" w:rsidR="005E67F9" w:rsidRDefault="004D178D" w:rsidP="00023334">
      <w:pPr>
        <w:spacing w:after="60"/>
        <w:ind w:left="1080"/>
        <w:rPr>
          <w:rFonts w:cs="Arial"/>
          <w:bCs/>
          <w:szCs w:val="22"/>
        </w:rPr>
      </w:pPr>
      <w:r w:rsidRPr="00D951C3">
        <w:rPr>
          <w:rFonts w:cs="Arial"/>
          <w:bCs/>
          <w:szCs w:val="22"/>
        </w:rPr>
        <w:t>Deverá ser instalada conforme padrão existente no imóvel.</w:t>
      </w:r>
    </w:p>
    <w:p w14:paraId="545C4EF1" w14:textId="77777777" w:rsidR="005E67F9" w:rsidRPr="00D951C3" w:rsidRDefault="005E67F9" w:rsidP="004D178D">
      <w:pPr>
        <w:spacing w:after="60"/>
        <w:ind w:left="1080"/>
        <w:rPr>
          <w:rFonts w:cs="Arial"/>
          <w:bCs/>
          <w:szCs w:val="22"/>
        </w:rPr>
      </w:pPr>
    </w:p>
    <w:p w14:paraId="68789CDD" w14:textId="77777777" w:rsidR="004D178D" w:rsidRPr="00D951C3" w:rsidRDefault="004D178D" w:rsidP="009F23F2">
      <w:pPr>
        <w:pStyle w:val="Ttulo1"/>
        <w:numPr>
          <w:ilvl w:val="3"/>
          <w:numId w:val="33"/>
        </w:numPr>
        <w:rPr>
          <w:rFonts w:cs="Arial"/>
          <w:lang w:val="pt-BR"/>
        </w:rPr>
      </w:pPr>
      <w:r w:rsidRPr="00D951C3">
        <w:rPr>
          <w:rFonts w:cs="Arial"/>
          <w:lang w:val="pt-BR"/>
        </w:rPr>
        <w:t>Caixa de piso embutido p/ fixação de tomadas para piso cerâmico.</w:t>
      </w:r>
    </w:p>
    <w:p w14:paraId="7626C743" w14:textId="77777777" w:rsidR="004D178D" w:rsidRPr="00D951C3" w:rsidRDefault="004D178D" w:rsidP="004D178D">
      <w:pPr>
        <w:spacing w:after="60"/>
        <w:ind w:left="1080"/>
        <w:rPr>
          <w:rFonts w:cs="Arial"/>
          <w:bCs/>
          <w:szCs w:val="22"/>
        </w:rPr>
      </w:pPr>
      <w:r w:rsidRPr="00D951C3">
        <w:rPr>
          <w:rFonts w:cs="Arial"/>
          <w:bCs/>
          <w:szCs w:val="22"/>
        </w:rPr>
        <w:t>Caixa de piso embutido p/ fixação de tomadas Mega - Ref. MG-901-4E para piso cerâmico.</w:t>
      </w:r>
    </w:p>
    <w:p w14:paraId="48B754A5" w14:textId="77777777" w:rsidR="004D178D" w:rsidRPr="00D951C3" w:rsidRDefault="004D178D" w:rsidP="004D178D">
      <w:pPr>
        <w:spacing w:after="60"/>
        <w:ind w:left="1080"/>
        <w:rPr>
          <w:rFonts w:cs="Arial"/>
          <w:bCs/>
          <w:szCs w:val="22"/>
        </w:rPr>
      </w:pPr>
      <w:r w:rsidRPr="00D951C3">
        <w:rPr>
          <w:rFonts w:cs="Arial"/>
          <w:bCs/>
          <w:szCs w:val="22"/>
        </w:rPr>
        <w:t>Incluso tampa, parafuso para fixação e tampão lateral para as vias não utilizadas. Deverá ser instalada conforme padrão existente no imóvel.</w:t>
      </w:r>
    </w:p>
    <w:p w14:paraId="3C3708CC" w14:textId="77777777" w:rsidR="004D178D" w:rsidRPr="00D951C3" w:rsidRDefault="004D178D" w:rsidP="004D178D">
      <w:pPr>
        <w:spacing w:after="60"/>
        <w:ind w:left="1080"/>
        <w:rPr>
          <w:rFonts w:cs="Arial"/>
          <w:bCs/>
          <w:szCs w:val="22"/>
        </w:rPr>
      </w:pPr>
    </w:p>
    <w:p w14:paraId="26593F32" w14:textId="77777777" w:rsidR="004D178D" w:rsidRPr="007271E0" w:rsidRDefault="004D178D" w:rsidP="009F23F2">
      <w:pPr>
        <w:pStyle w:val="Ttulo1"/>
        <w:numPr>
          <w:ilvl w:val="3"/>
          <w:numId w:val="33"/>
        </w:numPr>
        <w:rPr>
          <w:rFonts w:cs="Arial"/>
          <w:lang w:val="pt-BR"/>
        </w:rPr>
      </w:pPr>
      <w:r w:rsidRPr="007271E0">
        <w:rPr>
          <w:rFonts w:cs="Arial"/>
          <w:lang w:val="pt-BR"/>
        </w:rPr>
        <w:t>Caixa PVC 4x2" de embutir em gesso acartonado</w:t>
      </w:r>
    </w:p>
    <w:p w14:paraId="48DA26C6" w14:textId="77777777" w:rsidR="004D178D" w:rsidRPr="007271E0" w:rsidRDefault="004D178D" w:rsidP="007271E0">
      <w:pPr>
        <w:spacing w:after="60"/>
        <w:ind w:left="1080"/>
        <w:rPr>
          <w:rFonts w:cs="Arial"/>
          <w:bCs/>
          <w:szCs w:val="22"/>
        </w:rPr>
      </w:pPr>
      <w:r w:rsidRPr="007271E0">
        <w:rPr>
          <w:rFonts w:cs="Arial"/>
          <w:bCs/>
          <w:szCs w:val="22"/>
        </w:rPr>
        <w:lastRenderedPageBreak/>
        <w:t>Caixa de embutir 4" x 2", produzida em material termoplástico, com saídas para eletrodutos de 1/2" e 3/4", com chanfras para fixação do eletroduto e presilhas para regulagem. Fabricante: Tramontina; Pial Legrand; Tigre ou equivalente</w:t>
      </w:r>
    </w:p>
    <w:p w14:paraId="740E49F3" w14:textId="77777777" w:rsidR="004D178D" w:rsidRPr="00D951C3" w:rsidRDefault="004D178D" w:rsidP="004D178D">
      <w:pPr>
        <w:spacing w:after="60"/>
        <w:ind w:left="1080"/>
        <w:rPr>
          <w:rFonts w:cs="Arial"/>
          <w:bCs/>
          <w:szCs w:val="22"/>
        </w:rPr>
      </w:pPr>
    </w:p>
    <w:p w14:paraId="6337EF2E" w14:textId="77777777" w:rsidR="004D178D" w:rsidRPr="007271E0" w:rsidRDefault="004D178D" w:rsidP="009F23F2">
      <w:pPr>
        <w:pStyle w:val="Ttulo1"/>
        <w:numPr>
          <w:ilvl w:val="3"/>
          <w:numId w:val="33"/>
        </w:numPr>
        <w:rPr>
          <w:rFonts w:cs="Arial"/>
          <w:lang w:val="pt-BR"/>
        </w:rPr>
      </w:pPr>
      <w:r w:rsidRPr="007271E0">
        <w:rPr>
          <w:rFonts w:cs="Arial"/>
          <w:lang w:val="pt-BR"/>
        </w:rPr>
        <w:t>Caixa PVC 4x4" de embutir em gesso acartonado</w:t>
      </w:r>
    </w:p>
    <w:p w14:paraId="73DF93F2" w14:textId="77777777" w:rsidR="004D178D" w:rsidRPr="007271E0" w:rsidRDefault="004D178D" w:rsidP="007271E0">
      <w:pPr>
        <w:spacing w:after="60"/>
        <w:ind w:left="1080"/>
        <w:rPr>
          <w:rFonts w:cs="Arial"/>
          <w:bCs/>
          <w:szCs w:val="22"/>
        </w:rPr>
      </w:pPr>
      <w:r w:rsidRPr="007271E0">
        <w:rPr>
          <w:rFonts w:cs="Arial"/>
          <w:bCs/>
          <w:szCs w:val="22"/>
        </w:rPr>
        <w:t>Caixa de embutir 4" x 4", produzida em material termoplástico, com saídas para eletrodutos de 1/2" e 3/4", com chanfras para fixação do eletroduto e presilhas para regulagem. Fabricante: Tramontina; Pial Legrand; Tigre ou equivalente</w:t>
      </w:r>
    </w:p>
    <w:p w14:paraId="633B9BC1" w14:textId="77777777" w:rsidR="004D178D" w:rsidRPr="00D951C3" w:rsidRDefault="004D178D" w:rsidP="004D178D">
      <w:pPr>
        <w:spacing w:after="60"/>
        <w:ind w:left="1080"/>
        <w:rPr>
          <w:rFonts w:cs="Arial"/>
          <w:bCs/>
          <w:szCs w:val="22"/>
        </w:rPr>
      </w:pPr>
    </w:p>
    <w:p w14:paraId="00D32A3C"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Caixa de ferro em chapa nº 18 zincadas a fogo</w:t>
      </w:r>
    </w:p>
    <w:p w14:paraId="40080196" w14:textId="77777777" w:rsidR="004D178D" w:rsidRPr="00D951C3" w:rsidRDefault="004D178D" w:rsidP="004D178D">
      <w:pPr>
        <w:spacing w:after="60"/>
        <w:ind w:left="1080"/>
        <w:rPr>
          <w:rFonts w:cs="Arial"/>
          <w:bCs/>
          <w:szCs w:val="22"/>
        </w:rPr>
      </w:pPr>
      <w:r w:rsidRPr="00D951C3">
        <w:rPr>
          <w:rFonts w:cs="Arial"/>
          <w:bCs/>
          <w:szCs w:val="22"/>
        </w:rPr>
        <w:t>Caixas 4x2” e 4x4" de embutir para alvenaria, em chapa nº18 zincada a fogo.</w:t>
      </w:r>
    </w:p>
    <w:p w14:paraId="0E319D68" w14:textId="2D56095E" w:rsidR="004D178D" w:rsidRDefault="004D178D" w:rsidP="004D178D">
      <w:pPr>
        <w:spacing w:after="60"/>
        <w:ind w:left="1080"/>
        <w:rPr>
          <w:rFonts w:cs="Arial"/>
          <w:bCs/>
          <w:szCs w:val="22"/>
        </w:rPr>
      </w:pPr>
      <w:r>
        <w:rPr>
          <w:rFonts w:cs="Arial"/>
          <w:bCs/>
          <w:szCs w:val="22"/>
        </w:rPr>
        <w:t xml:space="preserve">Subitens </w:t>
      </w:r>
      <w:r w:rsidR="002C0F46" w:rsidRPr="002C0F46">
        <w:rPr>
          <w:rFonts w:cs="Arial"/>
          <w:bCs/>
          <w:szCs w:val="22"/>
        </w:rPr>
        <w:t xml:space="preserve">16.1.8.1 </w:t>
      </w:r>
      <w:r w:rsidRPr="007271E0">
        <w:rPr>
          <w:rFonts w:cs="Arial"/>
          <w:bCs/>
          <w:szCs w:val="22"/>
        </w:rPr>
        <w:t xml:space="preserve">e </w:t>
      </w:r>
      <w:r w:rsidR="002C0F46" w:rsidRPr="002C0F46">
        <w:rPr>
          <w:rFonts w:cs="Arial"/>
          <w:bCs/>
          <w:szCs w:val="22"/>
        </w:rPr>
        <w:t xml:space="preserve">16.1.8.2 </w:t>
      </w:r>
      <w:r>
        <w:rPr>
          <w:rFonts w:cs="Arial"/>
          <w:bCs/>
          <w:szCs w:val="22"/>
        </w:rPr>
        <w:t>da planilha</w:t>
      </w:r>
    </w:p>
    <w:p w14:paraId="2070496B" w14:textId="77777777" w:rsidR="004D178D" w:rsidRPr="00D951C3" w:rsidRDefault="004D178D" w:rsidP="004D178D">
      <w:pPr>
        <w:spacing w:after="60"/>
        <w:ind w:left="1080"/>
        <w:rPr>
          <w:rFonts w:cs="Arial"/>
          <w:bCs/>
          <w:szCs w:val="22"/>
        </w:rPr>
      </w:pPr>
    </w:p>
    <w:p w14:paraId="0EBD4EEA"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espelho cego</w:t>
      </w:r>
    </w:p>
    <w:p w14:paraId="0F890D99" w14:textId="77777777" w:rsidR="004D178D" w:rsidRPr="00D951C3" w:rsidRDefault="004D178D" w:rsidP="004D178D">
      <w:pPr>
        <w:spacing w:after="60"/>
        <w:ind w:left="1080"/>
        <w:rPr>
          <w:rFonts w:cs="Arial"/>
          <w:bCs/>
          <w:szCs w:val="22"/>
        </w:rPr>
      </w:pPr>
      <w:r w:rsidRPr="00D951C3">
        <w:rPr>
          <w:rFonts w:cs="Arial"/>
          <w:bCs/>
          <w:szCs w:val="22"/>
        </w:rPr>
        <w:t xml:space="preserve">Espelho cego na cor da parede para fechamento da caixa em ferro embutida </w:t>
      </w:r>
      <w:smartTag w:uri="urn:schemas-microsoft-com:office:smarttags" w:element="PersonName">
        <w:smartTagPr>
          <w:attr w:name="ProductID" w:val="em parede. Dimens￵es"/>
        </w:smartTagPr>
        <w:r w:rsidRPr="00D951C3">
          <w:rPr>
            <w:rFonts w:cs="Arial"/>
            <w:bCs/>
            <w:szCs w:val="22"/>
          </w:rPr>
          <w:t>em parede. Dimensões</w:t>
        </w:r>
      </w:smartTag>
      <w:r w:rsidRPr="00D951C3">
        <w:rPr>
          <w:rFonts w:cs="Arial"/>
          <w:bCs/>
          <w:szCs w:val="22"/>
        </w:rPr>
        <w:t xml:space="preserve"> 4”x2” ou 4”x4”.</w:t>
      </w:r>
    </w:p>
    <w:p w14:paraId="17DB6EF7" w14:textId="1B1AC734" w:rsidR="004D178D" w:rsidRDefault="004D178D" w:rsidP="004D178D">
      <w:pPr>
        <w:spacing w:after="60"/>
        <w:ind w:left="1080"/>
        <w:rPr>
          <w:rFonts w:cs="Arial"/>
          <w:bCs/>
          <w:szCs w:val="22"/>
        </w:rPr>
      </w:pPr>
      <w:r w:rsidRPr="007271E0">
        <w:rPr>
          <w:rFonts w:cs="Arial"/>
          <w:bCs/>
          <w:szCs w:val="22"/>
        </w:rPr>
        <w:t xml:space="preserve">Subitens </w:t>
      </w:r>
      <w:r w:rsidR="002C0F46" w:rsidRPr="002C0F46">
        <w:rPr>
          <w:rFonts w:cs="Arial"/>
          <w:bCs/>
          <w:szCs w:val="22"/>
        </w:rPr>
        <w:t>16.1.9.1</w:t>
      </w:r>
      <w:r w:rsidR="002C0F46">
        <w:rPr>
          <w:rFonts w:cs="Arial"/>
          <w:bCs/>
          <w:szCs w:val="22"/>
        </w:rPr>
        <w:t xml:space="preserve"> </w:t>
      </w:r>
      <w:r w:rsidRPr="007271E0">
        <w:rPr>
          <w:rFonts w:cs="Arial"/>
          <w:bCs/>
          <w:szCs w:val="22"/>
        </w:rPr>
        <w:t>e 1</w:t>
      </w:r>
      <w:r w:rsidR="002C0F46">
        <w:rPr>
          <w:rFonts w:cs="Arial"/>
          <w:bCs/>
          <w:szCs w:val="22"/>
        </w:rPr>
        <w:t>6</w:t>
      </w:r>
      <w:r w:rsidRPr="007271E0">
        <w:rPr>
          <w:rFonts w:cs="Arial"/>
          <w:bCs/>
          <w:szCs w:val="22"/>
        </w:rPr>
        <w:t>.1.9.2</w:t>
      </w:r>
      <w:r>
        <w:rPr>
          <w:rFonts w:cs="Arial"/>
          <w:bCs/>
          <w:szCs w:val="22"/>
        </w:rPr>
        <w:t xml:space="preserve"> da planilha</w:t>
      </w:r>
    </w:p>
    <w:p w14:paraId="583CBF0A" w14:textId="77777777" w:rsidR="004D178D" w:rsidRPr="00D951C3" w:rsidRDefault="004D178D" w:rsidP="004D178D">
      <w:pPr>
        <w:spacing w:after="60"/>
        <w:ind w:left="1080"/>
        <w:rPr>
          <w:rFonts w:cs="Arial"/>
          <w:bCs/>
          <w:szCs w:val="22"/>
        </w:rPr>
      </w:pPr>
    </w:p>
    <w:p w14:paraId="2D79BD26"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Conduletes em Alumínio com tampa</w:t>
      </w:r>
    </w:p>
    <w:p w14:paraId="325A1E77" w14:textId="77777777" w:rsidR="004D178D" w:rsidRPr="00D951C3" w:rsidRDefault="004D178D" w:rsidP="004D178D">
      <w:pPr>
        <w:spacing w:after="60"/>
        <w:ind w:left="1080"/>
        <w:rPr>
          <w:rFonts w:cs="Arial"/>
          <w:bCs/>
          <w:szCs w:val="22"/>
        </w:rPr>
      </w:pPr>
      <w:r w:rsidRPr="00D951C3">
        <w:rPr>
          <w:rFonts w:cs="Arial"/>
          <w:bCs/>
          <w:szCs w:val="22"/>
        </w:rPr>
        <w:t>Fornecimento e instalação condulete em alumínio com tampa. Incluso condulete e demais acessórios para fixação.</w:t>
      </w:r>
    </w:p>
    <w:p w14:paraId="464F95E5" w14:textId="77777777" w:rsidR="004D178D" w:rsidRPr="00D951C3" w:rsidRDefault="004D178D" w:rsidP="004D178D">
      <w:pPr>
        <w:spacing w:after="60"/>
        <w:ind w:left="1080"/>
        <w:rPr>
          <w:rFonts w:cs="Arial"/>
          <w:bCs/>
          <w:szCs w:val="22"/>
        </w:rPr>
      </w:pPr>
    </w:p>
    <w:p w14:paraId="763643C9" w14:textId="39029CDB" w:rsidR="004D178D" w:rsidRPr="00D951C3" w:rsidRDefault="004D178D" w:rsidP="009F23F2">
      <w:pPr>
        <w:pStyle w:val="Ttulo1"/>
        <w:numPr>
          <w:ilvl w:val="3"/>
          <w:numId w:val="33"/>
        </w:numPr>
        <w:rPr>
          <w:rFonts w:cs="Arial"/>
          <w:lang w:val="pt-BR"/>
        </w:rPr>
      </w:pPr>
      <w:r w:rsidRPr="00D951C3">
        <w:rPr>
          <w:rFonts w:cs="Arial"/>
          <w:lang w:val="pt-BR"/>
        </w:rPr>
        <w:t>Ø 3/4”</w:t>
      </w:r>
    </w:p>
    <w:p w14:paraId="1AD36ECE" w14:textId="77777777" w:rsidR="004D178D" w:rsidRPr="00D951C3" w:rsidRDefault="004D178D" w:rsidP="004D178D">
      <w:pPr>
        <w:spacing w:after="60"/>
        <w:ind w:left="1080"/>
        <w:rPr>
          <w:rFonts w:cs="Arial"/>
          <w:bCs/>
          <w:szCs w:val="22"/>
        </w:rPr>
      </w:pPr>
      <w:r w:rsidRPr="00D951C3">
        <w:rPr>
          <w:rFonts w:cs="Arial"/>
          <w:bCs/>
          <w:szCs w:val="22"/>
        </w:rPr>
        <w:t>Tipo: Em alumínio fundido 3/4” acabamento pintado cinza texturizado, conforme a aplicação e diâmetro nominal conforme dutos acoplados.</w:t>
      </w:r>
    </w:p>
    <w:p w14:paraId="3C4EA72F"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30708174" w14:textId="77777777" w:rsidR="004D178D" w:rsidRPr="00D951C3" w:rsidRDefault="004D178D" w:rsidP="004D178D">
      <w:pPr>
        <w:spacing w:after="60"/>
        <w:ind w:left="1080"/>
        <w:rPr>
          <w:rFonts w:cs="Arial"/>
          <w:bCs/>
          <w:szCs w:val="22"/>
        </w:rPr>
      </w:pPr>
      <w:r w:rsidRPr="00D951C3">
        <w:rPr>
          <w:rFonts w:cs="Arial"/>
          <w:bCs/>
          <w:szCs w:val="22"/>
        </w:rPr>
        <w:t>Aplicação: O condulete será utilizado para passagem ou ponto de saída para tomadas da rede estabilizada ou rede de uso geral.</w:t>
      </w:r>
    </w:p>
    <w:p w14:paraId="67230EA3" w14:textId="77777777" w:rsidR="004D178D" w:rsidRPr="00D951C3" w:rsidRDefault="004D178D" w:rsidP="004D178D">
      <w:pPr>
        <w:spacing w:after="60"/>
        <w:ind w:left="1080"/>
        <w:rPr>
          <w:rFonts w:cs="Arial"/>
          <w:bCs/>
          <w:szCs w:val="22"/>
        </w:rPr>
      </w:pPr>
    </w:p>
    <w:p w14:paraId="46F578B4" w14:textId="77777777" w:rsidR="004D178D" w:rsidRPr="00D951C3" w:rsidRDefault="004D178D" w:rsidP="009F23F2">
      <w:pPr>
        <w:pStyle w:val="Ttulo1"/>
        <w:numPr>
          <w:ilvl w:val="3"/>
          <w:numId w:val="33"/>
        </w:numPr>
        <w:rPr>
          <w:rFonts w:cs="Arial"/>
          <w:lang w:val="pt-BR"/>
        </w:rPr>
      </w:pPr>
      <w:r w:rsidRPr="00D951C3">
        <w:rPr>
          <w:rFonts w:cs="Arial"/>
          <w:lang w:val="pt-BR"/>
        </w:rPr>
        <w:t>Ø 1”</w:t>
      </w:r>
    </w:p>
    <w:p w14:paraId="52246409" w14:textId="77777777" w:rsidR="004D178D" w:rsidRPr="00D951C3" w:rsidRDefault="004D178D" w:rsidP="004D178D">
      <w:pPr>
        <w:spacing w:after="60"/>
        <w:ind w:left="1080"/>
        <w:rPr>
          <w:rFonts w:cs="Arial"/>
          <w:bCs/>
          <w:szCs w:val="22"/>
        </w:rPr>
      </w:pPr>
      <w:r w:rsidRPr="00D951C3">
        <w:rPr>
          <w:rFonts w:cs="Arial"/>
          <w:bCs/>
          <w:szCs w:val="22"/>
        </w:rPr>
        <w:t xml:space="preserve">Tipo: Em alumínio fundido </w:t>
      </w:r>
      <w:smartTag w:uri="urn:schemas-microsoft-com:office:smarttags" w:element="metricconverter">
        <w:smartTagPr>
          <w:attr w:name="ProductID" w:val="1”"/>
        </w:smartTagPr>
        <w:r w:rsidRPr="00D951C3">
          <w:rPr>
            <w:rFonts w:cs="Arial"/>
            <w:bCs/>
            <w:szCs w:val="22"/>
          </w:rPr>
          <w:t>1”</w:t>
        </w:r>
      </w:smartTag>
      <w:r w:rsidRPr="00D951C3">
        <w:rPr>
          <w:rFonts w:cs="Arial"/>
          <w:bCs/>
          <w:szCs w:val="22"/>
        </w:rPr>
        <w:t xml:space="preserve"> acabamento pintado cinza texturizado, conforme a aplicação e diâmetro nominal conforme dutos acoplados.</w:t>
      </w:r>
    </w:p>
    <w:p w14:paraId="591E9485"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053497B3" w14:textId="77777777" w:rsidR="004D178D" w:rsidRPr="00D951C3" w:rsidRDefault="004D178D" w:rsidP="004D178D">
      <w:pPr>
        <w:spacing w:after="60"/>
        <w:ind w:left="1080"/>
        <w:rPr>
          <w:rFonts w:cs="Arial"/>
          <w:bCs/>
          <w:szCs w:val="22"/>
        </w:rPr>
      </w:pPr>
      <w:r w:rsidRPr="00D951C3">
        <w:rPr>
          <w:rFonts w:cs="Arial"/>
          <w:bCs/>
          <w:szCs w:val="22"/>
        </w:rPr>
        <w:t>Aplicação: O condulete será utilizado para passagem ou ponto de saída para tomadas da rede estabilizada ou rede de uso geral.</w:t>
      </w:r>
    </w:p>
    <w:p w14:paraId="4DAC5849" w14:textId="77777777" w:rsidR="004D178D" w:rsidRPr="00D951C3" w:rsidRDefault="004D178D" w:rsidP="004D178D">
      <w:pPr>
        <w:spacing w:after="60"/>
        <w:ind w:left="1080"/>
        <w:rPr>
          <w:rFonts w:cs="Arial"/>
          <w:bCs/>
          <w:szCs w:val="22"/>
        </w:rPr>
      </w:pPr>
    </w:p>
    <w:p w14:paraId="67C3D371"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 Ø 1.1/4”</w:t>
      </w:r>
    </w:p>
    <w:p w14:paraId="5E93779B" w14:textId="77777777" w:rsidR="004D178D" w:rsidRPr="00D951C3" w:rsidRDefault="004D178D" w:rsidP="004D178D">
      <w:pPr>
        <w:spacing w:after="60"/>
        <w:ind w:left="1080"/>
        <w:rPr>
          <w:rFonts w:cs="Arial"/>
          <w:bCs/>
          <w:szCs w:val="22"/>
        </w:rPr>
      </w:pPr>
      <w:r w:rsidRPr="00D951C3">
        <w:rPr>
          <w:rFonts w:cs="Arial"/>
          <w:bCs/>
          <w:szCs w:val="22"/>
        </w:rPr>
        <w:t>Tipo: Em alumínio fundido 1.1/4” acabamento pintado cinza texturizado, conforme a aplicação e diâmetro nominal conforme dutos acoplados.</w:t>
      </w:r>
    </w:p>
    <w:p w14:paraId="5A60622E"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3EA355A1" w14:textId="77777777" w:rsidR="004D178D" w:rsidRPr="00D951C3" w:rsidRDefault="004D178D" w:rsidP="004D178D">
      <w:pPr>
        <w:spacing w:after="60"/>
        <w:ind w:left="1080"/>
        <w:rPr>
          <w:rFonts w:cs="Arial"/>
          <w:bCs/>
          <w:szCs w:val="22"/>
        </w:rPr>
      </w:pPr>
      <w:r w:rsidRPr="00D951C3">
        <w:rPr>
          <w:rFonts w:cs="Arial"/>
          <w:bCs/>
          <w:szCs w:val="22"/>
        </w:rPr>
        <w:t>Aplicação: O condulete será utilizado para passagem ou ponto de saída para tomadas da rede estabilizada ou rede de uso geral.</w:t>
      </w:r>
    </w:p>
    <w:p w14:paraId="1B18CFF1" w14:textId="77777777" w:rsidR="004D178D" w:rsidRPr="00D951C3" w:rsidRDefault="004D178D" w:rsidP="004D178D">
      <w:pPr>
        <w:spacing w:after="60"/>
        <w:ind w:left="1080"/>
        <w:rPr>
          <w:rFonts w:cs="Arial"/>
          <w:bCs/>
          <w:szCs w:val="22"/>
        </w:rPr>
      </w:pPr>
    </w:p>
    <w:p w14:paraId="21EE0AD9" w14:textId="77777777" w:rsidR="004D178D" w:rsidRPr="00D951C3" w:rsidRDefault="004D178D" w:rsidP="009F23F2">
      <w:pPr>
        <w:pStyle w:val="Ttulo1"/>
        <w:numPr>
          <w:ilvl w:val="3"/>
          <w:numId w:val="33"/>
        </w:numPr>
        <w:rPr>
          <w:rFonts w:cs="Arial"/>
          <w:lang w:val="pt-BR"/>
        </w:rPr>
      </w:pPr>
      <w:r w:rsidRPr="00D951C3">
        <w:rPr>
          <w:rFonts w:cs="Arial"/>
          <w:lang w:val="pt-BR"/>
        </w:rPr>
        <w:t>Ø 1.1/2”</w:t>
      </w:r>
    </w:p>
    <w:p w14:paraId="4422E672" w14:textId="77777777" w:rsidR="004D178D" w:rsidRPr="00D951C3" w:rsidRDefault="004D178D" w:rsidP="004D178D">
      <w:pPr>
        <w:spacing w:after="60"/>
        <w:ind w:left="1080"/>
        <w:rPr>
          <w:rFonts w:cs="Arial"/>
          <w:bCs/>
          <w:szCs w:val="22"/>
        </w:rPr>
      </w:pPr>
      <w:r w:rsidRPr="00D951C3">
        <w:rPr>
          <w:rFonts w:cs="Arial"/>
          <w:bCs/>
          <w:szCs w:val="22"/>
        </w:rPr>
        <w:t>Tipo: Em alumínio fundido 1.1/2” acabamento pintado cinza texturizado, conforme a aplicação e diâmetro nominal conforme dutos acoplados.</w:t>
      </w:r>
    </w:p>
    <w:p w14:paraId="09EF856D"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44DE4A30" w14:textId="77777777" w:rsidR="004D178D" w:rsidRPr="00D951C3" w:rsidRDefault="004D178D" w:rsidP="004D178D">
      <w:pPr>
        <w:spacing w:after="60"/>
        <w:ind w:left="1080"/>
        <w:rPr>
          <w:rFonts w:cs="Arial"/>
          <w:bCs/>
          <w:szCs w:val="22"/>
        </w:rPr>
      </w:pPr>
      <w:r w:rsidRPr="00D951C3">
        <w:rPr>
          <w:rFonts w:cs="Arial"/>
          <w:bCs/>
          <w:szCs w:val="22"/>
        </w:rPr>
        <w:t>Aplicação: O condulete será utilizado para passagem ou ponto de saída para tomadas da rede estabilizada ou rede de uso geral.</w:t>
      </w:r>
    </w:p>
    <w:p w14:paraId="1ED0F7FE" w14:textId="77777777" w:rsidR="004D178D" w:rsidRPr="00D951C3" w:rsidRDefault="004D178D" w:rsidP="004D178D">
      <w:pPr>
        <w:spacing w:after="60"/>
        <w:ind w:left="1080"/>
        <w:rPr>
          <w:rFonts w:cs="Arial"/>
          <w:bCs/>
          <w:szCs w:val="22"/>
        </w:rPr>
      </w:pPr>
    </w:p>
    <w:p w14:paraId="51C69BF8" w14:textId="77777777" w:rsidR="004D178D" w:rsidRPr="00D951C3" w:rsidRDefault="004D178D" w:rsidP="009F23F2">
      <w:pPr>
        <w:pStyle w:val="Ttulo1"/>
        <w:numPr>
          <w:ilvl w:val="3"/>
          <w:numId w:val="33"/>
        </w:numPr>
        <w:rPr>
          <w:rFonts w:cs="Arial"/>
          <w:lang w:val="pt-BR"/>
        </w:rPr>
      </w:pPr>
      <w:r w:rsidRPr="00D951C3">
        <w:rPr>
          <w:rFonts w:cs="Arial"/>
          <w:lang w:val="pt-BR"/>
        </w:rPr>
        <w:lastRenderedPageBreak/>
        <w:t xml:space="preserve">Ø </w:t>
      </w:r>
      <w:smartTag w:uri="urn:schemas-microsoft-com:office:smarttags" w:element="metricconverter">
        <w:smartTagPr>
          <w:attr w:name="ProductID" w:val="2”"/>
        </w:smartTagPr>
        <w:r w:rsidRPr="00D951C3">
          <w:rPr>
            <w:rFonts w:cs="Arial"/>
            <w:lang w:val="pt-BR"/>
          </w:rPr>
          <w:t>2”</w:t>
        </w:r>
      </w:smartTag>
    </w:p>
    <w:p w14:paraId="4B5A6AFC" w14:textId="77777777" w:rsidR="004D178D" w:rsidRPr="00D951C3" w:rsidRDefault="004D178D" w:rsidP="004D178D">
      <w:pPr>
        <w:spacing w:after="60"/>
        <w:ind w:left="1080"/>
        <w:rPr>
          <w:rFonts w:cs="Arial"/>
          <w:bCs/>
          <w:szCs w:val="22"/>
        </w:rPr>
      </w:pPr>
      <w:r w:rsidRPr="00D951C3">
        <w:rPr>
          <w:rFonts w:cs="Arial"/>
          <w:bCs/>
          <w:szCs w:val="22"/>
        </w:rPr>
        <w:t xml:space="preserve">Tipo: Em alumínio fundido </w:t>
      </w:r>
      <w:smartTag w:uri="urn:schemas-microsoft-com:office:smarttags" w:element="metricconverter">
        <w:smartTagPr>
          <w:attr w:name="ProductID" w:val="2”"/>
        </w:smartTagPr>
        <w:r w:rsidRPr="00D951C3">
          <w:rPr>
            <w:rFonts w:cs="Arial"/>
            <w:bCs/>
            <w:szCs w:val="22"/>
          </w:rPr>
          <w:t>2”</w:t>
        </w:r>
      </w:smartTag>
      <w:r w:rsidRPr="00D951C3">
        <w:rPr>
          <w:rFonts w:cs="Arial"/>
          <w:bCs/>
          <w:szCs w:val="22"/>
        </w:rPr>
        <w:t xml:space="preserve"> acabamento pintado cinza texturizado, conforme a aplicação e diâmetro nominal conforme dutos acoplados.</w:t>
      </w:r>
    </w:p>
    <w:p w14:paraId="66C722FB"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0095E46F" w14:textId="77777777" w:rsidR="004D178D" w:rsidRPr="00D951C3" w:rsidRDefault="004D178D" w:rsidP="004D178D">
      <w:pPr>
        <w:spacing w:after="60"/>
        <w:ind w:left="1080"/>
        <w:rPr>
          <w:rFonts w:cs="Arial"/>
          <w:bCs/>
          <w:szCs w:val="22"/>
        </w:rPr>
      </w:pPr>
      <w:r w:rsidRPr="00D951C3">
        <w:rPr>
          <w:rFonts w:cs="Arial"/>
          <w:bCs/>
          <w:szCs w:val="22"/>
        </w:rPr>
        <w:t>Aplicação: O condulete será utilizado para passagem ou ponto de saída para tomadas da rede estabilizada ou rede de uso geral.</w:t>
      </w:r>
    </w:p>
    <w:p w14:paraId="1169235C" w14:textId="77777777" w:rsidR="004D178D" w:rsidRPr="00D951C3" w:rsidRDefault="004D178D" w:rsidP="004D178D">
      <w:pPr>
        <w:spacing w:after="60"/>
        <w:ind w:left="1080"/>
        <w:rPr>
          <w:rFonts w:cs="Arial"/>
          <w:bCs/>
          <w:szCs w:val="22"/>
        </w:rPr>
      </w:pPr>
    </w:p>
    <w:p w14:paraId="097E3A45"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Ø </w:t>
      </w:r>
      <w:smartTag w:uri="urn:schemas-microsoft-com:office:smarttags" w:element="metricconverter">
        <w:smartTagPr>
          <w:attr w:name="ProductID" w:val="3”"/>
        </w:smartTagPr>
        <w:r w:rsidRPr="00D951C3">
          <w:rPr>
            <w:rFonts w:cs="Arial"/>
            <w:lang w:val="pt-BR"/>
          </w:rPr>
          <w:t>3”</w:t>
        </w:r>
      </w:smartTag>
    </w:p>
    <w:p w14:paraId="4A8E30BC" w14:textId="77777777" w:rsidR="004D178D" w:rsidRPr="00D951C3" w:rsidRDefault="004D178D" w:rsidP="004D178D">
      <w:pPr>
        <w:spacing w:after="60"/>
        <w:ind w:left="1080"/>
        <w:rPr>
          <w:rFonts w:cs="Arial"/>
          <w:bCs/>
          <w:szCs w:val="22"/>
        </w:rPr>
      </w:pPr>
      <w:r w:rsidRPr="00D951C3">
        <w:rPr>
          <w:rFonts w:cs="Arial"/>
          <w:bCs/>
          <w:szCs w:val="22"/>
        </w:rPr>
        <w:t xml:space="preserve">Tipo: Em alumínio fundido </w:t>
      </w:r>
      <w:smartTag w:uri="urn:schemas-microsoft-com:office:smarttags" w:element="metricconverter">
        <w:smartTagPr>
          <w:attr w:name="ProductID" w:val="3”"/>
        </w:smartTagPr>
        <w:r w:rsidRPr="00D951C3">
          <w:rPr>
            <w:rFonts w:cs="Arial"/>
            <w:bCs/>
            <w:szCs w:val="22"/>
          </w:rPr>
          <w:t>3”</w:t>
        </w:r>
      </w:smartTag>
      <w:r w:rsidRPr="00D951C3">
        <w:rPr>
          <w:rFonts w:cs="Arial"/>
          <w:bCs/>
          <w:szCs w:val="22"/>
        </w:rPr>
        <w:t xml:space="preserve"> acabamento pintado cinza texturizado, conforme a aplicação e diâmetro nominal conforme dutos acoplados.</w:t>
      </w:r>
    </w:p>
    <w:p w14:paraId="4BF07F50" w14:textId="77777777" w:rsidR="004D178D" w:rsidRPr="00D951C3" w:rsidRDefault="004D178D" w:rsidP="004D178D">
      <w:pPr>
        <w:spacing w:after="60"/>
        <w:ind w:left="1080"/>
        <w:rPr>
          <w:rFonts w:cs="Arial"/>
          <w:bCs/>
          <w:szCs w:val="22"/>
        </w:rPr>
      </w:pPr>
      <w:r w:rsidRPr="00D951C3">
        <w:rPr>
          <w:rFonts w:cs="Arial"/>
          <w:bCs/>
          <w:szCs w:val="22"/>
        </w:rPr>
        <w:t>Fornecedor: WETZEL ou equivalentes técnicos.</w:t>
      </w:r>
    </w:p>
    <w:p w14:paraId="64510E81" w14:textId="77777777" w:rsidR="004D178D" w:rsidRPr="00D951C3" w:rsidRDefault="004D178D" w:rsidP="004D178D">
      <w:pPr>
        <w:spacing w:after="60"/>
        <w:ind w:left="1080"/>
        <w:rPr>
          <w:rFonts w:cs="Arial"/>
        </w:rPr>
      </w:pPr>
      <w:r w:rsidRPr="00D951C3">
        <w:rPr>
          <w:rFonts w:cs="Arial"/>
          <w:bCs/>
          <w:szCs w:val="22"/>
        </w:rPr>
        <w:t>Aplicação: O condulete será utilizado para passagem ou ponto de saída para tomadas da rede estabilizada ou rede de uso geral.</w:t>
      </w:r>
    </w:p>
    <w:p w14:paraId="14A66107" w14:textId="77777777" w:rsidR="004D178D" w:rsidRPr="00D951C3" w:rsidRDefault="004D178D" w:rsidP="004D178D">
      <w:pPr>
        <w:spacing w:after="60"/>
        <w:ind w:left="1080"/>
        <w:rPr>
          <w:rFonts w:cs="Arial"/>
          <w:bCs/>
          <w:szCs w:val="22"/>
        </w:rPr>
      </w:pPr>
    </w:p>
    <w:p w14:paraId="4DE50E2D" w14:textId="77777777" w:rsidR="004D178D" w:rsidRPr="00D951C3" w:rsidRDefault="004D178D" w:rsidP="009F23F2">
      <w:pPr>
        <w:pStyle w:val="Ttulo1"/>
        <w:numPr>
          <w:ilvl w:val="1"/>
          <w:numId w:val="33"/>
        </w:numPr>
        <w:tabs>
          <w:tab w:val="left" w:pos="568"/>
        </w:tabs>
        <w:ind w:left="1080"/>
        <w:rPr>
          <w:rFonts w:cs="Arial"/>
          <w:lang w:val="pt-BR"/>
        </w:rPr>
      </w:pPr>
      <w:r w:rsidRPr="00D951C3">
        <w:rPr>
          <w:rFonts w:cs="Arial"/>
          <w:lang w:val="pt-BR"/>
        </w:rPr>
        <w:t>CABOS</w:t>
      </w:r>
    </w:p>
    <w:p w14:paraId="675DBCDF" w14:textId="77777777" w:rsidR="004D178D" w:rsidRPr="00D951C3" w:rsidRDefault="004D178D" w:rsidP="004D178D">
      <w:pPr>
        <w:spacing w:after="60"/>
        <w:ind w:left="1080"/>
        <w:rPr>
          <w:rFonts w:cs="Arial"/>
          <w:bCs/>
          <w:szCs w:val="22"/>
        </w:rPr>
      </w:pPr>
    </w:p>
    <w:p w14:paraId="12239FC4" w14:textId="23C71E6B" w:rsidR="004D178D" w:rsidRDefault="004D178D" w:rsidP="009F23F2">
      <w:pPr>
        <w:pStyle w:val="Ttulo1"/>
        <w:numPr>
          <w:ilvl w:val="2"/>
          <w:numId w:val="33"/>
        </w:numPr>
        <w:rPr>
          <w:rFonts w:cs="Arial"/>
          <w:lang w:val="pt-BR"/>
        </w:rPr>
      </w:pPr>
      <w:r w:rsidRPr="00D951C3">
        <w:rPr>
          <w:rFonts w:cs="Arial"/>
          <w:lang w:val="pt-BR"/>
        </w:rPr>
        <w:t xml:space="preserve">Fornecimento e instalação de cabo flexível, isolamento em termoplástico 70º C, classe 750V, com características de não propagação e autoextinção de fogo, ref.: Afumex ou equivalente nas seções indicadas em projeto (Incluso terminais de compressão, anilhamento, chicoteamento) </w:t>
      </w:r>
    </w:p>
    <w:p w14:paraId="28E6C185" w14:textId="77777777" w:rsidR="007271E0" w:rsidRPr="007271E0" w:rsidRDefault="007271E0" w:rsidP="007271E0">
      <w:pPr>
        <w:rPr>
          <w:lang w:eastAsia="x-none"/>
        </w:rPr>
      </w:pPr>
    </w:p>
    <w:p w14:paraId="7BB4D321" w14:textId="77777777" w:rsidR="004D178D" w:rsidRPr="00D951C3" w:rsidRDefault="004D178D" w:rsidP="004D178D">
      <w:pPr>
        <w:spacing w:after="60"/>
        <w:ind w:left="1080"/>
        <w:rPr>
          <w:rFonts w:cs="Arial"/>
          <w:bCs/>
          <w:szCs w:val="22"/>
        </w:rPr>
      </w:pPr>
      <w:r w:rsidRPr="00D951C3">
        <w:rPr>
          <w:rFonts w:cs="Arial"/>
          <w:bCs/>
          <w:szCs w:val="22"/>
        </w:rPr>
        <w:t>O cabo deverá ser flexível, isolamento em termoplástico 70ºC, classe 750V, com características de não propagação e auto-extinção de fogo, tipo Afumex ou Afitox, fabricação Pirelli, Prysmian, Ficap ou equivalente.</w:t>
      </w:r>
    </w:p>
    <w:p w14:paraId="63148A47" w14:textId="77777777" w:rsidR="004D178D" w:rsidRPr="00D951C3" w:rsidRDefault="004D178D" w:rsidP="004D178D">
      <w:pPr>
        <w:spacing w:after="60"/>
        <w:ind w:left="1080"/>
        <w:rPr>
          <w:rFonts w:cs="Arial"/>
          <w:bCs/>
          <w:szCs w:val="22"/>
        </w:rPr>
      </w:pPr>
      <w:r w:rsidRPr="00D951C3">
        <w:rPr>
          <w:rFonts w:cs="Arial"/>
          <w:bCs/>
          <w:szCs w:val="22"/>
        </w:rPr>
        <w:t>O cabo de neutro deverá ser de cor Azul.</w:t>
      </w:r>
    </w:p>
    <w:p w14:paraId="2609B836" w14:textId="77777777" w:rsidR="004D178D" w:rsidRPr="00D951C3" w:rsidRDefault="004D178D" w:rsidP="004D178D">
      <w:pPr>
        <w:spacing w:after="60"/>
        <w:ind w:left="1080"/>
        <w:rPr>
          <w:rFonts w:cs="Arial"/>
          <w:bCs/>
          <w:szCs w:val="22"/>
        </w:rPr>
      </w:pPr>
      <w:r w:rsidRPr="00D951C3">
        <w:rPr>
          <w:rFonts w:cs="Arial"/>
          <w:bCs/>
          <w:szCs w:val="22"/>
        </w:rPr>
        <w:t>O cabo de proteção deverá ser de cor Verde.</w:t>
      </w:r>
    </w:p>
    <w:p w14:paraId="5DECB11A" w14:textId="77777777" w:rsidR="004D178D" w:rsidRPr="00D951C3" w:rsidRDefault="004D178D" w:rsidP="004D178D">
      <w:pPr>
        <w:spacing w:after="60"/>
        <w:ind w:left="1080"/>
        <w:rPr>
          <w:rFonts w:cs="Arial"/>
          <w:bCs/>
          <w:szCs w:val="22"/>
        </w:rPr>
      </w:pPr>
      <w:r w:rsidRPr="00D951C3">
        <w:rPr>
          <w:rFonts w:cs="Arial"/>
          <w:bCs/>
          <w:szCs w:val="22"/>
        </w:rPr>
        <w:t>O cabo de fase para Rede Comum deverá ser de cor Preta.</w:t>
      </w:r>
    </w:p>
    <w:p w14:paraId="5C532935" w14:textId="77777777" w:rsidR="004D178D" w:rsidRPr="00D951C3" w:rsidRDefault="004D178D" w:rsidP="004D178D">
      <w:pPr>
        <w:spacing w:after="60"/>
        <w:ind w:left="1080"/>
        <w:rPr>
          <w:rFonts w:cs="Arial"/>
          <w:bCs/>
          <w:szCs w:val="22"/>
        </w:rPr>
      </w:pPr>
      <w:r w:rsidRPr="00D951C3">
        <w:rPr>
          <w:rFonts w:cs="Arial"/>
          <w:bCs/>
          <w:szCs w:val="22"/>
        </w:rPr>
        <w:t>O cabo de fase para Rede Estabilizada deverá ser de cor Vermelha.</w:t>
      </w:r>
    </w:p>
    <w:p w14:paraId="7D60AC45" w14:textId="77777777" w:rsidR="004D178D" w:rsidRPr="00D951C3" w:rsidRDefault="004D178D" w:rsidP="004D178D">
      <w:pPr>
        <w:spacing w:after="60"/>
        <w:ind w:left="1080"/>
        <w:rPr>
          <w:rFonts w:cs="Arial"/>
          <w:bCs/>
          <w:szCs w:val="22"/>
        </w:rPr>
      </w:pPr>
      <w:r w:rsidRPr="00D951C3">
        <w:rPr>
          <w:rFonts w:cs="Arial"/>
          <w:bCs/>
          <w:szCs w:val="22"/>
        </w:rPr>
        <w:t>Todas as emendas de cabos deverão ser soldadas com estanho e isoladas com fita isolante auto-fusão e em seguida com fita plástica isolante.</w:t>
      </w:r>
    </w:p>
    <w:p w14:paraId="00BDC0FE" w14:textId="77777777" w:rsidR="004D178D" w:rsidRPr="00D951C3" w:rsidRDefault="004D178D" w:rsidP="004D178D">
      <w:pPr>
        <w:spacing w:after="60"/>
        <w:ind w:left="1080"/>
        <w:rPr>
          <w:rFonts w:cs="Arial"/>
          <w:bCs/>
          <w:szCs w:val="22"/>
        </w:rPr>
      </w:pPr>
      <w:r w:rsidRPr="00D951C3">
        <w:rPr>
          <w:rFonts w:cs="Arial"/>
          <w:bCs/>
          <w:szCs w:val="22"/>
        </w:rPr>
        <w:t>Os cabos utilizarão terminais tipo agulha nas conexões com os bornes de disjuntores e conectores SAK; terminais tipo garfo ou olhal serão aplicados para conexões com tomadas e barramentos.</w:t>
      </w:r>
    </w:p>
    <w:p w14:paraId="0AA16F5F" w14:textId="77777777" w:rsidR="004D178D" w:rsidRPr="00D951C3" w:rsidRDefault="004D178D" w:rsidP="004D178D">
      <w:pPr>
        <w:spacing w:after="60"/>
        <w:ind w:left="1080"/>
        <w:rPr>
          <w:rFonts w:cs="Arial"/>
          <w:bCs/>
          <w:szCs w:val="22"/>
        </w:rPr>
      </w:pPr>
      <w:r w:rsidRPr="00D951C3">
        <w:rPr>
          <w:rFonts w:cs="Arial"/>
          <w:bCs/>
          <w:szCs w:val="22"/>
        </w:rPr>
        <w:t>A ligação de fios e cabos com seção maior que 4mm² deverá ser por intermédio de conectores ou terminais mecânicos, fabricação MAGNET, BURNDY ou equivalente.</w:t>
      </w:r>
    </w:p>
    <w:p w14:paraId="6E3A5199" w14:textId="77777777" w:rsidR="004D178D" w:rsidRPr="00D951C3" w:rsidRDefault="004D178D" w:rsidP="004D178D">
      <w:pPr>
        <w:spacing w:after="60"/>
        <w:ind w:left="1080"/>
        <w:rPr>
          <w:rFonts w:cs="Arial"/>
          <w:bCs/>
          <w:szCs w:val="22"/>
        </w:rPr>
      </w:pPr>
      <w:r w:rsidRPr="00D951C3">
        <w:rPr>
          <w:rFonts w:cs="Arial"/>
          <w:bCs/>
          <w:szCs w:val="22"/>
        </w:rPr>
        <w:t>Os cabos deverão ser identificados na origem e terminação com anilhas plásticas e no espelho do quadro e nas tampas de tomadas com plaquetas acrílicas. Não será aceito o uso de fitas tipo crepe, etiquetas adesivas ou materiais similares não apropriados para identificação dos circuitos.</w:t>
      </w:r>
    </w:p>
    <w:p w14:paraId="4E5947DD" w14:textId="77777777" w:rsidR="004D178D" w:rsidRPr="00D951C3" w:rsidRDefault="004D178D" w:rsidP="004D178D">
      <w:pPr>
        <w:spacing w:after="60"/>
        <w:ind w:left="1080"/>
        <w:rPr>
          <w:rFonts w:cs="Arial"/>
          <w:bCs/>
          <w:szCs w:val="22"/>
        </w:rPr>
      </w:pPr>
      <w:r w:rsidRPr="00D951C3">
        <w:rPr>
          <w:rFonts w:cs="Arial"/>
          <w:bCs/>
          <w:szCs w:val="22"/>
        </w:rPr>
        <w:t xml:space="preserve">Deverá ser feito o alinhamento dos cabos Fase/Neutro/Terra para a identificação dos circuitos </w:t>
      </w:r>
      <w:smartTag w:uri="urn:schemas-microsoft-com:office:smarttags" w:element="PersonName">
        <w:smartTagPr>
          <w:attr w:name="ProductID" w:val="em cada Tomada"/>
        </w:smartTagPr>
        <w:r w:rsidRPr="00D951C3">
          <w:rPr>
            <w:rFonts w:cs="Arial"/>
            <w:bCs/>
            <w:szCs w:val="22"/>
          </w:rPr>
          <w:t>em cada Tomada</w:t>
        </w:r>
      </w:smartTag>
      <w:r w:rsidRPr="00D951C3">
        <w:rPr>
          <w:rFonts w:cs="Arial"/>
          <w:bCs/>
          <w:szCs w:val="22"/>
        </w:rPr>
        <w:t xml:space="preserve"> e nos quadros.</w:t>
      </w:r>
    </w:p>
    <w:p w14:paraId="5226D375" w14:textId="77777777" w:rsidR="004D178D" w:rsidRPr="00D951C3" w:rsidRDefault="004D178D" w:rsidP="004D178D">
      <w:pPr>
        <w:spacing w:after="60"/>
        <w:ind w:left="1080"/>
        <w:rPr>
          <w:rFonts w:cs="Arial"/>
          <w:bCs/>
          <w:szCs w:val="22"/>
        </w:rPr>
      </w:pPr>
      <w:r w:rsidRPr="00D951C3">
        <w:rPr>
          <w:rFonts w:cs="Arial"/>
          <w:bCs/>
          <w:szCs w:val="22"/>
        </w:rPr>
        <w:t>Deverá ser executada a seguinte identificação:</w:t>
      </w:r>
    </w:p>
    <w:p w14:paraId="368B181B" w14:textId="77777777" w:rsidR="004D178D" w:rsidRPr="00D951C3" w:rsidRDefault="004D178D" w:rsidP="004D178D">
      <w:pPr>
        <w:spacing w:after="60"/>
        <w:ind w:left="1080"/>
        <w:rPr>
          <w:rFonts w:cs="Arial"/>
          <w:bCs/>
          <w:szCs w:val="22"/>
        </w:rPr>
      </w:pPr>
      <w:r w:rsidRPr="00D951C3">
        <w:rPr>
          <w:rFonts w:cs="Arial"/>
          <w:bCs/>
          <w:szCs w:val="22"/>
        </w:rPr>
        <w:t xml:space="preserve">Rede Comum exemplo circuito n. º 7 </w:t>
      </w:r>
    </w:p>
    <w:p w14:paraId="11288D2B" w14:textId="77777777" w:rsidR="004D178D" w:rsidRPr="00D951C3" w:rsidRDefault="004D178D" w:rsidP="004D178D">
      <w:pPr>
        <w:spacing w:after="60"/>
        <w:ind w:left="1080"/>
        <w:rPr>
          <w:rFonts w:cs="Arial"/>
          <w:bCs/>
          <w:szCs w:val="22"/>
        </w:rPr>
      </w:pPr>
      <w:r w:rsidRPr="00D951C3">
        <w:rPr>
          <w:rFonts w:cs="Arial"/>
          <w:bCs/>
          <w:szCs w:val="22"/>
        </w:rPr>
        <w:t xml:space="preserve">Fase = alinhamento C07 </w:t>
      </w:r>
    </w:p>
    <w:p w14:paraId="5BBC576D" w14:textId="77777777" w:rsidR="004D178D" w:rsidRPr="00D951C3" w:rsidRDefault="004D178D" w:rsidP="004D178D">
      <w:pPr>
        <w:spacing w:after="60"/>
        <w:ind w:left="1080"/>
        <w:rPr>
          <w:rFonts w:cs="Arial"/>
          <w:bCs/>
          <w:szCs w:val="22"/>
        </w:rPr>
      </w:pPr>
      <w:r w:rsidRPr="00D951C3">
        <w:rPr>
          <w:rFonts w:cs="Arial"/>
          <w:bCs/>
          <w:szCs w:val="22"/>
        </w:rPr>
        <w:t xml:space="preserve">Neutro = alinhamento N07 </w:t>
      </w:r>
    </w:p>
    <w:p w14:paraId="6372E243" w14:textId="77777777" w:rsidR="004D178D" w:rsidRPr="00D951C3" w:rsidRDefault="004D178D" w:rsidP="004D178D">
      <w:pPr>
        <w:spacing w:after="60"/>
        <w:ind w:left="1080"/>
        <w:rPr>
          <w:rFonts w:cs="Arial"/>
          <w:bCs/>
          <w:szCs w:val="22"/>
        </w:rPr>
      </w:pPr>
      <w:r w:rsidRPr="00D951C3">
        <w:rPr>
          <w:rFonts w:cs="Arial"/>
          <w:bCs/>
          <w:szCs w:val="22"/>
        </w:rPr>
        <w:t>Terra = alinhamento T07</w:t>
      </w:r>
    </w:p>
    <w:p w14:paraId="495F133C" w14:textId="77777777" w:rsidR="004D178D" w:rsidRPr="00D951C3" w:rsidRDefault="004D178D" w:rsidP="004D178D">
      <w:pPr>
        <w:spacing w:after="60"/>
        <w:ind w:left="1080"/>
        <w:rPr>
          <w:rFonts w:cs="Arial"/>
          <w:bCs/>
          <w:szCs w:val="22"/>
        </w:rPr>
      </w:pPr>
      <w:r w:rsidRPr="00D951C3">
        <w:rPr>
          <w:rFonts w:cs="Arial"/>
          <w:bCs/>
          <w:szCs w:val="22"/>
        </w:rPr>
        <w:t xml:space="preserve">Rede Estabilizada exemplo circuito n. º 12 </w:t>
      </w:r>
    </w:p>
    <w:p w14:paraId="5F71B80A" w14:textId="77777777" w:rsidR="004D178D" w:rsidRPr="00D951C3" w:rsidRDefault="004D178D" w:rsidP="004D178D">
      <w:pPr>
        <w:spacing w:after="60"/>
        <w:ind w:left="1080"/>
        <w:rPr>
          <w:rFonts w:cs="Arial"/>
          <w:bCs/>
          <w:szCs w:val="22"/>
        </w:rPr>
      </w:pPr>
      <w:r w:rsidRPr="00D951C3">
        <w:rPr>
          <w:rFonts w:cs="Arial"/>
          <w:bCs/>
          <w:szCs w:val="22"/>
        </w:rPr>
        <w:t xml:space="preserve">Fase = alinhamento E12 </w:t>
      </w:r>
    </w:p>
    <w:p w14:paraId="28AE5045" w14:textId="77777777" w:rsidR="004D178D" w:rsidRPr="00D951C3" w:rsidRDefault="004D178D" w:rsidP="004D178D">
      <w:pPr>
        <w:spacing w:after="60"/>
        <w:ind w:left="1080"/>
        <w:rPr>
          <w:rFonts w:cs="Arial"/>
          <w:bCs/>
          <w:szCs w:val="22"/>
        </w:rPr>
      </w:pPr>
      <w:r w:rsidRPr="00D951C3">
        <w:rPr>
          <w:rFonts w:cs="Arial"/>
          <w:bCs/>
          <w:szCs w:val="22"/>
        </w:rPr>
        <w:t xml:space="preserve">Neutro = alinhamento N12 </w:t>
      </w:r>
    </w:p>
    <w:p w14:paraId="424A2B7A" w14:textId="77777777" w:rsidR="004D178D" w:rsidRPr="00D951C3" w:rsidRDefault="004D178D" w:rsidP="004D178D">
      <w:pPr>
        <w:spacing w:after="60"/>
        <w:ind w:left="1080"/>
        <w:rPr>
          <w:rFonts w:cs="Arial"/>
          <w:bCs/>
          <w:szCs w:val="22"/>
        </w:rPr>
      </w:pPr>
      <w:r w:rsidRPr="00D951C3">
        <w:rPr>
          <w:rFonts w:cs="Arial"/>
          <w:bCs/>
          <w:szCs w:val="22"/>
        </w:rPr>
        <w:t>Terra = alinhamento T12</w:t>
      </w:r>
    </w:p>
    <w:p w14:paraId="3272BAF1" w14:textId="784D85A4" w:rsidR="004D178D" w:rsidRDefault="004D178D" w:rsidP="004D178D">
      <w:pPr>
        <w:spacing w:after="60"/>
        <w:ind w:left="1080"/>
        <w:rPr>
          <w:rFonts w:cs="Arial"/>
          <w:bCs/>
          <w:szCs w:val="22"/>
        </w:rPr>
      </w:pPr>
      <w:r>
        <w:rPr>
          <w:rFonts w:cs="Arial"/>
          <w:bCs/>
          <w:szCs w:val="22"/>
        </w:rPr>
        <w:lastRenderedPageBreak/>
        <w:t xml:space="preserve">Subitens </w:t>
      </w:r>
      <w:r w:rsidRPr="007271E0">
        <w:rPr>
          <w:rFonts w:cs="Arial"/>
          <w:bCs/>
          <w:szCs w:val="22"/>
        </w:rPr>
        <w:t>1</w:t>
      </w:r>
      <w:r w:rsidR="002510CE">
        <w:rPr>
          <w:rFonts w:cs="Arial"/>
          <w:bCs/>
          <w:szCs w:val="22"/>
        </w:rPr>
        <w:t>6</w:t>
      </w:r>
      <w:r w:rsidRPr="007271E0">
        <w:rPr>
          <w:rFonts w:cs="Arial"/>
          <w:bCs/>
          <w:szCs w:val="22"/>
        </w:rPr>
        <w:t>.2.1.1 à 1</w:t>
      </w:r>
      <w:r w:rsidR="002510CE">
        <w:rPr>
          <w:rFonts w:cs="Arial"/>
          <w:bCs/>
          <w:szCs w:val="22"/>
        </w:rPr>
        <w:t>6</w:t>
      </w:r>
      <w:r w:rsidRPr="007271E0">
        <w:rPr>
          <w:rFonts w:cs="Arial"/>
          <w:bCs/>
          <w:szCs w:val="22"/>
        </w:rPr>
        <w:t>.2.1.12 da</w:t>
      </w:r>
      <w:r>
        <w:rPr>
          <w:rFonts w:cs="Arial"/>
          <w:bCs/>
          <w:szCs w:val="22"/>
        </w:rPr>
        <w:t xml:space="preserve"> planilha</w:t>
      </w:r>
    </w:p>
    <w:p w14:paraId="767A7E4C" w14:textId="77777777" w:rsidR="004D178D" w:rsidRPr="00D951C3" w:rsidRDefault="004D178D" w:rsidP="004D178D">
      <w:pPr>
        <w:spacing w:after="60"/>
        <w:ind w:left="1080"/>
        <w:rPr>
          <w:rFonts w:cs="Arial"/>
          <w:bCs/>
          <w:szCs w:val="22"/>
        </w:rPr>
      </w:pPr>
    </w:p>
    <w:p w14:paraId="544C2624"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cabo flexível, isolamento em composto termofixo de borracha HEPR 90° C, com enchimento poliolefínico não halogenado, classe 0,6/1 kV, com características de não propagação e auto-extinção de fogo, ref.: Afumex ou Afitox.</w:t>
      </w:r>
    </w:p>
    <w:p w14:paraId="086008BA" w14:textId="77777777" w:rsidR="004D178D" w:rsidRPr="00D951C3" w:rsidRDefault="004D178D" w:rsidP="004D178D">
      <w:pPr>
        <w:spacing w:after="60"/>
        <w:ind w:left="1080"/>
        <w:rPr>
          <w:rFonts w:cs="Arial"/>
          <w:bCs/>
          <w:szCs w:val="22"/>
        </w:rPr>
      </w:pPr>
      <w:r w:rsidRPr="00D951C3">
        <w:rPr>
          <w:rFonts w:cs="Arial"/>
          <w:bCs/>
          <w:szCs w:val="22"/>
        </w:rPr>
        <w:t>O cabo a ser fornecido e instalado deverá ser flexível, com isolamento em material termoplástico de borracha HEPR 90º C, classe 0,6/1 KV, com enchimento poliolefínico não halogenado, com características de não propagação de chamas e autoextinção de fogo, padrão Afumex ou Afitox, fabricante Pirelli, Prysmian, Ficap ou equivalente. Estão inclusos terminais de compressão, anilhamento, chicoteamento e demais materiais necessários.</w:t>
      </w:r>
    </w:p>
    <w:p w14:paraId="673B6C48" w14:textId="77777777" w:rsidR="004D178D" w:rsidRPr="00D951C3" w:rsidRDefault="004D178D" w:rsidP="004D178D">
      <w:pPr>
        <w:spacing w:after="60"/>
        <w:ind w:left="1080"/>
        <w:rPr>
          <w:rFonts w:cs="Arial"/>
          <w:bCs/>
          <w:szCs w:val="22"/>
        </w:rPr>
      </w:pPr>
      <w:r w:rsidRPr="00D951C3">
        <w:rPr>
          <w:rFonts w:cs="Arial"/>
          <w:bCs/>
          <w:szCs w:val="22"/>
        </w:rPr>
        <w:t>Todas as emendas de cabos deverão ser soldadas com estanho e isoladas com fita isolante autofusão e em seguida com fita plástica isolante.</w:t>
      </w:r>
    </w:p>
    <w:p w14:paraId="6DB60682" w14:textId="77777777" w:rsidR="004D178D" w:rsidRPr="00D951C3" w:rsidRDefault="004D178D" w:rsidP="004D178D">
      <w:pPr>
        <w:spacing w:after="60"/>
        <w:ind w:left="1080"/>
        <w:rPr>
          <w:rFonts w:cs="Arial"/>
          <w:bCs/>
          <w:szCs w:val="22"/>
        </w:rPr>
      </w:pPr>
      <w:r w:rsidRPr="00D951C3">
        <w:rPr>
          <w:rFonts w:cs="Arial"/>
          <w:bCs/>
          <w:szCs w:val="22"/>
        </w:rPr>
        <w:t>Os cabos utilizarão terminais tipo agulha nas conexões com os bornes de disjuntores e conectores SAK; terminais tipo garfo ou olhal serão aplicados para conexões com tomadas e barramentos.</w:t>
      </w:r>
    </w:p>
    <w:p w14:paraId="7B2488D5" w14:textId="77777777" w:rsidR="004D178D" w:rsidRPr="00D951C3" w:rsidRDefault="004D178D" w:rsidP="004D178D">
      <w:pPr>
        <w:spacing w:after="60"/>
        <w:ind w:left="1080"/>
        <w:rPr>
          <w:rFonts w:cs="Arial"/>
          <w:bCs/>
          <w:szCs w:val="22"/>
        </w:rPr>
      </w:pPr>
      <w:r w:rsidRPr="00D951C3">
        <w:rPr>
          <w:rFonts w:cs="Arial"/>
          <w:bCs/>
          <w:szCs w:val="22"/>
        </w:rPr>
        <w:t>A ligação de fios e cabos com seção maior que 4 mm² deverá ser por intermédio de conectores ou terminais mecânicos fabricante Magnet, Burndy ou equivalente.</w:t>
      </w:r>
    </w:p>
    <w:p w14:paraId="43A24AE4" w14:textId="77777777" w:rsidR="004D178D" w:rsidRPr="00D951C3" w:rsidRDefault="004D178D" w:rsidP="004D178D">
      <w:pPr>
        <w:spacing w:after="60"/>
        <w:ind w:left="1080"/>
        <w:rPr>
          <w:rFonts w:cs="Arial"/>
          <w:bCs/>
          <w:szCs w:val="22"/>
        </w:rPr>
      </w:pPr>
      <w:r w:rsidRPr="00D951C3">
        <w:rPr>
          <w:rFonts w:cs="Arial"/>
          <w:bCs/>
          <w:szCs w:val="22"/>
        </w:rPr>
        <w:t>Os cabos deverão ser identificados na origem e nas terminações com anilhas plásticas e no espelho do quadro e nas tampas de tomadas com plaquetas acrílicas. Não será aceito o uso de fitas tipo crepe, etiquetas adesivas ou materiais similares não apropriados para identificação dos circuitos.</w:t>
      </w:r>
    </w:p>
    <w:p w14:paraId="28429D0B" w14:textId="77777777" w:rsidR="003F517B" w:rsidRDefault="003F517B" w:rsidP="004D178D">
      <w:pPr>
        <w:spacing w:after="60"/>
        <w:ind w:left="1080"/>
        <w:rPr>
          <w:rFonts w:cs="Arial"/>
          <w:bCs/>
          <w:szCs w:val="22"/>
        </w:rPr>
      </w:pPr>
    </w:p>
    <w:p w14:paraId="441FDBE1" w14:textId="5370C501" w:rsidR="004D178D" w:rsidRDefault="004D178D" w:rsidP="004D178D">
      <w:pPr>
        <w:spacing w:after="60"/>
        <w:ind w:left="1080"/>
        <w:rPr>
          <w:rFonts w:cs="Arial"/>
          <w:bCs/>
          <w:szCs w:val="22"/>
        </w:rPr>
      </w:pPr>
      <w:r w:rsidRPr="007271E0">
        <w:rPr>
          <w:rFonts w:cs="Arial"/>
          <w:bCs/>
          <w:szCs w:val="22"/>
        </w:rPr>
        <w:t>Subitens 1</w:t>
      </w:r>
      <w:r w:rsidR="00C17836">
        <w:rPr>
          <w:rFonts w:cs="Arial"/>
          <w:bCs/>
          <w:szCs w:val="22"/>
        </w:rPr>
        <w:t>6</w:t>
      </w:r>
      <w:r w:rsidRPr="007271E0">
        <w:rPr>
          <w:rFonts w:cs="Arial"/>
          <w:bCs/>
          <w:szCs w:val="22"/>
        </w:rPr>
        <w:t>.2.2.1 à 1</w:t>
      </w:r>
      <w:r w:rsidR="00C17836">
        <w:rPr>
          <w:rFonts w:cs="Arial"/>
          <w:bCs/>
          <w:szCs w:val="22"/>
        </w:rPr>
        <w:t>6</w:t>
      </w:r>
      <w:r w:rsidRPr="007271E0">
        <w:rPr>
          <w:rFonts w:cs="Arial"/>
          <w:bCs/>
          <w:szCs w:val="22"/>
        </w:rPr>
        <w:t>.2.2.14</w:t>
      </w:r>
      <w:r>
        <w:rPr>
          <w:rFonts w:cs="Arial"/>
          <w:bCs/>
          <w:szCs w:val="22"/>
        </w:rPr>
        <w:t xml:space="preserve"> da planilha</w:t>
      </w:r>
      <w:r w:rsidR="004B6F0E">
        <w:rPr>
          <w:rFonts w:cs="Arial"/>
          <w:bCs/>
          <w:szCs w:val="22"/>
        </w:rPr>
        <w:t>.</w:t>
      </w:r>
    </w:p>
    <w:p w14:paraId="2BD19189" w14:textId="53C56556" w:rsidR="004B6F0E" w:rsidRDefault="004B6F0E" w:rsidP="004D178D">
      <w:pPr>
        <w:spacing w:after="60"/>
        <w:ind w:left="1080"/>
        <w:rPr>
          <w:rFonts w:cs="Arial"/>
          <w:bCs/>
          <w:szCs w:val="22"/>
        </w:rPr>
      </w:pPr>
    </w:p>
    <w:p w14:paraId="25520748" w14:textId="77777777" w:rsidR="00AF0E9E" w:rsidRPr="00AF0E9E" w:rsidRDefault="00AF0E9E" w:rsidP="009F23F2">
      <w:pPr>
        <w:pStyle w:val="Ttulo1"/>
        <w:numPr>
          <w:ilvl w:val="2"/>
          <w:numId w:val="33"/>
        </w:numPr>
        <w:rPr>
          <w:rFonts w:cs="Arial"/>
          <w:lang w:val="pt-BR"/>
        </w:rPr>
      </w:pPr>
      <w:r w:rsidRPr="00AF0E9E">
        <w:rPr>
          <w:rFonts w:cs="Arial"/>
          <w:lang w:val="pt-BR"/>
        </w:rPr>
        <w:t>Fornecimento e instalação de cabo flexível tipo PP (Incluso: terminais de compressão, anilhamento, chicoteamento)</w:t>
      </w:r>
    </w:p>
    <w:p w14:paraId="56EE1837" w14:textId="77777777" w:rsidR="00AF0E9E" w:rsidRPr="00AF0E9E" w:rsidRDefault="00AF0E9E" w:rsidP="00AF0E9E">
      <w:pPr>
        <w:spacing w:after="60"/>
        <w:ind w:left="1080"/>
        <w:rPr>
          <w:rFonts w:cs="Arial"/>
          <w:bCs/>
          <w:szCs w:val="22"/>
        </w:rPr>
      </w:pPr>
      <w:r w:rsidRPr="00AF0E9E">
        <w:rPr>
          <w:rFonts w:cs="Arial"/>
          <w:bCs/>
          <w:szCs w:val="22"/>
        </w:rPr>
        <w:t>Cabo flexível tipo PP, composto por 2, 3, 4 ou 5 condutores com fio de cobre têmpera mole, encordoamento classe 5, isolação 450/750v em composto de PVC isento de chumbo, no enchimento e cobertura antichama e não propagante.</w:t>
      </w:r>
    </w:p>
    <w:p w14:paraId="344B9A72" w14:textId="77777777" w:rsidR="003F517B" w:rsidRDefault="003F517B" w:rsidP="00AF0E9E">
      <w:pPr>
        <w:spacing w:after="60"/>
        <w:ind w:left="1080"/>
        <w:rPr>
          <w:rFonts w:cs="Arial"/>
          <w:bCs/>
          <w:szCs w:val="22"/>
        </w:rPr>
      </w:pPr>
    </w:p>
    <w:p w14:paraId="0723E5A1" w14:textId="0EA6E92A" w:rsidR="00AF0E9E" w:rsidRDefault="00AF0E9E" w:rsidP="00AF0E9E">
      <w:pPr>
        <w:spacing w:after="60"/>
        <w:ind w:left="1080"/>
        <w:rPr>
          <w:rFonts w:cs="Arial"/>
          <w:bCs/>
          <w:szCs w:val="22"/>
        </w:rPr>
      </w:pPr>
      <w:r w:rsidRPr="00AF0E9E">
        <w:rPr>
          <w:rFonts w:cs="Arial"/>
          <w:bCs/>
          <w:szCs w:val="22"/>
        </w:rPr>
        <w:t>Subitens 1</w:t>
      </w:r>
      <w:r w:rsidR="00C17836">
        <w:rPr>
          <w:rFonts w:cs="Arial"/>
          <w:bCs/>
          <w:szCs w:val="22"/>
        </w:rPr>
        <w:t>6</w:t>
      </w:r>
      <w:r w:rsidRPr="00AF0E9E">
        <w:rPr>
          <w:rFonts w:cs="Arial"/>
          <w:bCs/>
          <w:szCs w:val="22"/>
        </w:rPr>
        <w:t>.2.3.1 à 1</w:t>
      </w:r>
      <w:r w:rsidR="00C17836">
        <w:rPr>
          <w:rFonts w:cs="Arial"/>
          <w:bCs/>
          <w:szCs w:val="22"/>
        </w:rPr>
        <w:t>6</w:t>
      </w:r>
      <w:r w:rsidRPr="00AF0E9E">
        <w:rPr>
          <w:rFonts w:cs="Arial"/>
          <w:bCs/>
          <w:szCs w:val="22"/>
        </w:rPr>
        <w:t>.2.3.12 da planilha</w:t>
      </w:r>
      <w:r>
        <w:rPr>
          <w:rFonts w:cs="Arial"/>
          <w:bCs/>
          <w:szCs w:val="22"/>
        </w:rPr>
        <w:t>.</w:t>
      </w:r>
    </w:p>
    <w:p w14:paraId="56CD841C" w14:textId="77777777" w:rsidR="00AF0E9E" w:rsidRDefault="00AF0E9E" w:rsidP="004D178D">
      <w:pPr>
        <w:spacing w:after="60"/>
        <w:ind w:left="1080"/>
        <w:rPr>
          <w:rFonts w:cs="Arial"/>
          <w:bCs/>
          <w:szCs w:val="22"/>
        </w:rPr>
      </w:pPr>
    </w:p>
    <w:p w14:paraId="35D83178" w14:textId="4F9AC737" w:rsidR="004B6F0E" w:rsidRDefault="004B6F0E" w:rsidP="007F5976">
      <w:pPr>
        <w:pStyle w:val="Ttulo1"/>
        <w:numPr>
          <w:ilvl w:val="2"/>
          <w:numId w:val="33"/>
        </w:numPr>
        <w:rPr>
          <w:rFonts w:cs="Arial"/>
          <w:lang w:val="pt-BR"/>
        </w:rPr>
      </w:pPr>
      <w:r>
        <w:rPr>
          <w:rFonts w:cs="Arial"/>
          <w:lang w:val="pt-BR"/>
        </w:rPr>
        <w:t xml:space="preserve">Fornecimento e instalação de cabo multipolar isolação 0,6/1kV tipo “LSOH” </w:t>
      </w:r>
      <w:r w:rsidRPr="00D951C3">
        <w:rPr>
          <w:rFonts w:cs="Arial"/>
          <w:lang w:val="pt-BR"/>
        </w:rPr>
        <w:t>(Incluso:</w:t>
      </w:r>
      <w:r w:rsidR="008D11E3">
        <w:rPr>
          <w:rFonts w:cs="Arial"/>
          <w:lang w:val="pt-BR"/>
        </w:rPr>
        <w:tab/>
      </w:r>
      <w:r w:rsidRPr="00D951C3">
        <w:rPr>
          <w:rFonts w:cs="Arial"/>
          <w:lang w:val="pt-BR"/>
        </w:rPr>
        <w:t>terminais</w:t>
      </w:r>
      <w:r w:rsidR="008D11E3">
        <w:rPr>
          <w:rFonts w:cs="Arial"/>
          <w:lang w:val="pt-BR"/>
        </w:rPr>
        <w:tab/>
      </w:r>
      <w:r w:rsidRPr="00D951C3">
        <w:rPr>
          <w:rFonts w:cs="Arial"/>
          <w:lang w:val="pt-BR"/>
        </w:rPr>
        <w:t>de</w:t>
      </w:r>
      <w:r w:rsidR="008D11E3">
        <w:rPr>
          <w:rFonts w:cs="Arial"/>
          <w:lang w:val="pt-BR"/>
        </w:rPr>
        <w:tab/>
        <w:t xml:space="preserve"> </w:t>
      </w:r>
      <w:r w:rsidRPr="007271E0">
        <w:rPr>
          <w:rFonts w:cs="Arial"/>
          <w:lang w:val="pt-BR"/>
        </w:rPr>
        <w:t>compressão,</w:t>
      </w:r>
      <w:r w:rsidR="008D11E3">
        <w:rPr>
          <w:rFonts w:cs="Arial"/>
          <w:lang w:val="pt-BR"/>
        </w:rPr>
        <w:tab/>
        <w:t xml:space="preserve"> </w:t>
      </w:r>
      <w:r w:rsidRPr="007271E0">
        <w:rPr>
          <w:rFonts w:cs="Arial"/>
          <w:lang w:val="pt-BR"/>
        </w:rPr>
        <w:t>anilhamento,</w:t>
      </w:r>
      <w:r w:rsidR="007F5976">
        <w:rPr>
          <w:rFonts w:cs="Arial"/>
          <w:lang w:val="pt-BR"/>
        </w:rPr>
        <w:tab/>
      </w:r>
      <w:r w:rsidRPr="007271E0">
        <w:rPr>
          <w:rFonts w:cs="Arial"/>
          <w:lang w:val="pt-BR"/>
        </w:rPr>
        <w:t>chicoteamento)</w:t>
      </w:r>
      <w:r>
        <w:rPr>
          <w:rFonts w:cs="Arial"/>
          <w:lang w:val="pt-BR"/>
        </w:rPr>
        <w:t xml:space="preserve"> </w:t>
      </w:r>
    </w:p>
    <w:p w14:paraId="41EE8B6E" w14:textId="77777777" w:rsidR="004B6F0E" w:rsidRDefault="004B6F0E" w:rsidP="004B6F0E">
      <w:pPr>
        <w:spacing w:after="60"/>
        <w:ind w:left="1080"/>
        <w:rPr>
          <w:rFonts w:cs="Arial"/>
          <w:bCs/>
        </w:rPr>
      </w:pPr>
      <w:r w:rsidRPr="00D02EDA">
        <w:rPr>
          <w:rFonts w:cs="Arial"/>
          <w:bCs/>
        </w:rPr>
        <w:t>Cabo multipolar de cobre para tensões nominais até 0,6/1 kV, formado por fios de cobre nú, eletrolítico, têmpera mole, encordoamento classe 4 ou 5 (flexíveis), dependendo do fabricante ou da seção nominal, isolado com composto termofixo Etileno Propileno (HEPR), de alto módulo para 90°C, veias torcidas entre si, formando o núcleo, a cobertura extrudada com Policloreto de Vinila (PVC), tipo ST 2, antichama (BWF-B). Fabricante: COBRECOM (Multinax Flex HEPR 90ºC); CONDUSPAR (Cabo Multiflex HEPR Conduspar 0,6/1kV); SIL (SILNAX 0,6/1KV HEPR 90°C)</w:t>
      </w:r>
      <w:r>
        <w:rPr>
          <w:rFonts w:cs="Arial"/>
          <w:bCs/>
        </w:rPr>
        <w:t>. Aplicação em i</w:t>
      </w:r>
      <w:r w:rsidRPr="00D02EDA">
        <w:rPr>
          <w:rFonts w:cs="Arial"/>
          <w:bCs/>
        </w:rPr>
        <w:t>nstalações elétricas em baixa tensão confinados em eletrodutos, calhas ou dutos fechados ou conforme indicado em projeto</w:t>
      </w:r>
      <w:r>
        <w:rPr>
          <w:rFonts w:cs="Arial"/>
          <w:bCs/>
        </w:rPr>
        <w:t xml:space="preserve">. </w:t>
      </w:r>
      <w:r w:rsidRPr="00D02EDA">
        <w:rPr>
          <w:rFonts w:cs="Arial"/>
          <w:bCs/>
        </w:rPr>
        <w:t>Normas aplicáveis:</w:t>
      </w:r>
      <w:r>
        <w:rPr>
          <w:rFonts w:cs="Arial"/>
          <w:bCs/>
        </w:rPr>
        <w:t xml:space="preserve"> </w:t>
      </w:r>
      <w:r w:rsidRPr="00D02EDA">
        <w:rPr>
          <w:rFonts w:cs="Arial"/>
          <w:bCs/>
        </w:rPr>
        <w:t>NBR 7286:2001; NBR NM 280:2011; NBR 5410:2004</w:t>
      </w:r>
      <w:r>
        <w:rPr>
          <w:rFonts w:cs="Arial"/>
          <w:bCs/>
        </w:rPr>
        <w:t>.</w:t>
      </w:r>
    </w:p>
    <w:p w14:paraId="41C22AFB" w14:textId="77777777" w:rsidR="00023334" w:rsidRDefault="00023334" w:rsidP="004B6F0E">
      <w:pPr>
        <w:spacing w:after="60"/>
        <w:ind w:left="1080"/>
        <w:rPr>
          <w:rFonts w:cs="Arial"/>
          <w:bCs/>
        </w:rPr>
      </w:pPr>
    </w:p>
    <w:p w14:paraId="41AB3CC3" w14:textId="50F7851B" w:rsidR="00AF0E9E" w:rsidRDefault="00AF0E9E" w:rsidP="00AF0E9E">
      <w:pPr>
        <w:spacing w:after="60"/>
        <w:ind w:left="1080"/>
        <w:rPr>
          <w:rFonts w:cs="Arial"/>
          <w:bCs/>
          <w:szCs w:val="22"/>
        </w:rPr>
      </w:pPr>
      <w:r w:rsidRPr="00AF0E9E">
        <w:rPr>
          <w:rFonts w:cs="Arial"/>
          <w:bCs/>
          <w:szCs w:val="22"/>
        </w:rPr>
        <w:t>Subitens 1</w:t>
      </w:r>
      <w:r w:rsidR="00C17836">
        <w:rPr>
          <w:rFonts w:cs="Arial"/>
          <w:bCs/>
          <w:szCs w:val="22"/>
        </w:rPr>
        <w:t>6</w:t>
      </w:r>
      <w:r w:rsidRPr="00AF0E9E">
        <w:rPr>
          <w:rFonts w:cs="Arial"/>
          <w:bCs/>
          <w:szCs w:val="22"/>
        </w:rPr>
        <w:t>.2.</w:t>
      </w:r>
      <w:r>
        <w:rPr>
          <w:rFonts w:cs="Arial"/>
          <w:bCs/>
          <w:szCs w:val="22"/>
        </w:rPr>
        <w:t>4</w:t>
      </w:r>
      <w:r w:rsidRPr="00AF0E9E">
        <w:rPr>
          <w:rFonts w:cs="Arial"/>
          <w:bCs/>
          <w:szCs w:val="22"/>
        </w:rPr>
        <w:t>.1 à 1</w:t>
      </w:r>
      <w:r w:rsidR="00C17836">
        <w:rPr>
          <w:rFonts w:cs="Arial"/>
          <w:bCs/>
          <w:szCs w:val="22"/>
        </w:rPr>
        <w:t>6</w:t>
      </w:r>
      <w:r w:rsidRPr="00AF0E9E">
        <w:rPr>
          <w:rFonts w:cs="Arial"/>
          <w:bCs/>
          <w:szCs w:val="22"/>
        </w:rPr>
        <w:t>.2.</w:t>
      </w:r>
      <w:r>
        <w:rPr>
          <w:rFonts w:cs="Arial"/>
          <w:bCs/>
          <w:szCs w:val="22"/>
        </w:rPr>
        <w:t>4</w:t>
      </w:r>
      <w:r w:rsidRPr="00AF0E9E">
        <w:rPr>
          <w:rFonts w:cs="Arial"/>
          <w:bCs/>
          <w:szCs w:val="22"/>
        </w:rPr>
        <w:t>.2 da planilha</w:t>
      </w:r>
      <w:r>
        <w:rPr>
          <w:rFonts w:cs="Arial"/>
          <w:bCs/>
          <w:szCs w:val="22"/>
        </w:rPr>
        <w:t>.</w:t>
      </w:r>
    </w:p>
    <w:p w14:paraId="1543126B" w14:textId="77777777" w:rsidR="004D178D" w:rsidRPr="00D951C3" w:rsidRDefault="004D178D" w:rsidP="004D178D">
      <w:pPr>
        <w:spacing w:after="60"/>
        <w:ind w:left="1080"/>
        <w:rPr>
          <w:rFonts w:cs="Arial"/>
          <w:bCs/>
          <w:szCs w:val="22"/>
        </w:rPr>
      </w:pPr>
    </w:p>
    <w:p w14:paraId="1D8668B5"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 Fornecimento e instalação de cabo de cobre nu para aterramento</w:t>
      </w:r>
    </w:p>
    <w:p w14:paraId="460E4566" w14:textId="77777777" w:rsidR="0093530D" w:rsidRDefault="004D178D" w:rsidP="00C17836">
      <w:pPr>
        <w:spacing w:after="60"/>
        <w:ind w:left="1080"/>
        <w:rPr>
          <w:rFonts w:cs="Arial"/>
          <w:bCs/>
          <w:szCs w:val="22"/>
        </w:rPr>
      </w:pPr>
      <w:r w:rsidRPr="007271E0">
        <w:rPr>
          <w:rFonts w:cs="Arial"/>
          <w:bCs/>
          <w:szCs w:val="22"/>
        </w:rPr>
        <w:t xml:space="preserve">Condutor formado por fios de cobre eletrolítico nú, têmpera meio-dura, encordoamento classe 2A e 3A. Fabricação: Termotécnica, PRYSMIAN, NAMBEI, INDUSCABO ou equivalente. Utilizados em redes aéreas de energia, sistemas de </w:t>
      </w:r>
      <w:r w:rsidRPr="007271E0">
        <w:rPr>
          <w:rFonts w:cs="Arial"/>
          <w:bCs/>
          <w:szCs w:val="22"/>
        </w:rPr>
        <w:lastRenderedPageBreak/>
        <w:t xml:space="preserve">aterramento, sistemas de proteção contra descargas atmosféricas ou conforme previsto em projeto. </w:t>
      </w:r>
    </w:p>
    <w:p w14:paraId="1F47557A" w14:textId="77777777" w:rsidR="003F517B" w:rsidRDefault="003F517B" w:rsidP="00C17836">
      <w:pPr>
        <w:spacing w:after="60"/>
        <w:ind w:left="1080"/>
        <w:rPr>
          <w:rFonts w:cs="Arial"/>
          <w:bCs/>
          <w:szCs w:val="22"/>
        </w:rPr>
      </w:pPr>
    </w:p>
    <w:p w14:paraId="473EDD75" w14:textId="5AF90BD2" w:rsidR="004D178D" w:rsidRPr="00C17836" w:rsidRDefault="004D178D" w:rsidP="00C17836">
      <w:pPr>
        <w:spacing w:after="60"/>
        <w:ind w:left="1080"/>
        <w:rPr>
          <w:rFonts w:cs="Arial"/>
          <w:bCs/>
          <w:szCs w:val="22"/>
        </w:rPr>
      </w:pPr>
      <w:r w:rsidRPr="007271E0">
        <w:rPr>
          <w:rFonts w:cs="Arial"/>
          <w:bCs/>
          <w:szCs w:val="22"/>
        </w:rPr>
        <w:t>Subitens 1</w:t>
      </w:r>
      <w:r w:rsidR="00C17836">
        <w:rPr>
          <w:rFonts w:cs="Arial"/>
          <w:bCs/>
          <w:szCs w:val="22"/>
        </w:rPr>
        <w:t>6</w:t>
      </w:r>
      <w:r w:rsidRPr="007271E0">
        <w:rPr>
          <w:rFonts w:cs="Arial"/>
          <w:bCs/>
          <w:szCs w:val="22"/>
        </w:rPr>
        <w:t>.2.</w:t>
      </w:r>
      <w:r w:rsidR="00C17836">
        <w:rPr>
          <w:rFonts w:cs="Arial"/>
          <w:bCs/>
          <w:szCs w:val="22"/>
        </w:rPr>
        <w:t>5</w:t>
      </w:r>
      <w:r w:rsidRPr="007271E0">
        <w:rPr>
          <w:rFonts w:cs="Arial"/>
          <w:bCs/>
          <w:szCs w:val="22"/>
        </w:rPr>
        <w:t>.1 à 1</w:t>
      </w:r>
      <w:r w:rsidR="00C17836">
        <w:rPr>
          <w:rFonts w:cs="Arial"/>
          <w:bCs/>
          <w:szCs w:val="22"/>
        </w:rPr>
        <w:t>6</w:t>
      </w:r>
      <w:r w:rsidRPr="007271E0">
        <w:rPr>
          <w:rFonts w:cs="Arial"/>
          <w:bCs/>
          <w:szCs w:val="22"/>
        </w:rPr>
        <w:t>.2.</w:t>
      </w:r>
      <w:r w:rsidR="00C17836">
        <w:rPr>
          <w:rFonts w:cs="Arial"/>
          <w:bCs/>
          <w:szCs w:val="22"/>
        </w:rPr>
        <w:t>5</w:t>
      </w:r>
      <w:r w:rsidRPr="007271E0">
        <w:rPr>
          <w:rFonts w:cs="Arial"/>
          <w:bCs/>
          <w:szCs w:val="22"/>
        </w:rPr>
        <w:t>.6 da planilha.</w:t>
      </w:r>
    </w:p>
    <w:p w14:paraId="51C2A2CD" w14:textId="77777777" w:rsidR="004D178D" w:rsidRPr="00C17836" w:rsidRDefault="004D178D" w:rsidP="00C17836">
      <w:pPr>
        <w:ind w:left="3402"/>
        <w:outlineLvl w:val="0"/>
        <w:rPr>
          <w:b/>
          <w:bCs/>
          <w:szCs w:val="22"/>
          <w:lang w:eastAsia="x-none"/>
        </w:rPr>
      </w:pPr>
    </w:p>
    <w:p w14:paraId="32EC6F63" w14:textId="0B521238" w:rsidR="004D178D" w:rsidRPr="007271E0" w:rsidRDefault="004D178D" w:rsidP="009F23F2">
      <w:pPr>
        <w:pStyle w:val="Ttulo1"/>
        <w:numPr>
          <w:ilvl w:val="2"/>
          <w:numId w:val="33"/>
        </w:numPr>
        <w:rPr>
          <w:rFonts w:cs="Arial"/>
          <w:lang w:val="pt-BR"/>
        </w:rPr>
      </w:pPr>
      <w:r w:rsidRPr="00C17836">
        <w:rPr>
          <w:rFonts w:cs="Arial"/>
          <w:lang w:val="pt-BR"/>
        </w:rPr>
        <w:t>Fornecimento</w:t>
      </w:r>
      <w:r w:rsidRPr="007271E0">
        <w:rPr>
          <w:rFonts w:cs="Arial"/>
          <w:lang w:val="pt-BR"/>
        </w:rPr>
        <w:t xml:space="preserve"> e instalação de Caixa de Equipotencialização com 9 terminais p/ uso interno.</w:t>
      </w:r>
    </w:p>
    <w:p w14:paraId="3379E56F" w14:textId="77777777" w:rsidR="004D178D" w:rsidRPr="007271E0" w:rsidRDefault="004D178D" w:rsidP="004D178D">
      <w:pPr>
        <w:spacing w:after="60"/>
        <w:ind w:left="1080"/>
        <w:rPr>
          <w:rStyle w:val="title2nb"/>
        </w:rPr>
      </w:pPr>
      <w:r w:rsidRPr="007271E0">
        <w:rPr>
          <w:rStyle w:val="title2nb"/>
        </w:rPr>
        <w:t>Caixa de equalização, com barra de cobre de 6mm, de embutir ou sobrepor, em chapa de aço com pintura esmaltada, com barramento para no mínimo 9 terminais de pressão para cabos de até 50 mm2, flanges inferiores e tampa tipo portinhola, uso interno e externo. - Dimensões aproximadas: 380 x 320 x 175 mm (poderá ocorrer pequena variação de um fabricante para outro) Referência: Termotécnica (TEL-903), Paratec (PRT-970 ou PRT-971), ou equivalentes.</w:t>
      </w:r>
    </w:p>
    <w:p w14:paraId="66639D34" w14:textId="77777777" w:rsidR="004D178D" w:rsidRPr="007271E0" w:rsidRDefault="004D178D" w:rsidP="004D178D">
      <w:pPr>
        <w:spacing w:after="60"/>
        <w:ind w:left="1080"/>
        <w:rPr>
          <w:rStyle w:val="title2nb"/>
        </w:rPr>
      </w:pPr>
    </w:p>
    <w:p w14:paraId="1692B17B" w14:textId="00AB5894" w:rsidR="004D178D" w:rsidRPr="007271E0" w:rsidRDefault="004D178D" w:rsidP="009F23F2">
      <w:pPr>
        <w:pStyle w:val="Ttulo1"/>
        <w:numPr>
          <w:ilvl w:val="2"/>
          <w:numId w:val="33"/>
        </w:numPr>
        <w:rPr>
          <w:rFonts w:cs="Arial"/>
          <w:lang w:val="pt-BR"/>
        </w:rPr>
      </w:pPr>
      <w:r w:rsidRPr="007271E0">
        <w:rPr>
          <w:rFonts w:cs="Arial"/>
          <w:lang w:val="pt-BR"/>
        </w:rPr>
        <w:t>Fornecimento e instalação de Caixa de Equipotencialização com 15 terminais p/ uso interno.</w:t>
      </w:r>
    </w:p>
    <w:p w14:paraId="14AF6A24" w14:textId="77777777" w:rsidR="004D178D" w:rsidRDefault="004D178D" w:rsidP="004D178D">
      <w:pPr>
        <w:spacing w:after="60"/>
        <w:ind w:left="1080"/>
        <w:rPr>
          <w:rFonts w:cs="Arial"/>
          <w:bCs/>
          <w:szCs w:val="22"/>
        </w:rPr>
      </w:pPr>
      <w:r w:rsidRPr="007271E0">
        <w:rPr>
          <w:rStyle w:val="title2nb"/>
        </w:rPr>
        <w:t>Caixa de equalização, com barra de cobre de 6mm, de embutir ou sobrepor, em chapa de aço com pintura esmaltada, com barramento para no mínimo 14 terminais de pressão para cabos de até 50 mm2, flanges inferiores e tampa tipo portinhola, uso interno e externo. - Dimensões aproximadas: 400 x 400 x 200 mm (poderá ocorrer pequena variação de um fabricante para outro) Referência: MONTAL (MON-733), Paratec ou equivalentes.</w:t>
      </w:r>
    </w:p>
    <w:p w14:paraId="2887B23C" w14:textId="77777777" w:rsidR="004D178D" w:rsidRDefault="004D178D" w:rsidP="004D178D">
      <w:pPr>
        <w:spacing w:after="60"/>
        <w:ind w:left="1080"/>
        <w:rPr>
          <w:rFonts w:cs="Arial"/>
          <w:bCs/>
          <w:szCs w:val="22"/>
        </w:rPr>
      </w:pPr>
    </w:p>
    <w:p w14:paraId="78CD6263" w14:textId="5A5709ED" w:rsidR="004D178D" w:rsidRDefault="004D178D" w:rsidP="009F23F2">
      <w:pPr>
        <w:pStyle w:val="Ttulo1"/>
        <w:numPr>
          <w:ilvl w:val="2"/>
          <w:numId w:val="33"/>
        </w:numPr>
        <w:rPr>
          <w:rFonts w:cs="Arial"/>
          <w:lang w:val="pt-BR"/>
        </w:rPr>
      </w:pPr>
      <w:r w:rsidRPr="007271E0">
        <w:rPr>
          <w:rFonts w:cs="Arial"/>
          <w:lang w:val="pt-BR"/>
        </w:rPr>
        <w:t>Fornecimento e instalação de Terminal Estanhado de Compressão p/cabo</w:t>
      </w:r>
    </w:p>
    <w:p w14:paraId="63AC3666" w14:textId="77777777" w:rsidR="003F517B" w:rsidRDefault="004D178D" w:rsidP="004D178D">
      <w:pPr>
        <w:spacing w:after="60"/>
        <w:ind w:left="1080"/>
        <w:rPr>
          <w:rStyle w:val="title2nb"/>
        </w:rPr>
      </w:pPr>
      <w:r w:rsidRPr="007271E0">
        <w:rPr>
          <w:rStyle w:val="title2nb"/>
        </w:rPr>
        <w:t xml:space="preserve">Terminal a compressão para cabos elétricos de 6 a 240 mm2, tipos: Olhal, garfo ou pino, construídos em cobre e estanho com alta resistência mecânica e à corrosão e compatíveis com a corrente do condutor a ser conectado. Os terminais devem ser isentos de inclusões, arestas vivas, partes pontiagudas e rebarbas que possam danificar o condutor. Fabricante: INTELLI, BURNDY, ou equivalente. </w:t>
      </w:r>
    </w:p>
    <w:p w14:paraId="5328B01C" w14:textId="77777777" w:rsidR="003F517B" w:rsidRDefault="003F517B" w:rsidP="004D178D">
      <w:pPr>
        <w:spacing w:after="60"/>
        <w:ind w:left="1080"/>
        <w:rPr>
          <w:rStyle w:val="title2nb"/>
        </w:rPr>
      </w:pPr>
    </w:p>
    <w:p w14:paraId="7A4471D0" w14:textId="60AFCBC2" w:rsidR="004D178D" w:rsidRDefault="004D178D" w:rsidP="004D178D">
      <w:pPr>
        <w:spacing w:after="60"/>
        <w:ind w:left="1080"/>
        <w:rPr>
          <w:rFonts w:cs="Arial"/>
          <w:bCs/>
          <w:szCs w:val="22"/>
        </w:rPr>
      </w:pPr>
      <w:r w:rsidRPr="007271E0">
        <w:rPr>
          <w:rFonts w:cs="Arial"/>
          <w:bCs/>
          <w:szCs w:val="22"/>
        </w:rPr>
        <w:t>Subitens 1</w:t>
      </w:r>
      <w:r w:rsidR="00C17836">
        <w:rPr>
          <w:rFonts w:cs="Arial"/>
          <w:bCs/>
          <w:szCs w:val="22"/>
        </w:rPr>
        <w:t>6</w:t>
      </w:r>
      <w:r w:rsidRPr="007271E0">
        <w:rPr>
          <w:rFonts w:cs="Arial"/>
          <w:bCs/>
          <w:szCs w:val="22"/>
        </w:rPr>
        <w:t>.2.</w:t>
      </w:r>
      <w:r w:rsidR="00C17836">
        <w:rPr>
          <w:rFonts w:cs="Arial"/>
          <w:bCs/>
          <w:szCs w:val="22"/>
        </w:rPr>
        <w:t>8</w:t>
      </w:r>
      <w:r w:rsidRPr="007271E0">
        <w:rPr>
          <w:rFonts w:cs="Arial"/>
          <w:bCs/>
          <w:szCs w:val="22"/>
        </w:rPr>
        <w:t xml:space="preserve">.1 à </w:t>
      </w:r>
      <w:r w:rsidR="00C17836">
        <w:rPr>
          <w:rFonts w:cs="Arial"/>
          <w:bCs/>
          <w:szCs w:val="22"/>
        </w:rPr>
        <w:t>16.2.8.12</w:t>
      </w:r>
      <w:r w:rsidRPr="007271E0">
        <w:rPr>
          <w:rFonts w:cs="Arial"/>
          <w:bCs/>
          <w:szCs w:val="22"/>
        </w:rPr>
        <w:t xml:space="preserve"> da planilha.</w:t>
      </w:r>
    </w:p>
    <w:p w14:paraId="2ECF3086" w14:textId="77777777" w:rsidR="004D178D" w:rsidRPr="00D951C3" w:rsidRDefault="004D178D" w:rsidP="004D178D">
      <w:pPr>
        <w:spacing w:after="60"/>
        <w:ind w:left="1080"/>
        <w:rPr>
          <w:rFonts w:cs="Arial"/>
          <w:bCs/>
          <w:szCs w:val="22"/>
        </w:rPr>
      </w:pPr>
    </w:p>
    <w:p w14:paraId="5D85572D"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cabo Coaxial RG59, com malha de aterramento</w:t>
      </w:r>
    </w:p>
    <w:p w14:paraId="5F6E32A9" w14:textId="77777777" w:rsidR="004D178D" w:rsidRPr="00D951C3" w:rsidRDefault="004D178D" w:rsidP="004D178D">
      <w:pPr>
        <w:spacing w:after="60"/>
        <w:ind w:left="1080"/>
        <w:rPr>
          <w:rFonts w:cs="Arial"/>
          <w:bCs/>
          <w:szCs w:val="22"/>
        </w:rPr>
      </w:pPr>
      <w:r w:rsidRPr="00D951C3">
        <w:rPr>
          <w:rFonts w:cs="Arial"/>
          <w:bCs/>
          <w:szCs w:val="22"/>
        </w:rPr>
        <w:t xml:space="preserve">Os cabos coaxiais RG59 deverão ter blindagem de cobre nu (Cobertura de 90-95%) condutor singelo em aço cobreado, isolamento em polietileno sólido, 75Ohms, 67pF/m, com duplo condutor de cobre incorporado, envoltos </w:t>
      </w:r>
      <w:smartTag w:uri="urn:schemas-microsoft-com:office:smarttags" w:element="PersonName">
        <w:smartTagPr>
          <w:attr w:name="ProductID" w:val="em capa PVC"/>
        </w:smartTagPr>
        <w:r w:rsidRPr="00D951C3">
          <w:rPr>
            <w:rFonts w:cs="Arial"/>
            <w:bCs/>
            <w:szCs w:val="22"/>
          </w:rPr>
          <w:t>em capa PVC</w:t>
        </w:r>
      </w:smartTag>
      <w:r w:rsidRPr="00D951C3">
        <w:rPr>
          <w:rFonts w:cs="Arial"/>
          <w:bCs/>
          <w:szCs w:val="22"/>
        </w:rPr>
        <w:t xml:space="preserve"> branca, conectorizados nas extremidades com conector macho tipo BNC de rosca.</w:t>
      </w:r>
    </w:p>
    <w:p w14:paraId="219A6B04" w14:textId="77777777" w:rsidR="004D178D" w:rsidRPr="00D951C3" w:rsidRDefault="004D178D" w:rsidP="004D178D">
      <w:pPr>
        <w:spacing w:after="60"/>
        <w:ind w:left="1080"/>
        <w:rPr>
          <w:rFonts w:cs="Arial"/>
          <w:bCs/>
          <w:szCs w:val="22"/>
        </w:rPr>
      </w:pPr>
    </w:p>
    <w:p w14:paraId="3C084854" w14:textId="77777777" w:rsidR="004D178D" w:rsidRPr="00D951C3" w:rsidRDefault="004D178D" w:rsidP="009F23F2">
      <w:pPr>
        <w:pStyle w:val="Ttulo1"/>
        <w:numPr>
          <w:ilvl w:val="1"/>
          <w:numId w:val="33"/>
        </w:numPr>
        <w:tabs>
          <w:tab w:val="left" w:pos="568"/>
        </w:tabs>
        <w:ind w:left="1080"/>
        <w:rPr>
          <w:rFonts w:cs="Arial"/>
          <w:lang w:val="pt-BR"/>
        </w:rPr>
      </w:pPr>
      <w:r w:rsidRPr="00D951C3">
        <w:rPr>
          <w:rFonts w:cs="Arial"/>
          <w:lang w:val="pt-BR"/>
        </w:rPr>
        <w:t>ILUMINAÇÃO</w:t>
      </w:r>
    </w:p>
    <w:p w14:paraId="24CB8A1F" w14:textId="77777777" w:rsidR="004D178D" w:rsidRPr="00D951C3" w:rsidRDefault="004D178D" w:rsidP="004D178D">
      <w:pPr>
        <w:spacing w:after="60"/>
        <w:ind w:left="1080"/>
        <w:rPr>
          <w:rFonts w:cs="Arial"/>
          <w:bCs/>
          <w:i/>
          <w:szCs w:val="22"/>
        </w:rPr>
      </w:pPr>
      <w:r w:rsidRPr="00D951C3">
        <w:rPr>
          <w:rFonts w:cs="Arial"/>
          <w:bCs/>
          <w:i/>
          <w:szCs w:val="22"/>
        </w:rPr>
        <w:t>Todas as orientações feitas neste Caderno devem ser atendidas durante a realização dos serviços, com seus custos inseridos nos itens da planilha.</w:t>
      </w:r>
    </w:p>
    <w:p w14:paraId="2F7E854E" w14:textId="77777777" w:rsidR="004D178D" w:rsidRPr="00D951C3" w:rsidRDefault="004D178D" w:rsidP="004D178D">
      <w:pPr>
        <w:spacing w:after="60"/>
        <w:ind w:left="1080"/>
        <w:rPr>
          <w:rFonts w:cs="Arial"/>
          <w:bCs/>
          <w:i/>
          <w:szCs w:val="22"/>
        </w:rPr>
      </w:pPr>
    </w:p>
    <w:p w14:paraId="23CCC419"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Luminária para Lâmpadas Fluorescentes Tubulares T5 ou T8 de Embutir/Sobrepor com Aletas parabólicas completa, com Lâmpadas, Reator Eletrônico de alto fator de potência, IRC &gt; 85%, UGRL &lt; 19, conexões, fixações e acessórios:</w:t>
      </w:r>
    </w:p>
    <w:p w14:paraId="018BC6DB" w14:textId="77777777" w:rsidR="004D178D" w:rsidRPr="00D951C3" w:rsidRDefault="004D178D" w:rsidP="004D178D">
      <w:pPr>
        <w:spacing w:after="60"/>
        <w:ind w:left="1080"/>
        <w:rPr>
          <w:rFonts w:cs="Arial"/>
          <w:bCs/>
          <w:i/>
          <w:szCs w:val="22"/>
        </w:rPr>
      </w:pPr>
    </w:p>
    <w:p w14:paraId="6A5875E1"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2x32W/127-220V de embutir completa (Reposição para instalações existentes)</w:t>
      </w:r>
    </w:p>
    <w:p w14:paraId="5EAF2D07"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2x32W/127-220V, de embutir, confeccionada em chapa de aço tratada, pintura eletrostática branca com refletor em chapa de Alumínio anodizado </w:t>
      </w:r>
      <w:r w:rsidRPr="00D951C3">
        <w:rPr>
          <w:rFonts w:cs="Arial"/>
          <w:bCs/>
          <w:szCs w:val="22"/>
        </w:rPr>
        <w:lastRenderedPageBreak/>
        <w:t xml:space="preserve">c/ 99,9% de pureza e aletas com pintura eletrostática branca. O refletor deverá cobrir 100% da área da luminária. A luminária deverá ser fornecida e montada com os seguintes acessórios: reator eletrônico duplo, THD&lt;10 2x32W/127-220V,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015F4741" w14:textId="77777777" w:rsidR="004D178D" w:rsidRPr="00D951C3" w:rsidRDefault="004D178D" w:rsidP="004D178D">
      <w:pPr>
        <w:spacing w:after="60"/>
        <w:ind w:left="1080"/>
        <w:rPr>
          <w:rFonts w:cs="Arial"/>
          <w:bCs/>
          <w:szCs w:val="22"/>
        </w:rPr>
      </w:pPr>
      <w:r w:rsidRPr="00D951C3">
        <w:rPr>
          <w:rFonts w:cs="Arial"/>
          <w:b/>
          <w:bCs/>
          <w:szCs w:val="22"/>
        </w:rPr>
        <w:t>Reatores</w:t>
      </w:r>
      <w:r w:rsidRPr="00D951C3">
        <w:rPr>
          <w:rFonts w:cs="Arial"/>
          <w:bCs/>
          <w:szCs w:val="22"/>
        </w:rPr>
        <w:t xml:space="preserve"> para lâmpadas fluorescentes T8</w:t>
      </w:r>
    </w:p>
    <w:p w14:paraId="3F3D36B2"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2A681957"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76A0F944" w14:textId="77777777" w:rsidR="004D178D" w:rsidRPr="00D951C3" w:rsidRDefault="004D178D" w:rsidP="004D178D">
      <w:pPr>
        <w:numPr>
          <w:ilvl w:val="0"/>
          <w:numId w:val="13"/>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18879DAB" w14:textId="77777777" w:rsidR="004D178D" w:rsidRPr="00D951C3" w:rsidRDefault="004D178D" w:rsidP="004D178D">
      <w:pPr>
        <w:numPr>
          <w:ilvl w:val="0"/>
          <w:numId w:val="13"/>
        </w:numPr>
        <w:spacing w:after="60"/>
        <w:rPr>
          <w:rFonts w:cs="Arial"/>
          <w:bCs/>
          <w:szCs w:val="22"/>
        </w:rPr>
      </w:pPr>
      <w:r w:rsidRPr="00D951C3">
        <w:rPr>
          <w:rFonts w:cs="Arial"/>
          <w:bCs/>
          <w:szCs w:val="22"/>
        </w:rPr>
        <w:t>Frequência de alimentação: 60 Hz;</w:t>
      </w:r>
    </w:p>
    <w:p w14:paraId="25B85541" w14:textId="77777777" w:rsidR="004D178D" w:rsidRPr="00D951C3" w:rsidRDefault="004D178D" w:rsidP="004D178D">
      <w:pPr>
        <w:numPr>
          <w:ilvl w:val="0"/>
          <w:numId w:val="13"/>
        </w:numPr>
        <w:spacing w:after="60"/>
        <w:rPr>
          <w:rFonts w:cs="Arial"/>
          <w:bCs/>
          <w:szCs w:val="22"/>
        </w:rPr>
      </w:pPr>
      <w:r w:rsidRPr="00D951C3">
        <w:rPr>
          <w:rFonts w:cs="Arial"/>
          <w:bCs/>
          <w:szCs w:val="22"/>
        </w:rPr>
        <w:t>Frequência de operação: 20 kHz a 50 kHz;</w:t>
      </w:r>
    </w:p>
    <w:p w14:paraId="2BAB77EE" w14:textId="77777777" w:rsidR="004D178D" w:rsidRPr="00D951C3" w:rsidRDefault="004D178D" w:rsidP="004D178D">
      <w:pPr>
        <w:numPr>
          <w:ilvl w:val="0"/>
          <w:numId w:val="13"/>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6C24ACB7" w14:textId="77777777" w:rsidR="004D178D" w:rsidRPr="00D951C3" w:rsidRDefault="004D178D" w:rsidP="004D178D">
      <w:pPr>
        <w:numPr>
          <w:ilvl w:val="0"/>
          <w:numId w:val="13"/>
        </w:numPr>
        <w:spacing w:after="60"/>
        <w:rPr>
          <w:rFonts w:cs="Arial"/>
          <w:bCs/>
          <w:szCs w:val="22"/>
        </w:rPr>
      </w:pPr>
      <w:r w:rsidRPr="00D951C3">
        <w:rPr>
          <w:rFonts w:cs="Arial"/>
          <w:bCs/>
          <w:szCs w:val="22"/>
        </w:rPr>
        <w:t>Fator de potência: FP &gt;0,95;</w:t>
      </w:r>
    </w:p>
    <w:p w14:paraId="5602DEB7" w14:textId="77777777" w:rsidR="004D178D" w:rsidRPr="00D951C3" w:rsidRDefault="004D178D" w:rsidP="004D178D">
      <w:pPr>
        <w:numPr>
          <w:ilvl w:val="0"/>
          <w:numId w:val="13"/>
        </w:numPr>
        <w:spacing w:after="60"/>
        <w:rPr>
          <w:rFonts w:cs="Arial"/>
          <w:bCs/>
          <w:szCs w:val="22"/>
        </w:rPr>
      </w:pPr>
      <w:r w:rsidRPr="00D951C3">
        <w:rPr>
          <w:rFonts w:cs="Arial"/>
          <w:bCs/>
          <w:szCs w:val="22"/>
        </w:rPr>
        <w:t>Distorção harmônica: DHT &lt; 10%;</w:t>
      </w:r>
    </w:p>
    <w:p w14:paraId="47270499" w14:textId="77777777" w:rsidR="004D178D" w:rsidRPr="00D951C3" w:rsidRDefault="004D178D" w:rsidP="004D178D">
      <w:pPr>
        <w:numPr>
          <w:ilvl w:val="0"/>
          <w:numId w:val="13"/>
        </w:numPr>
        <w:spacing w:after="60"/>
        <w:rPr>
          <w:rFonts w:cs="Arial"/>
          <w:bCs/>
          <w:szCs w:val="22"/>
        </w:rPr>
      </w:pPr>
      <w:r w:rsidRPr="00D951C3">
        <w:rPr>
          <w:rFonts w:cs="Arial"/>
          <w:bCs/>
          <w:szCs w:val="22"/>
        </w:rPr>
        <w:t>Fator de fluxo luminoso: FLL ≥ 0,90;</w:t>
      </w:r>
    </w:p>
    <w:p w14:paraId="3EE82D8F" w14:textId="77777777" w:rsidR="004D178D" w:rsidRPr="00D951C3" w:rsidRDefault="004D178D" w:rsidP="004D178D">
      <w:pPr>
        <w:numPr>
          <w:ilvl w:val="0"/>
          <w:numId w:val="13"/>
        </w:numPr>
        <w:spacing w:after="60"/>
        <w:rPr>
          <w:rFonts w:cs="Arial"/>
          <w:bCs/>
          <w:szCs w:val="22"/>
        </w:rPr>
      </w:pPr>
      <w:r w:rsidRPr="00D951C3">
        <w:rPr>
          <w:rFonts w:cs="Arial"/>
          <w:bCs/>
          <w:szCs w:val="22"/>
        </w:rPr>
        <w:t>Fator de crista da corrente: FCC&lt; 1,7;</w:t>
      </w:r>
    </w:p>
    <w:p w14:paraId="6C28A7D4" w14:textId="77777777" w:rsidR="004D178D" w:rsidRPr="00D951C3" w:rsidRDefault="004D178D" w:rsidP="004D178D">
      <w:pPr>
        <w:numPr>
          <w:ilvl w:val="0"/>
          <w:numId w:val="13"/>
        </w:numPr>
        <w:spacing w:after="60"/>
        <w:rPr>
          <w:rFonts w:cs="Arial"/>
          <w:bCs/>
          <w:szCs w:val="22"/>
        </w:rPr>
      </w:pPr>
      <w:r w:rsidRPr="00D951C3">
        <w:rPr>
          <w:rFonts w:cs="Arial"/>
          <w:bCs/>
          <w:szCs w:val="22"/>
        </w:rPr>
        <w:t>Vida útil mínima: 50.000 horas;</w:t>
      </w:r>
    </w:p>
    <w:p w14:paraId="6EBB6AE5"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2700CF33"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6519A2AE" w14:textId="77777777" w:rsidR="004D178D" w:rsidRPr="00D951C3" w:rsidRDefault="004D178D" w:rsidP="004D178D">
      <w:pPr>
        <w:spacing w:after="60"/>
        <w:ind w:left="1080"/>
        <w:rPr>
          <w:rFonts w:cs="Arial"/>
          <w:bCs/>
          <w:szCs w:val="22"/>
        </w:rPr>
      </w:pPr>
      <w:r w:rsidRPr="00D951C3">
        <w:rPr>
          <w:rFonts w:cs="Arial"/>
          <w:bCs/>
          <w:szCs w:val="22"/>
        </w:rPr>
        <w:t>Garantia mínima de 2 anos.</w:t>
      </w:r>
    </w:p>
    <w:p w14:paraId="2382CE2C"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6C2C231B"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32W/4000K IRC 80-89. Deverão apresentar, no mínimo, as seguintes marcações legíveis no bulbo ou na base: potência nominal (W), designação da cor, nome do fabricante ou marca registrada e modelo. Fabricante de referência: Osram T8 FO ou equivalente;</w:t>
      </w:r>
    </w:p>
    <w:p w14:paraId="744BBAB1" w14:textId="77777777" w:rsidR="004D178D" w:rsidRPr="00D951C3" w:rsidRDefault="004D178D" w:rsidP="004D178D">
      <w:pPr>
        <w:spacing w:after="60"/>
        <w:ind w:left="1080"/>
        <w:rPr>
          <w:rFonts w:cs="Arial"/>
          <w:bCs/>
          <w:szCs w:val="22"/>
        </w:rPr>
      </w:pPr>
      <w:r w:rsidRPr="00D951C3">
        <w:rPr>
          <w:rFonts w:cs="Arial"/>
          <w:bCs/>
          <w:szCs w:val="22"/>
        </w:rPr>
        <w:t>Todos os reatores 32W e 16W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18460A1F"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PP3x2,5 mm2 para derivação e plugs (Macho e Fêmea) 2P+T com três pinos 10A em linha.</w:t>
      </w:r>
    </w:p>
    <w:p w14:paraId="51FEF771" w14:textId="77777777" w:rsidR="004D178D" w:rsidRPr="00D951C3"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3D677C06" w14:textId="77777777" w:rsidR="004D178D" w:rsidRDefault="004D178D" w:rsidP="004D178D">
      <w:pPr>
        <w:spacing w:after="60"/>
        <w:ind w:left="1080"/>
        <w:rPr>
          <w:rFonts w:cs="Arial"/>
          <w:bCs/>
          <w:szCs w:val="22"/>
        </w:rPr>
      </w:pPr>
    </w:p>
    <w:p w14:paraId="460DC114"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4x16W/127-220V de embutir completa</w:t>
      </w:r>
    </w:p>
    <w:p w14:paraId="18B5005F"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4x16W/127-220V, de embutir,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4x16W/127-220V, FP&gt;95, </w:t>
      </w:r>
      <w:r w:rsidRPr="00D951C3">
        <w:rPr>
          <w:rFonts w:cs="Arial"/>
          <w:bCs/>
          <w:szCs w:val="22"/>
        </w:rPr>
        <w:lastRenderedPageBreak/>
        <w:t xml:space="preserve">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72DC09C3" w14:textId="77777777" w:rsidR="004D178D" w:rsidRPr="00D951C3" w:rsidRDefault="004D178D" w:rsidP="004D178D">
      <w:pPr>
        <w:spacing w:after="60"/>
        <w:ind w:left="1080"/>
        <w:rPr>
          <w:rFonts w:cs="Arial"/>
          <w:bCs/>
          <w:szCs w:val="22"/>
        </w:rPr>
      </w:pPr>
      <w:r w:rsidRPr="00D951C3">
        <w:rPr>
          <w:rFonts w:cs="Arial"/>
          <w:b/>
          <w:bCs/>
          <w:szCs w:val="22"/>
        </w:rPr>
        <w:t>Reatores</w:t>
      </w:r>
      <w:r w:rsidRPr="00D951C3">
        <w:rPr>
          <w:rFonts w:cs="Arial"/>
          <w:bCs/>
          <w:szCs w:val="22"/>
        </w:rPr>
        <w:t xml:space="preserve"> para lâmpadas fluorescentes T8</w:t>
      </w:r>
    </w:p>
    <w:p w14:paraId="7E6F6217"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12130E0F"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000F191D" w14:textId="77777777" w:rsidR="004D178D" w:rsidRPr="00D951C3" w:rsidRDefault="004D178D" w:rsidP="004D178D">
      <w:pPr>
        <w:numPr>
          <w:ilvl w:val="0"/>
          <w:numId w:val="14"/>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5E4321D5" w14:textId="77777777" w:rsidR="004D178D" w:rsidRPr="00D951C3" w:rsidRDefault="004D178D" w:rsidP="004D178D">
      <w:pPr>
        <w:numPr>
          <w:ilvl w:val="0"/>
          <w:numId w:val="14"/>
        </w:numPr>
        <w:spacing w:after="60"/>
        <w:rPr>
          <w:rFonts w:cs="Arial"/>
          <w:bCs/>
          <w:szCs w:val="22"/>
        </w:rPr>
      </w:pPr>
      <w:r w:rsidRPr="00D951C3">
        <w:rPr>
          <w:rFonts w:cs="Arial"/>
          <w:bCs/>
          <w:szCs w:val="22"/>
        </w:rPr>
        <w:t>Frequência de alimentação: 60 Hz;</w:t>
      </w:r>
    </w:p>
    <w:p w14:paraId="5075E057" w14:textId="77777777" w:rsidR="004D178D" w:rsidRPr="00D951C3" w:rsidRDefault="004D178D" w:rsidP="004D178D">
      <w:pPr>
        <w:numPr>
          <w:ilvl w:val="0"/>
          <w:numId w:val="14"/>
        </w:numPr>
        <w:spacing w:after="60"/>
        <w:rPr>
          <w:rFonts w:cs="Arial"/>
          <w:bCs/>
          <w:szCs w:val="22"/>
        </w:rPr>
      </w:pPr>
      <w:r w:rsidRPr="00D951C3">
        <w:rPr>
          <w:rFonts w:cs="Arial"/>
          <w:bCs/>
          <w:szCs w:val="22"/>
        </w:rPr>
        <w:t>Frequência de operação: 20 kHz a 50 kHz;</w:t>
      </w:r>
    </w:p>
    <w:p w14:paraId="552C49AA" w14:textId="77777777" w:rsidR="004D178D" w:rsidRPr="00D951C3" w:rsidRDefault="004D178D" w:rsidP="004D178D">
      <w:pPr>
        <w:numPr>
          <w:ilvl w:val="0"/>
          <w:numId w:val="14"/>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1F12D35B" w14:textId="77777777" w:rsidR="004D178D" w:rsidRPr="00D951C3" w:rsidRDefault="004D178D" w:rsidP="004D178D">
      <w:pPr>
        <w:numPr>
          <w:ilvl w:val="0"/>
          <w:numId w:val="14"/>
        </w:numPr>
        <w:spacing w:after="60"/>
        <w:rPr>
          <w:rFonts w:cs="Arial"/>
          <w:bCs/>
          <w:szCs w:val="22"/>
        </w:rPr>
      </w:pPr>
      <w:r w:rsidRPr="00D951C3">
        <w:rPr>
          <w:rFonts w:cs="Arial"/>
          <w:bCs/>
          <w:szCs w:val="22"/>
        </w:rPr>
        <w:t>Fator de potência: FP &gt;0,95;</w:t>
      </w:r>
    </w:p>
    <w:p w14:paraId="3043004F" w14:textId="77777777" w:rsidR="004D178D" w:rsidRPr="00D951C3" w:rsidRDefault="004D178D" w:rsidP="004D178D">
      <w:pPr>
        <w:numPr>
          <w:ilvl w:val="0"/>
          <w:numId w:val="14"/>
        </w:numPr>
        <w:spacing w:after="60"/>
        <w:rPr>
          <w:rFonts w:cs="Arial"/>
          <w:bCs/>
          <w:szCs w:val="22"/>
        </w:rPr>
      </w:pPr>
      <w:r w:rsidRPr="00D951C3">
        <w:rPr>
          <w:rFonts w:cs="Arial"/>
          <w:bCs/>
          <w:szCs w:val="22"/>
        </w:rPr>
        <w:t>Distorção harmônica: DHT &lt; 10%;</w:t>
      </w:r>
    </w:p>
    <w:p w14:paraId="156F9DA9" w14:textId="77777777" w:rsidR="004D178D" w:rsidRPr="00D951C3" w:rsidRDefault="004D178D" w:rsidP="004D178D">
      <w:pPr>
        <w:numPr>
          <w:ilvl w:val="0"/>
          <w:numId w:val="14"/>
        </w:numPr>
        <w:spacing w:after="60"/>
        <w:rPr>
          <w:rFonts w:cs="Arial"/>
          <w:bCs/>
          <w:szCs w:val="22"/>
        </w:rPr>
      </w:pPr>
      <w:r w:rsidRPr="00D951C3">
        <w:rPr>
          <w:rFonts w:cs="Arial"/>
          <w:bCs/>
          <w:szCs w:val="22"/>
        </w:rPr>
        <w:t>Fator de fluxo luminoso: FLL ≥ 0,90;</w:t>
      </w:r>
    </w:p>
    <w:p w14:paraId="76001064" w14:textId="77777777" w:rsidR="004D178D" w:rsidRPr="00D951C3" w:rsidRDefault="004D178D" w:rsidP="004D178D">
      <w:pPr>
        <w:numPr>
          <w:ilvl w:val="0"/>
          <w:numId w:val="14"/>
        </w:numPr>
        <w:spacing w:after="60"/>
        <w:rPr>
          <w:rFonts w:cs="Arial"/>
          <w:bCs/>
          <w:szCs w:val="22"/>
        </w:rPr>
      </w:pPr>
      <w:r w:rsidRPr="00D951C3">
        <w:rPr>
          <w:rFonts w:cs="Arial"/>
          <w:bCs/>
          <w:szCs w:val="22"/>
        </w:rPr>
        <w:t>Fator de crista da corrente: FCC&lt; 1,7;</w:t>
      </w:r>
    </w:p>
    <w:p w14:paraId="7B81CEC6" w14:textId="77777777" w:rsidR="004D178D" w:rsidRPr="00D951C3" w:rsidRDefault="004D178D" w:rsidP="004D178D">
      <w:pPr>
        <w:spacing w:after="60"/>
        <w:ind w:left="1080"/>
        <w:rPr>
          <w:rFonts w:cs="Arial"/>
          <w:bCs/>
          <w:szCs w:val="22"/>
        </w:rPr>
      </w:pPr>
      <w:r w:rsidRPr="00D951C3">
        <w:rPr>
          <w:rFonts w:cs="Arial"/>
          <w:bCs/>
          <w:szCs w:val="22"/>
        </w:rPr>
        <w:t>Vida útil mínima: 50.000 horas;</w:t>
      </w:r>
    </w:p>
    <w:p w14:paraId="3DE68B46"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5079D452"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6CD32A19" w14:textId="77777777" w:rsidR="004D178D" w:rsidRDefault="004D178D" w:rsidP="004D178D">
      <w:pPr>
        <w:spacing w:after="60"/>
        <w:ind w:left="1080"/>
        <w:rPr>
          <w:rFonts w:cs="Arial"/>
          <w:bCs/>
          <w:szCs w:val="22"/>
        </w:rPr>
      </w:pPr>
      <w:r w:rsidRPr="00D951C3">
        <w:rPr>
          <w:rFonts w:cs="Arial"/>
          <w:bCs/>
          <w:szCs w:val="22"/>
        </w:rPr>
        <w:t>Garantia mínima de 2 anos.</w:t>
      </w:r>
    </w:p>
    <w:p w14:paraId="5B1A59E1" w14:textId="77777777" w:rsidR="005E6F89" w:rsidRPr="00D951C3" w:rsidRDefault="005E6F89" w:rsidP="004D178D">
      <w:pPr>
        <w:spacing w:after="60"/>
        <w:ind w:left="1080"/>
        <w:rPr>
          <w:rFonts w:cs="Arial"/>
          <w:bCs/>
          <w:szCs w:val="22"/>
        </w:rPr>
      </w:pPr>
    </w:p>
    <w:p w14:paraId="7C02F8E4"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19132DC1"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16W/4000K/ IRC 80-89. Deverão apresentar, no mínimo, as seguintes marcações legíveis no bulbo ou na base: potência nominal (W), designação da cor, nome do fabricante ou marca registrada e modelo. Fabricante de referência: Osram T8 FO ou equivalente;</w:t>
      </w:r>
    </w:p>
    <w:p w14:paraId="0FCF0063" w14:textId="77777777" w:rsidR="004D178D" w:rsidRPr="00D951C3" w:rsidRDefault="004D178D" w:rsidP="004D178D">
      <w:pPr>
        <w:spacing w:after="60"/>
        <w:ind w:left="1080"/>
        <w:rPr>
          <w:rFonts w:cs="Arial"/>
          <w:bCs/>
          <w:szCs w:val="22"/>
        </w:rPr>
      </w:pPr>
      <w:r w:rsidRPr="00D951C3">
        <w:rPr>
          <w:rFonts w:cs="Arial"/>
          <w:bCs/>
          <w:szCs w:val="22"/>
        </w:rPr>
        <w:t>Todos os reatores 32W e 16W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134E7D15"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PP3x2,5 mm2 para derivação e plugs (Macho e Fêmea) 2P+T com três pinos 10A em linha.</w:t>
      </w:r>
    </w:p>
    <w:p w14:paraId="26E3A3A4" w14:textId="7627A566" w:rsidR="004D178D" w:rsidRDefault="004D178D" w:rsidP="00023334">
      <w:pPr>
        <w:spacing w:after="60"/>
        <w:ind w:left="1080"/>
        <w:rPr>
          <w:rFonts w:cs="Arial"/>
          <w:bCs/>
          <w:szCs w:val="22"/>
        </w:rPr>
      </w:pPr>
      <w:r w:rsidRPr="00D951C3">
        <w:rPr>
          <w:rFonts w:cs="Arial"/>
          <w:bCs/>
          <w:szCs w:val="22"/>
        </w:rPr>
        <w:t>Deverá ser feita limpeza das luminárias e lâmpadas ao final dos serviços.</w:t>
      </w:r>
    </w:p>
    <w:p w14:paraId="35CF1F5D" w14:textId="77777777" w:rsidR="00023334" w:rsidRPr="00D951C3" w:rsidRDefault="00023334" w:rsidP="00023334">
      <w:pPr>
        <w:spacing w:after="60"/>
        <w:ind w:left="1080"/>
        <w:rPr>
          <w:rFonts w:cs="Arial"/>
          <w:bCs/>
          <w:szCs w:val="22"/>
        </w:rPr>
      </w:pPr>
    </w:p>
    <w:p w14:paraId="0609815B"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2x28W/127-220V de embutir completa</w:t>
      </w:r>
    </w:p>
    <w:p w14:paraId="35B42B12"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2x28W/127-220V, de embutir,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2x28W/127-220V, FP&gt;95, soquetes antivibratórios, suportes, vergalhão rosca total 1/4". Soquete - corpo em policarbonato e contatos em bronze fosforoso, fixação por encaixe no corpo da </w:t>
      </w:r>
      <w:r w:rsidRPr="00D951C3">
        <w:rPr>
          <w:rFonts w:cs="Arial"/>
          <w:bCs/>
          <w:szCs w:val="22"/>
        </w:rPr>
        <w:lastRenderedPageBreak/>
        <w:t xml:space="preserve">luminária e fiação conectada por encaixe. Fabricante de referência da luminária: ITAIM, ou similar ou conforme padrão existente no imóvel. Os soquetes deverão ter a certificação de normas nacionais (NBR) e/ou internacionais (UL). </w:t>
      </w:r>
    </w:p>
    <w:p w14:paraId="5BE50F0E" w14:textId="77777777" w:rsidR="004D178D" w:rsidRPr="00D951C3" w:rsidRDefault="004D178D" w:rsidP="004D178D">
      <w:pPr>
        <w:spacing w:after="60"/>
        <w:ind w:left="1080"/>
        <w:rPr>
          <w:rFonts w:cs="Arial"/>
          <w:bCs/>
          <w:szCs w:val="22"/>
        </w:rPr>
      </w:pPr>
      <w:r w:rsidRPr="00D951C3">
        <w:rPr>
          <w:rFonts w:cs="Arial"/>
          <w:b/>
          <w:bCs/>
          <w:szCs w:val="22"/>
        </w:rPr>
        <w:t>Reatores</w:t>
      </w:r>
      <w:r w:rsidRPr="00D951C3">
        <w:rPr>
          <w:rFonts w:cs="Arial"/>
          <w:bCs/>
          <w:szCs w:val="22"/>
        </w:rPr>
        <w:t xml:space="preserve"> para lâmpadas fluorescentes T5</w:t>
      </w:r>
    </w:p>
    <w:p w14:paraId="7D7F6ACB"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1C30DE5E"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19CF6FED" w14:textId="77777777" w:rsidR="004D178D" w:rsidRPr="00D951C3" w:rsidRDefault="004D178D" w:rsidP="004D178D">
      <w:pPr>
        <w:numPr>
          <w:ilvl w:val="0"/>
          <w:numId w:val="15"/>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46059E48" w14:textId="77777777" w:rsidR="004D178D" w:rsidRPr="00D951C3" w:rsidRDefault="004D178D" w:rsidP="004D178D">
      <w:pPr>
        <w:numPr>
          <w:ilvl w:val="0"/>
          <w:numId w:val="15"/>
        </w:numPr>
        <w:spacing w:after="60"/>
        <w:rPr>
          <w:rFonts w:cs="Arial"/>
          <w:bCs/>
          <w:szCs w:val="22"/>
        </w:rPr>
      </w:pPr>
      <w:r w:rsidRPr="00D951C3">
        <w:rPr>
          <w:rFonts w:cs="Arial"/>
          <w:bCs/>
          <w:szCs w:val="22"/>
        </w:rPr>
        <w:t>Frequência de alimentação: 60 Hz;</w:t>
      </w:r>
    </w:p>
    <w:p w14:paraId="6095F90F" w14:textId="77777777" w:rsidR="004D178D" w:rsidRPr="00D951C3" w:rsidRDefault="004D178D" w:rsidP="004D178D">
      <w:pPr>
        <w:numPr>
          <w:ilvl w:val="0"/>
          <w:numId w:val="15"/>
        </w:numPr>
        <w:spacing w:after="60"/>
        <w:rPr>
          <w:rFonts w:cs="Arial"/>
          <w:bCs/>
          <w:szCs w:val="22"/>
        </w:rPr>
      </w:pPr>
      <w:r w:rsidRPr="00D951C3">
        <w:rPr>
          <w:rFonts w:cs="Arial"/>
          <w:bCs/>
          <w:szCs w:val="22"/>
        </w:rPr>
        <w:t>Frequência de operação: 20 kHz a 50 kHz;</w:t>
      </w:r>
    </w:p>
    <w:p w14:paraId="7480AA89" w14:textId="77777777" w:rsidR="004D178D" w:rsidRPr="00D951C3" w:rsidRDefault="004D178D" w:rsidP="004D178D">
      <w:pPr>
        <w:numPr>
          <w:ilvl w:val="0"/>
          <w:numId w:val="15"/>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071B2DCD" w14:textId="77777777" w:rsidR="004D178D" w:rsidRPr="00D951C3" w:rsidRDefault="004D178D" w:rsidP="004D178D">
      <w:pPr>
        <w:numPr>
          <w:ilvl w:val="0"/>
          <w:numId w:val="15"/>
        </w:numPr>
        <w:spacing w:after="60"/>
        <w:rPr>
          <w:rFonts w:cs="Arial"/>
          <w:bCs/>
          <w:szCs w:val="22"/>
        </w:rPr>
      </w:pPr>
      <w:r w:rsidRPr="00D951C3">
        <w:rPr>
          <w:rFonts w:cs="Arial"/>
          <w:bCs/>
          <w:szCs w:val="22"/>
        </w:rPr>
        <w:t>Fator de potência: FP &gt;0,95;</w:t>
      </w:r>
    </w:p>
    <w:p w14:paraId="38B8D7D5" w14:textId="77777777" w:rsidR="004D178D" w:rsidRPr="00D951C3" w:rsidRDefault="004D178D" w:rsidP="004D178D">
      <w:pPr>
        <w:numPr>
          <w:ilvl w:val="0"/>
          <w:numId w:val="15"/>
        </w:numPr>
        <w:spacing w:after="60"/>
        <w:rPr>
          <w:rFonts w:cs="Arial"/>
          <w:bCs/>
          <w:szCs w:val="22"/>
        </w:rPr>
      </w:pPr>
      <w:r w:rsidRPr="00D951C3">
        <w:rPr>
          <w:rFonts w:cs="Arial"/>
          <w:bCs/>
          <w:szCs w:val="22"/>
        </w:rPr>
        <w:t>Distorção harmônica: DHT &lt; 10%;</w:t>
      </w:r>
    </w:p>
    <w:p w14:paraId="263CCF5C" w14:textId="77777777" w:rsidR="004D178D" w:rsidRPr="00D951C3" w:rsidRDefault="004D178D" w:rsidP="004D178D">
      <w:pPr>
        <w:numPr>
          <w:ilvl w:val="0"/>
          <w:numId w:val="15"/>
        </w:numPr>
        <w:spacing w:after="60"/>
        <w:rPr>
          <w:rFonts w:cs="Arial"/>
          <w:bCs/>
          <w:szCs w:val="22"/>
        </w:rPr>
      </w:pPr>
      <w:r w:rsidRPr="00D951C3">
        <w:rPr>
          <w:rFonts w:cs="Arial"/>
          <w:bCs/>
          <w:szCs w:val="22"/>
        </w:rPr>
        <w:t>Fator de fluxo luminoso: FLL ≥ 0,90;</w:t>
      </w:r>
    </w:p>
    <w:p w14:paraId="05EBD31E" w14:textId="77777777" w:rsidR="004D178D" w:rsidRPr="00D951C3" w:rsidRDefault="004D178D" w:rsidP="004D178D">
      <w:pPr>
        <w:numPr>
          <w:ilvl w:val="0"/>
          <w:numId w:val="15"/>
        </w:numPr>
        <w:spacing w:after="60"/>
        <w:rPr>
          <w:rFonts w:cs="Arial"/>
          <w:bCs/>
          <w:szCs w:val="22"/>
        </w:rPr>
      </w:pPr>
      <w:r w:rsidRPr="00D951C3">
        <w:rPr>
          <w:rFonts w:cs="Arial"/>
          <w:bCs/>
          <w:szCs w:val="22"/>
        </w:rPr>
        <w:t>Fator de crista da corrente: FCC&lt; 1,7;</w:t>
      </w:r>
    </w:p>
    <w:p w14:paraId="430EDF72" w14:textId="77777777" w:rsidR="004D178D" w:rsidRPr="00D951C3" w:rsidRDefault="004D178D" w:rsidP="004D178D">
      <w:pPr>
        <w:spacing w:after="60"/>
        <w:ind w:left="1080"/>
        <w:rPr>
          <w:rFonts w:cs="Arial"/>
          <w:bCs/>
          <w:szCs w:val="22"/>
        </w:rPr>
      </w:pPr>
      <w:r w:rsidRPr="00D951C3">
        <w:rPr>
          <w:rFonts w:cs="Arial"/>
          <w:bCs/>
          <w:szCs w:val="22"/>
        </w:rPr>
        <w:t>Vida útil mínima: 50.000 horas;</w:t>
      </w:r>
    </w:p>
    <w:p w14:paraId="2C9EDF13"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65E09A64"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748FDAE5" w14:textId="77777777" w:rsidR="004D178D" w:rsidRPr="00D951C3" w:rsidRDefault="004D178D" w:rsidP="004D178D">
      <w:pPr>
        <w:spacing w:after="60"/>
        <w:ind w:left="1080"/>
        <w:rPr>
          <w:rFonts w:cs="Arial"/>
          <w:bCs/>
          <w:szCs w:val="22"/>
        </w:rPr>
      </w:pPr>
      <w:r w:rsidRPr="00D951C3">
        <w:rPr>
          <w:rFonts w:cs="Arial"/>
          <w:bCs/>
          <w:szCs w:val="22"/>
        </w:rPr>
        <w:t>Garantia mínima de 2 anos.</w:t>
      </w:r>
    </w:p>
    <w:p w14:paraId="4DCD8AF6"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6158DE4D"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28/4000K IRC 80-89. Deverão apresentar, no mínimo, as seguintes marcações legíveis no bulbo ou na base: potência nominal (W), designação da cor, nome do fabricante ou marca registrada e modelo. Fabricante de referência: Osram T5 FO ou equivalente;</w:t>
      </w:r>
    </w:p>
    <w:p w14:paraId="29550F22"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3F32590D"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PP3x2,5 mm2 para derivação e plugs (Macho e Fêmea) 2P+T com três pinos 10A em linha.</w:t>
      </w:r>
    </w:p>
    <w:p w14:paraId="098F2F6D" w14:textId="77777777" w:rsidR="004D178D"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551B2B0F" w14:textId="77777777" w:rsidR="004D178D" w:rsidRPr="00D951C3" w:rsidRDefault="004D178D" w:rsidP="004D178D">
      <w:pPr>
        <w:spacing w:after="60"/>
        <w:ind w:left="1080"/>
        <w:rPr>
          <w:rFonts w:cs="Arial"/>
          <w:bCs/>
          <w:szCs w:val="22"/>
        </w:rPr>
      </w:pPr>
    </w:p>
    <w:p w14:paraId="0E4FBCB6"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4x14W/127-220V de embutir completa</w:t>
      </w:r>
    </w:p>
    <w:p w14:paraId="240758ED"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4x14W/127-220V, de embutir,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4x14W/127-220V,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48EB4886" w14:textId="77777777" w:rsidR="004D178D" w:rsidRPr="00D951C3" w:rsidRDefault="004D178D" w:rsidP="004D178D">
      <w:pPr>
        <w:spacing w:after="60"/>
        <w:ind w:left="1080"/>
        <w:rPr>
          <w:rFonts w:cs="Arial"/>
          <w:bCs/>
          <w:szCs w:val="22"/>
        </w:rPr>
      </w:pPr>
      <w:r w:rsidRPr="00D951C3">
        <w:rPr>
          <w:rFonts w:cs="Arial"/>
          <w:b/>
          <w:bCs/>
          <w:szCs w:val="22"/>
        </w:rPr>
        <w:lastRenderedPageBreak/>
        <w:t xml:space="preserve">Reatores </w:t>
      </w:r>
      <w:r w:rsidRPr="00D951C3">
        <w:rPr>
          <w:rFonts w:cs="Arial"/>
          <w:bCs/>
          <w:szCs w:val="22"/>
        </w:rPr>
        <w:t>para lâmpadas fluorescentes T5</w:t>
      </w:r>
    </w:p>
    <w:p w14:paraId="054A2103"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07E12BE3"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645D54FE" w14:textId="77777777" w:rsidR="004D178D" w:rsidRPr="00D951C3" w:rsidRDefault="004D178D" w:rsidP="004D178D">
      <w:pPr>
        <w:numPr>
          <w:ilvl w:val="0"/>
          <w:numId w:val="16"/>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6B927095" w14:textId="77777777" w:rsidR="004D178D" w:rsidRPr="00D951C3" w:rsidRDefault="004D178D" w:rsidP="004D178D">
      <w:pPr>
        <w:numPr>
          <w:ilvl w:val="0"/>
          <w:numId w:val="16"/>
        </w:numPr>
        <w:spacing w:after="60"/>
        <w:rPr>
          <w:rFonts w:cs="Arial"/>
          <w:bCs/>
          <w:szCs w:val="22"/>
        </w:rPr>
      </w:pPr>
      <w:r w:rsidRPr="00D951C3">
        <w:rPr>
          <w:rFonts w:cs="Arial"/>
          <w:bCs/>
          <w:szCs w:val="22"/>
        </w:rPr>
        <w:t>Frequência de alimentação: 60 Hz;</w:t>
      </w:r>
    </w:p>
    <w:p w14:paraId="6BF5FBF0" w14:textId="77777777" w:rsidR="004D178D" w:rsidRPr="00D951C3" w:rsidRDefault="004D178D" w:rsidP="004D178D">
      <w:pPr>
        <w:numPr>
          <w:ilvl w:val="0"/>
          <w:numId w:val="16"/>
        </w:numPr>
        <w:spacing w:after="60"/>
        <w:rPr>
          <w:rFonts w:cs="Arial"/>
          <w:bCs/>
          <w:szCs w:val="22"/>
        </w:rPr>
      </w:pPr>
      <w:r w:rsidRPr="00D951C3">
        <w:rPr>
          <w:rFonts w:cs="Arial"/>
          <w:bCs/>
          <w:szCs w:val="22"/>
        </w:rPr>
        <w:t>Frequência de operação: 20 kHz a 50 kHz;</w:t>
      </w:r>
    </w:p>
    <w:p w14:paraId="56CF111C" w14:textId="77777777" w:rsidR="004D178D" w:rsidRPr="00D951C3" w:rsidRDefault="004D178D" w:rsidP="004D178D">
      <w:pPr>
        <w:numPr>
          <w:ilvl w:val="0"/>
          <w:numId w:val="16"/>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60D040CD" w14:textId="77777777" w:rsidR="004D178D" w:rsidRPr="00D951C3" w:rsidRDefault="004D178D" w:rsidP="004D178D">
      <w:pPr>
        <w:numPr>
          <w:ilvl w:val="0"/>
          <w:numId w:val="16"/>
        </w:numPr>
        <w:spacing w:after="60"/>
        <w:rPr>
          <w:rFonts w:cs="Arial"/>
          <w:bCs/>
          <w:szCs w:val="22"/>
        </w:rPr>
      </w:pPr>
      <w:r w:rsidRPr="00D951C3">
        <w:rPr>
          <w:rFonts w:cs="Arial"/>
          <w:bCs/>
          <w:szCs w:val="22"/>
        </w:rPr>
        <w:t>Fator de potência: FP &gt;0,95;</w:t>
      </w:r>
    </w:p>
    <w:p w14:paraId="3052EC50" w14:textId="77777777" w:rsidR="004D178D" w:rsidRPr="00D951C3" w:rsidRDefault="004D178D" w:rsidP="004D178D">
      <w:pPr>
        <w:numPr>
          <w:ilvl w:val="0"/>
          <w:numId w:val="16"/>
        </w:numPr>
        <w:spacing w:after="60"/>
        <w:rPr>
          <w:rFonts w:cs="Arial"/>
          <w:bCs/>
          <w:szCs w:val="22"/>
        </w:rPr>
      </w:pPr>
      <w:r w:rsidRPr="00D951C3">
        <w:rPr>
          <w:rFonts w:cs="Arial"/>
          <w:bCs/>
          <w:szCs w:val="22"/>
        </w:rPr>
        <w:t>Distorção harmônica: DHT &lt; 10%;</w:t>
      </w:r>
    </w:p>
    <w:p w14:paraId="78408BDB" w14:textId="77777777" w:rsidR="004D178D" w:rsidRPr="00D951C3" w:rsidRDefault="004D178D" w:rsidP="004D178D">
      <w:pPr>
        <w:numPr>
          <w:ilvl w:val="0"/>
          <w:numId w:val="16"/>
        </w:numPr>
        <w:spacing w:after="60"/>
        <w:rPr>
          <w:rFonts w:cs="Arial"/>
          <w:bCs/>
          <w:szCs w:val="22"/>
        </w:rPr>
      </w:pPr>
      <w:r w:rsidRPr="00D951C3">
        <w:rPr>
          <w:rFonts w:cs="Arial"/>
          <w:bCs/>
          <w:szCs w:val="22"/>
        </w:rPr>
        <w:t>Fator de fluxo luminoso: FLL ≥ 0,90;</w:t>
      </w:r>
    </w:p>
    <w:p w14:paraId="5F4245BF" w14:textId="77777777" w:rsidR="004D178D" w:rsidRPr="00D951C3" w:rsidRDefault="004D178D" w:rsidP="004D178D">
      <w:pPr>
        <w:numPr>
          <w:ilvl w:val="0"/>
          <w:numId w:val="16"/>
        </w:numPr>
        <w:spacing w:after="60"/>
        <w:rPr>
          <w:rFonts w:cs="Arial"/>
          <w:bCs/>
          <w:szCs w:val="22"/>
        </w:rPr>
      </w:pPr>
      <w:r w:rsidRPr="00D951C3">
        <w:rPr>
          <w:rFonts w:cs="Arial"/>
          <w:bCs/>
          <w:szCs w:val="22"/>
        </w:rPr>
        <w:t>Fator de crista da corrente: FCC&lt; 1,7;</w:t>
      </w:r>
    </w:p>
    <w:p w14:paraId="0C7A8D87" w14:textId="77777777" w:rsidR="004D178D" w:rsidRPr="00D951C3" w:rsidRDefault="004D178D" w:rsidP="004D178D">
      <w:pPr>
        <w:numPr>
          <w:ilvl w:val="0"/>
          <w:numId w:val="16"/>
        </w:numPr>
        <w:spacing w:after="60"/>
        <w:rPr>
          <w:rFonts w:cs="Arial"/>
          <w:bCs/>
          <w:szCs w:val="22"/>
        </w:rPr>
      </w:pPr>
      <w:r w:rsidRPr="00D951C3">
        <w:rPr>
          <w:rFonts w:cs="Arial"/>
          <w:bCs/>
          <w:szCs w:val="22"/>
        </w:rPr>
        <w:t>Vida útil mínima: 50.000 horas;</w:t>
      </w:r>
    </w:p>
    <w:p w14:paraId="54941F0D"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5178199A"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077B07A9" w14:textId="77777777" w:rsidR="004D178D" w:rsidRDefault="004D178D" w:rsidP="004D178D">
      <w:pPr>
        <w:spacing w:after="60"/>
        <w:ind w:left="1080"/>
        <w:rPr>
          <w:rFonts w:cs="Arial"/>
          <w:bCs/>
          <w:szCs w:val="22"/>
        </w:rPr>
      </w:pPr>
      <w:r w:rsidRPr="00D951C3">
        <w:rPr>
          <w:rFonts w:cs="Arial"/>
          <w:bCs/>
          <w:szCs w:val="22"/>
        </w:rPr>
        <w:t>Garantia mínima de 2 anos.</w:t>
      </w:r>
    </w:p>
    <w:p w14:paraId="2905BEC3" w14:textId="77777777" w:rsidR="005E6F89" w:rsidRPr="00D951C3" w:rsidRDefault="005E6F89" w:rsidP="004D178D">
      <w:pPr>
        <w:spacing w:after="60"/>
        <w:ind w:left="1080"/>
        <w:rPr>
          <w:rFonts w:cs="Arial"/>
          <w:bCs/>
          <w:szCs w:val="22"/>
        </w:rPr>
      </w:pPr>
    </w:p>
    <w:p w14:paraId="15E1824A"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07500496"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14W/4000K IRC 80-89. Deverão apresentar, no mínimo, as seguintes marcações legíveis no bulbo ou na base: potência nominal (W), designação da cor, nome do fabricante ou marca registrada e modelo. Fabricante de referência: Osram T8 FO ou equivalente;</w:t>
      </w:r>
    </w:p>
    <w:p w14:paraId="23CCAEB5"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7E5722C7"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PP3x2,5 mm2 para derivação e plugs (Macho e Fêmea) 2P+T com três pinos 10A em linha.</w:t>
      </w:r>
    </w:p>
    <w:p w14:paraId="6FDE2201" w14:textId="77777777" w:rsidR="004D178D"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37CB67FD" w14:textId="77777777" w:rsidR="004D178D" w:rsidRPr="00D951C3" w:rsidRDefault="004D178D" w:rsidP="004D178D">
      <w:pPr>
        <w:spacing w:after="60"/>
        <w:ind w:left="1080"/>
        <w:rPr>
          <w:rFonts w:cs="Arial"/>
          <w:bCs/>
          <w:szCs w:val="22"/>
        </w:rPr>
      </w:pPr>
    </w:p>
    <w:p w14:paraId="116136D8"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2x14W/127-220V de embutir completa</w:t>
      </w:r>
    </w:p>
    <w:p w14:paraId="5981BF74"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2x14W/127-220V, de embutir,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2x14W/127-220V,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619AADD0" w14:textId="77777777" w:rsidR="004D178D" w:rsidRPr="00D951C3" w:rsidRDefault="004D178D" w:rsidP="004D178D">
      <w:pPr>
        <w:spacing w:after="60"/>
        <w:ind w:left="1080"/>
        <w:rPr>
          <w:rFonts w:cs="Arial"/>
          <w:bCs/>
          <w:szCs w:val="22"/>
        </w:rPr>
      </w:pPr>
      <w:r w:rsidRPr="00D951C3">
        <w:rPr>
          <w:rFonts w:cs="Arial"/>
          <w:b/>
          <w:bCs/>
          <w:szCs w:val="22"/>
        </w:rPr>
        <w:t xml:space="preserve">Reatores </w:t>
      </w:r>
      <w:r w:rsidRPr="00D951C3">
        <w:rPr>
          <w:rFonts w:cs="Arial"/>
          <w:bCs/>
          <w:szCs w:val="22"/>
        </w:rPr>
        <w:t>para lâmpadas fluorescentes T5</w:t>
      </w:r>
    </w:p>
    <w:p w14:paraId="060AFB41" w14:textId="77777777" w:rsidR="004D178D" w:rsidRPr="00D951C3" w:rsidRDefault="004D178D" w:rsidP="004D178D">
      <w:pPr>
        <w:spacing w:after="60"/>
        <w:ind w:left="1080"/>
        <w:rPr>
          <w:rFonts w:cs="Arial"/>
          <w:bCs/>
          <w:szCs w:val="22"/>
        </w:rPr>
      </w:pPr>
      <w:r w:rsidRPr="00D951C3">
        <w:rPr>
          <w:rFonts w:cs="Arial"/>
          <w:bCs/>
          <w:szCs w:val="22"/>
        </w:rPr>
        <w:lastRenderedPageBreak/>
        <w:t>Devem atender às prescrições de segurança e desempenho, discriminadas pelas normas NBR 14417 e NBR 14418, respectivamente.</w:t>
      </w:r>
    </w:p>
    <w:p w14:paraId="6E55954C"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644D76A6" w14:textId="77777777" w:rsidR="004D178D" w:rsidRPr="00D951C3" w:rsidRDefault="004D178D" w:rsidP="004D178D">
      <w:pPr>
        <w:numPr>
          <w:ilvl w:val="0"/>
          <w:numId w:val="17"/>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0ACDA9D5" w14:textId="77777777" w:rsidR="004D178D" w:rsidRPr="00D951C3" w:rsidRDefault="004D178D" w:rsidP="004D178D">
      <w:pPr>
        <w:numPr>
          <w:ilvl w:val="0"/>
          <w:numId w:val="17"/>
        </w:numPr>
        <w:spacing w:after="60"/>
        <w:rPr>
          <w:rFonts w:cs="Arial"/>
          <w:bCs/>
          <w:szCs w:val="22"/>
        </w:rPr>
      </w:pPr>
      <w:r w:rsidRPr="00D951C3">
        <w:rPr>
          <w:rFonts w:cs="Arial"/>
          <w:bCs/>
          <w:szCs w:val="22"/>
        </w:rPr>
        <w:t>Frequência de alimentação: 60 Hz;</w:t>
      </w:r>
    </w:p>
    <w:p w14:paraId="0EF8F698" w14:textId="77777777" w:rsidR="004D178D" w:rsidRPr="00D951C3" w:rsidRDefault="004D178D" w:rsidP="004D178D">
      <w:pPr>
        <w:numPr>
          <w:ilvl w:val="0"/>
          <w:numId w:val="17"/>
        </w:numPr>
        <w:spacing w:after="60"/>
        <w:rPr>
          <w:rFonts w:cs="Arial"/>
          <w:bCs/>
          <w:szCs w:val="22"/>
        </w:rPr>
      </w:pPr>
      <w:r w:rsidRPr="00D951C3">
        <w:rPr>
          <w:rFonts w:cs="Arial"/>
          <w:bCs/>
          <w:szCs w:val="22"/>
        </w:rPr>
        <w:t>Frequência de operação: 20 kHz a 50 kHz;</w:t>
      </w:r>
    </w:p>
    <w:p w14:paraId="0018F120" w14:textId="77777777" w:rsidR="004D178D" w:rsidRPr="00D951C3" w:rsidRDefault="004D178D" w:rsidP="004D178D">
      <w:pPr>
        <w:numPr>
          <w:ilvl w:val="0"/>
          <w:numId w:val="17"/>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57E70C2D" w14:textId="77777777" w:rsidR="004D178D" w:rsidRPr="00D951C3" w:rsidRDefault="004D178D" w:rsidP="004D178D">
      <w:pPr>
        <w:numPr>
          <w:ilvl w:val="0"/>
          <w:numId w:val="17"/>
        </w:numPr>
        <w:spacing w:after="60"/>
        <w:rPr>
          <w:rFonts w:cs="Arial"/>
          <w:bCs/>
          <w:szCs w:val="22"/>
        </w:rPr>
      </w:pPr>
      <w:r w:rsidRPr="00D951C3">
        <w:rPr>
          <w:rFonts w:cs="Arial"/>
          <w:bCs/>
          <w:szCs w:val="22"/>
        </w:rPr>
        <w:t>Fator de potência: FP &gt;0,95;</w:t>
      </w:r>
    </w:p>
    <w:p w14:paraId="55CAF2FD" w14:textId="77777777" w:rsidR="004D178D" w:rsidRPr="00D951C3" w:rsidRDefault="004D178D" w:rsidP="004D178D">
      <w:pPr>
        <w:numPr>
          <w:ilvl w:val="0"/>
          <w:numId w:val="17"/>
        </w:numPr>
        <w:spacing w:after="60"/>
        <w:rPr>
          <w:rFonts w:cs="Arial"/>
          <w:bCs/>
          <w:szCs w:val="22"/>
        </w:rPr>
      </w:pPr>
      <w:r w:rsidRPr="00D951C3">
        <w:rPr>
          <w:rFonts w:cs="Arial"/>
          <w:bCs/>
          <w:szCs w:val="22"/>
        </w:rPr>
        <w:t>Distorção harmônica: DHT &lt; 10%;</w:t>
      </w:r>
    </w:p>
    <w:p w14:paraId="65D8B6D0" w14:textId="77777777" w:rsidR="004D178D" w:rsidRPr="00D951C3" w:rsidRDefault="004D178D" w:rsidP="004D178D">
      <w:pPr>
        <w:numPr>
          <w:ilvl w:val="0"/>
          <w:numId w:val="17"/>
        </w:numPr>
        <w:spacing w:after="60"/>
        <w:rPr>
          <w:rFonts w:cs="Arial"/>
          <w:bCs/>
          <w:szCs w:val="22"/>
        </w:rPr>
      </w:pPr>
      <w:r w:rsidRPr="00D951C3">
        <w:rPr>
          <w:rFonts w:cs="Arial"/>
          <w:bCs/>
          <w:szCs w:val="22"/>
        </w:rPr>
        <w:t>Fator de fluxo luminoso: FLL ≥ 0,90;</w:t>
      </w:r>
    </w:p>
    <w:p w14:paraId="45EA40C6" w14:textId="77777777" w:rsidR="004D178D" w:rsidRPr="00D951C3" w:rsidRDefault="004D178D" w:rsidP="004D178D">
      <w:pPr>
        <w:numPr>
          <w:ilvl w:val="0"/>
          <w:numId w:val="17"/>
        </w:numPr>
        <w:spacing w:after="60"/>
        <w:rPr>
          <w:rFonts w:cs="Arial"/>
          <w:bCs/>
          <w:szCs w:val="22"/>
        </w:rPr>
      </w:pPr>
      <w:r w:rsidRPr="00D951C3">
        <w:rPr>
          <w:rFonts w:cs="Arial"/>
          <w:bCs/>
          <w:szCs w:val="22"/>
        </w:rPr>
        <w:t>Fator de crista da corrente: FCC&lt; 1,7;</w:t>
      </w:r>
    </w:p>
    <w:p w14:paraId="46C3C565" w14:textId="77777777" w:rsidR="004D178D" w:rsidRPr="00D951C3" w:rsidRDefault="004D178D" w:rsidP="004D178D">
      <w:pPr>
        <w:numPr>
          <w:ilvl w:val="0"/>
          <w:numId w:val="17"/>
        </w:numPr>
        <w:spacing w:after="60"/>
        <w:rPr>
          <w:rFonts w:cs="Arial"/>
          <w:bCs/>
          <w:szCs w:val="22"/>
        </w:rPr>
      </w:pPr>
      <w:r w:rsidRPr="00D951C3">
        <w:rPr>
          <w:rFonts w:cs="Arial"/>
          <w:bCs/>
          <w:szCs w:val="22"/>
        </w:rPr>
        <w:t>Vida útil mínima: 50.000 horas;</w:t>
      </w:r>
    </w:p>
    <w:p w14:paraId="5F7888E2"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2E283419"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57636F6F" w14:textId="77777777" w:rsidR="004D178D" w:rsidRDefault="004D178D" w:rsidP="004D178D">
      <w:pPr>
        <w:spacing w:after="60"/>
        <w:ind w:left="1080"/>
        <w:rPr>
          <w:rFonts w:cs="Arial"/>
          <w:bCs/>
          <w:szCs w:val="22"/>
        </w:rPr>
      </w:pPr>
      <w:r w:rsidRPr="00D951C3">
        <w:rPr>
          <w:rFonts w:cs="Arial"/>
          <w:bCs/>
          <w:szCs w:val="22"/>
        </w:rPr>
        <w:t>Garantia mínima de 2 anos.</w:t>
      </w:r>
    </w:p>
    <w:p w14:paraId="2E0EBC0D" w14:textId="77777777" w:rsidR="005E6F89" w:rsidRPr="00D951C3" w:rsidRDefault="005E6F89" w:rsidP="004D178D">
      <w:pPr>
        <w:spacing w:after="60"/>
        <w:ind w:left="1080"/>
        <w:rPr>
          <w:rFonts w:cs="Arial"/>
          <w:bCs/>
          <w:szCs w:val="22"/>
        </w:rPr>
      </w:pPr>
    </w:p>
    <w:p w14:paraId="1CB6D2B0"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2CBD69DA"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14W/4000K IRC 80-89. Deverão apresentar, no mínimo, as seguintes marcações legíveis no bulbo ou na base: potência nominal (W), designação da cor, nome do fabricante ou marca registrada e modelo. Fabricante de referência: Osram T5 FO ou equivalente;</w:t>
      </w:r>
    </w:p>
    <w:p w14:paraId="7992A7B5"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0A38D0F4"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40B4E068" w14:textId="77777777" w:rsidR="004D178D"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7611BF5C" w14:textId="77777777" w:rsidR="004D178D" w:rsidRPr="00D951C3" w:rsidRDefault="004D178D" w:rsidP="004D178D">
      <w:pPr>
        <w:spacing w:after="60"/>
        <w:ind w:left="1080"/>
        <w:rPr>
          <w:rFonts w:cs="Arial"/>
          <w:bCs/>
          <w:szCs w:val="22"/>
        </w:rPr>
      </w:pPr>
    </w:p>
    <w:p w14:paraId="21E71480"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2x28W/127-220V de sobrepor completa</w:t>
      </w:r>
    </w:p>
    <w:p w14:paraId="390A3184"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2x28W/127-220V de sobrepor,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2x28W/127-220V,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571A6593" w14:textId="77777777" w:rsidR="004D178D" w:rsidRPr="00D951C3" w:rsidRDefault="004D178D" w:rsidP="004D178D">
      <w:pPr>
        <w:spacing w:after="60"/>
        <w:ind w:left="1080"/>
        <w:rPr>
          <w:rFonts w:cs="Arial"/>
          <w:bCs/>
          <w:szCs w:val="22"/>
        </w:rPr>
      </w:pPr>
      <w:r w:rsidRPr="00D951C3">
        <w:rPr>
          <w:rFonts w:cs="Arial"/>
          <w:b/>
          <w:bCs/>
          <w:szCs w:val="22"/>
        </w:rPr>
        <w:t xml:space="preserve">Reatores </w:t>
      </w:r>
      <w:r w:rsidRPr="00D951C3">
        <w:rPr>
          <w:rFonts w:cs="Arial"/>
          <w:bCs/>
          <w:szCs w:val="22"/>
        </w:rPr>
        <w:t>para lâmpadas fluorescentes T5</w:t>
      </w:r>
    </w:p>
    <w:p w14:paraId="2AB7A354"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620188B5" w14:textId="77777777" w:rsidR="004D178D" w:rsidRPr="00D951C3" w:rsidRDefault="004D178D" w:rsidP="004D178D">
      <w:pPr>
        <w:spacing w:after="60"/>
        <w:ind w:left="1080"/>
        <w:rPr>
          <w:rFonts w:cs="Arial"/>
          <w:bCs/>
          <w:szCs w:val="22"/>
        </w:rPr>
      </w:pPr>
      <w:r w:rsidRPr="00D951C3">
        <w:rPr>
          <w:rFonts w:cs="Arial"/>
          <w:bCs/>
          <w:szCs w:val="22"/>
        </w:rPr>
        <w:lastRenderedPageBreak/>
        <w:t>Todos os reatores para lâmpadas fluorescentes tubulares deverão ser eletrônicos e atender os seguintes requisitos:</w:t>
      </w:r>
    </w:p>
    <w:p w14:paraId="6FE6749F" w14:textId="77777777" w:rsidR="004D178D" w:rsidRPr="00D951C3" w:rsidRDefault="004D178D" w:rsidP="004D178D">
      <w:pPr>
        <w:numPr>
          <w:ilvl w:val="0"/>
          <w:numId w:val="18"/>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7714F50A" w14:textId="77777777" w:rsidR="004D178D" w:rsidRPr="00D951C3" w:rsidRDefault="004D178D" w:rsidP="004D178D">
      <w:pPr>
        <w:numPr>
          <w:ilvl w:val="0"/>
          <w:numId w:val="18"/>
        </w:numPr>
        <w:spacing w:after="60"/>
        <w:rPr>
          <w:rFonts w:cs="Arial"/>
          <w:bCs/>
          <w:szCs w:val="22"/>
        </w:rPr>
      </w:pPr>
      <w:r w:rsidRPr="00D951C3">
        <w:rPr>
          <w:rFonts w:cs="Arial"/>
          <w:bCs/>
          <w:szCs w:val="22"/>
        </w:rPr>
        <w:t>Frequência de alimentação: 60 Hz;</w:t>
      </w:r>
    </w:p>
    <w:p w14:paraId="7A097571" w14:textId="77777777" w:rsidR="004D178D" w:rsidRPr="00D951C3" w:rsidRDefault="004D178D" w:rsidP="004D178D">
      <w:pPr>
        <w:numPr>
          <w:ilvl w:val="0"/>
          <w:numId w:val="18"/>
        </w:numPr>
        <w:spacing w:after="60"/>
        <w:rPr>
          <w:rFonts w:cs="Arial"/>
          <w:bCs/>
          <w:szCs w:val="22"/>
        </w:rPr>
      </w:pPr>
      <w:r w:rsidRPr="00D951C3">
        <w:rPr>
          <w:rFonts w:cs="Arial"/>
          <w:bCs/>
          <w:szCs w:val="22"/>
        </w:rPr>
        <w:t>Frequência de operação: 20 kHz a 50 kHz;</w:t>
      </w:r>
    </w:p>
    <w:p w14:paraId="57EB7725" w14:textId="77777777" w:rsidR="004D178D" w:rsidRPr="00D951C3" w:rsidRDefault="004D178D" w:rsidP="004D178D">
      <w:pPr>
        <w:numPr>
          <w:ilvl w:val="0"/>
          <w:numId w:val="18"/>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7F46B375" w14:textId="77777777" w:rsidR="004D178D" w:rsidRPr="00D951C3" w:rsidRDefault="004D178D" w:rsidP="004D178D">
      <w:pPr>
        <w:numPr>
          <w:ilvl w:val="0"/>
          <w:numId w:val="18"/>
        </w:numPr>
        <w:spacing w:after="60"/>
        <w:rPr>
          <w:rFonts w:cs="Arial"/>
          <w:bCs/>
          <w:szCs w:val="22"/>
        </w:rPr>
      </w:pPr>
      <w:r w:rsidRPr="00D951C3">
        <w:rPr>
          <w:rFonts w:cs="Arial"/>
          <w:bCs/>
          <w:szCs w:val="22"/>
        </w:rPr>
        <w:t>Fator de potência: FP &gt;0,95;</w:t>
      </w:r>
    </w:p>
    <w:p w14:paraId="565F9AB8" w14:textId="77777777" w:rsidR="004D178D" w:rsidRPr="00D951C3" w:rsidRDefault="004D178D" w:rsidP="004D178D">
      <w:pPr>
        <w:numPr>
          <w:ilvl w:val="0"/>
          <w:numId w:val="18"/>
        </w:numPr>
        <w:spacing w:after="60"/>
        <w:rPr>
          <w:rFonts w:cs="Arial"/>
          <w:bCs/>
          <w:szCs w:val="22"/>
        </w:rPr>
      </w:pPr>
      <w:r w:rsidRPr="00D951C3">
        <w:rPr>
          <w:rFonts w:cs="Arial"/>
          <w:bCs/>
          <w:szCs w:val="22"/>
        </w:rPr>
        <w:t>Distorção harmônica: DHT &lt; 10%;</w:t>
      </w:r>
    </w:p>
    <w:p w14:paraId="2CBF7191" w14:textId="77777777" w:rsidR="004D178D" w:rsidRPr="00D951C3" w:rsidRDefault="004D178D" w:rsidP="004D178D">
      <w:pPr>
        <w:numPr>
          <w:ilvl w:val="0"/>
          <w:numId w:val="18"/>
        </w:numPr>
        <w:spacing w:after="60"/>
        <w:rPr>
          <w:rFonts w:cs="Arial"/>
          <w:bCs/>
          <w:szCs w:val="22"/>
        </w:rPr>
      </w:pPr>
      <w:r w:rsidRPr="00D951C3">
        <w:rPr>
          <w:rFonts w:cs="Arial"/>
          <w:bCs/>
          <w:szCs w:val="22"/>
        </w:rPr>
        <w:t>Fator de fluxo luminoso: FLL ≥ 0,90;</w:t>
      </w:r>
    </w:p>
    <w:p w14:paraId="477490A8" w14:textId="77777777" w:rsidR="004D178D" w:rsidRPr="00D951C3" w:rsidRDefault="004D178D" w:rsidP="004D178D">
      <w:pPr>
        <w:numPr>
          <w:ilvl w:val="0"/>
          <w:numId w:val="18"/>
        </w:numPr>
        <w:spacing w:after="60"/>
        <w:rPr>
          <w:rFonts w:cs="Arial"/>
          <w:bCs/>
          <w:szCs w:val="22"/>
        </w:rPr>
      </w:pPr>
      <w:r w:rsidRPr="00D951C3">
        <w:rPr>
          <w:rFonts w:cs="Arial"/>
          <w:bCs/>
          <w:szCs w:val="22"/>
        </w:rPr>
        <w:t>Fator de crista da corrente: FCC&lt; 1,7;</w:t>
      </w:r>
    </w:p>
    <w:p w14:paraId="5DDE53B9" w14:textId="77777777" w:rsidR="004D178D" w:rsidRPr="00D951C3" w:rsidRDefault="004D178D" w:rsidP="004D178D">
      <w:pPr>
        <w:numPr>
          <w:ilvl w:val="0"/>
          <w:numId w:val="18"/>
        </w:numPr>
        <w:spacing w:after="60"/>
        <w:rPr>
          <w:rFonts w:cs="Arial"/>
          <w:bCs/>
          <w:szCs w:val="22"/>
        </w:rPr>
      </w:pPr>
      <w:r w:rsidRPr="00D951C3">
        <w:rPr>
          <w:rFonts w:cs="Arial"/>
          <w:bCs/>
          <w:szCs w:val="22"/>
        </w:rPr>
        <w:t>Vida útil mínima: 50.000 horas;</w:t>
      </w:r>
    </w:p>
    <w:p w14:paraId="353EC01E"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435D058E"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62AAFD70" w14:textId="77777777" w:rsidR="004D178D" w:rsidRDefault="004D178D" w:rsidP="004D178D">
      <w:pPr>
        <w:spacing w:after="60"/>
        <w:ind w:left="1080"/>
        <w:rPr>
          <w:rFonts w:cs="Arial"/>
          <w:bCs/>
          <w:szCs w:val="22"/>
        </w:rPr>
      </w:pPr>
      <w:r w:rsidRPr="00D951C3">
        <w:rPr>
          <w:rFonts w:cs="Arial"/>
          <w:bCs/>
          <w:szCs w:val="22"/>
        </w:rPr>
        <w:t>Garantia mínima de 2 anos.</w:t>
      </w:r>
    </w:p>
    <w:p w14:paraId="58362C77" w14:textId="77777777" w:rsidR="005E6F89" w:rsidRPr="00D951C3" w:rsidRDefault="005E6F89" w:rsidP="004D178D">
      <w:pPr>
        <w:spacing w:after="60"/>
        <w:ind w:left="1080"/>
        <w:rPr>
          <w:rFonts w:cs="Arial"/>
          <w:bCs/>
          <w:szCs w:val="22"/>
        </w:rPr>
      </w:pPr>
    </w:p>
    <w:p w14:paraId="54C99E42"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55C92B62"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28W/4000K IRC 80-89. Deverão apresentar, no mínimo, as seguintes marcações legíveis no bulbo ou na base: potência nominal (W), designação da cor, nome do fabricante ou marca registrada e modelo. Fabricante de referência: Osram T5 FO ou equivalente;</w:t>
      </w:r>
    </w:p>
    <w:p w14:paraId="21922D8A"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7FE9BFED"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4574DB29" w14:textId="77777777" w:rsidR="004D178D"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2F089BAC" w14:textId="77777777" w:rsidR="004D178D" w:rsidRPr="00D951C3" w:rsidRDefault="004D178D" w:rsidP="004D178D">
      <w:pPr>
        <w:spacing w:after="60"/>
        <w:ind w:left="1080"/>
        <w:rPr>
          <w:rFonts w:cs="Arial"/>
          <w:bCs/>
          <w:szCs w:val="22"/>
        </w:rPr>
      </w:pPr>
    </w:p>
    <w:p w14:paraId="7848DEE9"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4x14W/127-220V de sobrepor completa</w:t>
      </w:r>
    </w:p>
    <w:p w14:paraId="1E9C9126"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4x14W/127-220V de sobrepor,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4x14W/127-220V,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7779260F" w14:textId="77777777" w:rsidR="004D178D" w:rsidRPr="00D951C3" w:rsidRDefault="004D178D" w:rsidP="004D178D">
      <w:pPr>
        <w:spacing w:after="60"/>
        <w:ind w:left="1080"/>
        <w:rPr>
          <w:rFonts w:cs="Arial"/>
          <w:bCs/>
          <w:szCs w:val="22"/>
        </w:rPr>
      </w:pPr>
      <w:r w:rsidRPr="00D951C3">
        <w:rPr>
          <w:rFonts w:cs="Arial"/>
          <w:b/>
          <w:bCs/>
          <w:szCs w:val="22"/>
        </w:rPr>
        <w:t xml:space="preserve">Reatores </w:t>
      </w:r>
      <w:r w:rsidRPr="00D951C3">
        <w:rPr>
          <w:rFonts w:cs="Arial"/>
          <w:bCs/>
          <w:szCs w:val="22"/>
        </w:rPr>
        <w:t>para lâmpadas fluorescentes T5</w:t>
      </w:r>
    </w:p>
    <w:p w14:paraId="7DB603AF"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4AB842B1"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19E34C5B" w14:textId="77777777" w:rsidR="004D178D" w:rsidRPr="00D951C3" w:rsidRDefault="004D178D" w:rsidP="004D178D">
      <w:pPr>
        <w:numPr>
          <w:ilvl w:val="0"/>
          <w:numId w:val="19"/>
        </w:numPr>
        <w:spacing w:after="60"/>
        <w:rPr>
          <w:rFonts w:cs="Arial"/>
          <w:bCs/>
          <w:szCs w:val="22"/>
        </w:rPr>
      </w:pPr>
      <w:r w:rsidRPr="00D951C3">
        <w:rPr>
          <w:rFonts w:cs="Arial"/>
          <w:bCs/>
          <w:szCs w:val="22"/>
        </w:rPr>
        <w:lastRenderedPageBreak/>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3FF5008C" w14:textId="77777777" w:rsidR="004D178D" w:rsidRPr="00D951C3" w:rsidRDefault="004D178D" w:rsidP="004D178D">
      <w:pPr>
        <w:numPr>
          <w:ilvl w:val="0"/>
          <w:numId w:val="19"/>
        </w:numPr>
        <w:spacing w:after="60"/>
        <w:rPr>
          <w:rFonts w:cs="Arial"/>
          <w:bCs/>
          <w:szCs w:val="22"/>
        </w:rPr>
      </w:pPr>
      <w:r w:rsidRPr="00D951C3">
        <w:rPr>
          <w:rFonts w:cs="Arial"/>
          <w:bCs/>
          <w:szCs w:val="22"/>
        </w:rPr>
        <w:t>Frequência de alimentação: 60 Hz;</w:t>
      </w:r>
    </w:p>
    <w:p w14:paraId="3522CB42" w14:textId="77777777" w:rsidR="004D178D" w:rsidRPr="00D951C3" w:rsidRDefault="004D178D" w:rsidP="004D178D">
      <w:pPr>
        <w:numPr>
          <w:ilvl w:val="0"/>
          <w:numId w:val="19"/>
        </w:numPr>
        <w:spacing w:after="60"/>
        <w:rPr>
          <w:rFonts w:cs="Arial"/>
          <w:bCs/>
          <w:szCs w:val="22"/>
        </w:rPr>
      </w:pPr>
      <w:r w:rsidRPr="00D951C3">
        <w:rPr>
          <w:rFonts w:cs="Arial"/>
          <w:bCs/>
          <w:szCs w:val="22"/>
        </w:rPr>
        <w:t>Frequência de operação: 20 kHz a 50 kHz;</w:t>
      </w:r>
    </w:p>
    <w:p w14:paraId="12DC78FF" w14:textId="77777777" w:rsidR="004D178D" w:rsidRPr="00D951C3" w:rsidRDefault="004D178D" w:rsidP="004D178D">
      <w:pPr>
        <w:numPr>
          <w:ilvl w:val="0"/>
          <w:numId w:val="19"/>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2F1A9632" w14:textId="77777777" w:rsidR="004D178D" w:rsidRPr="00D951C3" w:rsidRDefault="004D178D" w:rsidP="004D178D">
      <w:pPr>
        <w:numPr>
          <w:ilvl w:val="0"/>
          <w:numId w:val="19"/>
        </w:numPr>
        <w:spacing w:after="60"/>
        <w:rPr>
          <w:rFonts w:cs="Arial"/>
          <w:bCs/>
          <w:szCs w:val="22"/>
        </w:rPr>
      </w:pPr>
      <w:r w:rsidRPr="00D951C3">
        <w:rPr>
          <w:rFonts w:cs="Arial"/>
          <w:bCs/>
          <w:szCs w:val="22"/>
        </w:rPr>
        <w:t>Fator de potência: FP &gt;0,95;</w:t>
      </w:r>
    </w:p>
    <w:p w14:paraId="2A00C18D" w14:textId="77777777" w:rsidR="004D178D" w:rsidRPr="00D951C3" w:rsidRDefault="004D178D" w:rsidP="004D178D">
      <w:pPr>
        <w:numPr>
          <w:ilvl w:val="0"/>
          <w:numId w:val="19"/>
        </w:numPr>
        <w:spacing w:after="60"/>
        <w:rPr>
          <w:rFonts w:cs="Arial"/>
          <w:bCs/>
          <w:szCs w:val="22"/>
        </w:rPr>
      </w:pPr>
      <w:r w:rsidRPr="00D951C3">
        <w:rPr>
          <w:rFonts w:cs="Arial"/>
          <w:bCs/>
          <w:szCs w:val="22"/>
        </w:rPr>
        <w:t>Distorção harmônica: DHT &lt; 10%;</w:t>
      </w:r>
    </w:p>
    <w:p w14:paraId="7A0DF956" w14:textId="77777777" w:rsidR="004D178D" w:rsidRPr="00D951C3" w:rsidRDefault="004D178D" w:rsidP="004D178D">
      <w:pPr>
        <w:numPr>
          <w:ilvl w:val="0"/>
          <w:numId w:val="19"/>
        </w:numPr>
        <w:spacing w:after="60"/>
        <w:rPr>
          <w:rFonts w:cs="Arial"/>
          <w:bCs/>
          <w:szCs w:val="22"/>
        </w:rPr>
      </w:pPr>
      <w:r w:rsidRPr="00D951C3">
        <w:rPr>
          <w:rFonts w:cs="Arial"/>
          <w:bCs/>
          <w:szCs w:val="22"/>
        </w:rPr>
        <w:t>Fator de fluxo luminoso: FLL ≥ 0,90;</w:t>
      </w:r>
    </w:p>
    <w:p w14:paraId="05236483" w14:textId="77777777" w:rsidR="004D178D" w:rsidRPr="00D951C3" w:rsidRDefault="004D178D" w:rsidP="004D178D">
      <w:pPr>
        <w:numPr>
          <w:ilvl w:val="0"/>
          <w:numId w:val="19"/>
        </w:numPr>
        <w:spacing w:after="60"/>
        <w:rPr>
          <w:rFonts w:cs="Arial"/>
          <w:bCs/>
          <w:szCs w:val="22"/>
        </w:rPr>
      </w:pPr>
      <w:r w:rsidRPr="00D951C3">
        <w:rPr>
          <w:rFonts w:cs="Arial"/>
          <w:bCs/>
          <w:szCs w:val="22"/>
        </w:rPr>
        <w:t>Fator de crista da corrente: FCC&lt; 1,7;</w:t>
      </w:r>
    </w:p>
    <w:p w14:paraId="39D3AA44" w14:textId="77777777" w:rsidR="004D178D" w:rsidRPr="00D951C3" w:rsidRDefault="004D178D" w:rsidP="004D178D">
      <w:pPr>
        <w:numPr>
          <w:ilvl w:val="0"/>
          <w:numId w:val="19"/>
        </w:numPr>
        <w:spacing w:after="60"/>
        <w:rPr>
          <w:rFonts w:cs="Arial"/>
          <w:bCs/>
          <w:szCs w:val="22"/>
        </w:rPr>
      </w:pPr>
      <w:r w:rsidRPr="00D951C3">
        <w:rPr>
          <w:rFonts w:cs="Arial"/>
          <w:bCs/>
          <w:szCs w:val="22"/>
        </w:rPr>
        <w:t>Vida útil mínima: 50.000 horas;</w:t>
      </w:r>
    </w:p>
    <w:p w14:paraId="0837C0C8"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5DEB7678"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2D2CD42E" w14:textId="77777777" w:rsidR="004D178D" w:rsidRDefault="004D178D" w:rsidP="004D178D">
      <w:pPr>
        <w:spacing w:after="60"/>
        <w:ind w:left="1080"/>
        <w:rPr>
          <w:rFonts w:cs="Arial"/>
          <w:bCs/>
          <w:szCs w:val="22"/>
        </w:rPr>
      </w:pPr>
      <w:r w:rsidRPr="00D951C3">
        <w:rPr>
          <w:rFonts w:cs="Arial"/>
          <w:bCs/>
          <w:szCs w:val="22"/>
        </w:rPr>
        <w:t>Garantia mínima de 2 anos.</w:t>
      </w:r>
    </w:p>
    <w:p w14:paraId="03A59381" w14:textId="77777777" w:rsidR="005E6F89" w:rsidRPr="00D951C3" w:rsidRDefault="005E6F89" w:rsidP="004D178D">
      <w:pPr>
        <w:spacing w:after="60"/>
        <w:ind w:left="1080"/>
        <w:rPr>
          <w:rFonts w:cs="Arial"/>
          <w:bCs/>
          <w:szCs w:val="22"/>
        </w:rPr>
      </w:pPr>
    </w:p>
    <w:p w14:paraId="2BD4A27B" w14:textId="77777777" w:rsidR="004D178D" w:rsidRDefault="004D178D" w:rsidP="004D178D">
      <w:pPr>
        <w:spacing w:after="60"/>
        <w:ind w:left="1080"/>
        <w:rPr>
          <w:rFonts w:cs="Arial"/>
          <w:b/>
          <w:bCs/>
          <w:szCs w:val="22"/>
        </w:rPr>
      </w:pPr>
      <w:r w:rsidRPr="00D951C3">
        <w:rPr>
          <w:rFonts w:cs="Arial"/>
          <w:b/>
          <w:bCs/>
          <w:szCs w:val="22"/>
        </w:rPr>
        <w:t>Lâmpadas fluorescentes tubulares</w:t>
      </w:r>
    </w:p>
    <w:p w14:paraId="176A2440"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14W/4000K IRC 80-89. Deverão apresentar, no mínimo, as seguintes marcações legíveis no bulbo ou na base: potência nominal (W), designação da cor, nome do fabricante ou marca registrada e modelo. Fabricante de referência: Osram T5 FO ou equivalente;</w:t>
      </w:r>
    </w:p>
    <w:p w14:paraId="5DFD5D60"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5BF41992"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3E85CCE2" w14:textId="77777777" w:rsidR="004D178D"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2E11C196" w14:textId="77777777" w:rsidR="004D178D" w:rsidRPr="00D951C3" w:rsidRDefault="004D178D" w:rsidP="004D178D">
      <w:pPr>
        <w:spacing w:after="60"/>
        <w:ind w:left="1080"/>
        <w:rPr>
          <w:rFonts w:cs="Arial"/>
          <w:bCs/>
          <w:szCs w:val="22"/>
        </w:rPr>
      </w:pPr>
    </w:p>
    <w:p w14:paraId="7A3C55E7"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2x32W/127-220V de sobrepor completa</w:t>
      </w:r>
    </w:p>
    <w:p w14:paraId="77B88AE2"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2x32W/127-220V de sobrepor,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2x32W/127-220V,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7DB4E5A0" w14:textId="77777777" w:rsidR="004D178D" w:rsidRPr="00D951C3" w:rsidRDefault="004D178D" w:rsidP="004D178D">
      <w:pPr>
        <w:spacing w:after="60"/>
        <w:ind w:left="1080"/>
        <w:rPr>
          <w:rFonts w:cs="Arial"/>
          <w:b/>
          <w:bCs/>
          <w:szCs w:val="22"/>
        </w:rPr>
      </w:pPr>
      <w:r w:rsidRPr="00D951C3">
        <w:rPr>
          <w:rFonts w:cs="Arial"/>
          <w:b/>
          <w:bCs/>
          <w:szCs w:val="22"/>
        </w:rPr>
        <w:t xml:space="preserve">Reatores </w:t>
      </w:r>
      <w:r w:rsidRPr="00D951C3">
        <w:rPr>
          <w:rFonts w:cs="Arial"/>
          <w:bCs/>
          <w:szCs w:val="22"/>
        </w:rPr>
        <w:t>para lâmpadas fluorescentes T8</w:t>
      </w:r>
    </w:p>
    <w:p w14:paraId="1FDA3020"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1074FEFD"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7366EEB2" w14:textId="77777777" w:rsidR="004D178D" w:rsidRPr="00D951C3" w:rsidRDefault="004D178D" w:rsidP="004D178D">
      <w:pPr>
        <w:numPr>
          <w:ilvl w:val="0"/>
          <w:numId w:val="20"/>
        </w:numPr>
        <w:spacing w:after="60"/>
        <w:rPr>
          <w:rFonts w:cs="Arial"/>
          <w:bCs/>
          <w:szCs w:val="22"/>
        </w:rPr>
      </w:pPr>
      <w:r w:rsidRPr="00D951C3">
        <w:rPr>
          <w:rFonts w:cs="Arial"/>
          <w:bCs/>
          <w:szCs w:val="22"/>
        </w:rPr>
        <w:lastRenderedPageBreak/>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4EE02B1C" w14:textId="77777777" w:rsidR="004D178D" w:rsidRPr="00D951C3" w:rsidRDefault="004D178D" w:rsidP="004D178D">
      <w:pPr>
        <w:numPr>
          <w:ilvl w:val="0"/>
          <w:numId w:val="20"/>
        </w:numPr>
        <w:spacing w:after="60"/>
        <w:rPr>
          <w:rFonts w:cs="Arial"/>
          <w:bCs/>
          <w:szCs w:val="22"/>
        </w:rPr>
      </w:pPr>
      <w:r w:rsidRPr="00D951C3">
        <w:rPr>
          <w:rFonts w:cs="Arial"/>
          <w:bCs/>
          <w:szCs w:val="22"/>
        </w:rPr>
        <w:t>Frequência de alimentação: 60 Hz;</w:t>
      </w:r>
    </w:p>
    <w:p w14:paraId="08E2A22C" w14:textId="77777777" w:rsidR="004D178D" w:rsidRPr="00D951C3" w:rsidRDefault="004D178D" w:rsidP="004D178D">
      <w:pPr>
        <w:numPr>
          <w:ilvl w:val="0"/>
          <w:numId w:val="20"/>
        </w:numPr>
        <w:spacing w:after="60"/>
        <w:rPr>
          <w:rFonts w:cs="Arial"/>
          <w:bCs/>
          <w:szCs w:val="22"/>
        </w:rPr>
      </w:pPr>
      <w:r w:rsidRPr="00D951C3">
        <w:rPr>
          <w:rFonts w:cs="Arial"/>
          <w:bCs/>
          <w:szCs w:val="22"/>
        </w:rPr>
        <w:t>Frequência de operação: 20 kHz a 50 kHz;</w:t>
      </w:r>
    </w:p>
    <w:p w14:paraId="79743305" w14:textId="77777777" w:rsidR="004D178D" w:rsidRPr="00D951C3" w:rsidRDefault="004D178D" w:rsidP="004D178D">
      <w:pPr>
        <w:numPr>
          <w:ilvl w:val="0"/>
          <w:numId w:val="20"/>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79D63A21" w14:textId="77777777" w:rsidR="004D178D" w:rsidRPr="00D951C3" w:rsidRDefault="004D178D" w:rsidP="004D178D">
      <w:pPr>
        <w:numPr>
          <w:ilvl w:val="0"/>
          <w:numId w:val="20"/>
        </w:numPr>
        <w:spacing w:after="60"/>
        <w:rPr>
          <w:rFonts w:cs="Arial"/>
          <w:bCs/>
          <w:szCs w:val="22"/>
        </w:rPr>
      </w:pPr>
      <w:r w:rsidRPr="00D951C3">
        <w:rPr>
          <w:rFonts w:cs="Arial"/>
          <w:bCs/>
          <w:szCs w:val="22"/>
        </w:rPr>
        <w:t>Fator de potência: FP &gt;0,95;</w:t>
      </w:r>
    </w:p>
    <w:p w14:paraId="2A80F2CF" w14:textId="77777777" w:rsidR="004D178D" w:rsidRPr="00D951C3" w:rsidRDefault="004D178D" w:rsidP="004D178D">
      <w:pPr>
        <w:numPr>
          <w:ilvl w:val="0"/>
          <w:numId w:val="20"/>
        </w:numPr>
        <w:spacing w:after="60"/>
        <w:rPr>
          <w:rFonts w:cs="Arial"/>
          <w:bCs/>
          <w:szCs w:val="22"/>
        </w:rPr>
      </w:pPr>
      <w:r w:rsidRPr="00D951C3">
        <w:rPr>
          <w:rFonts w:cs="Arial"/>
          <w:bCs/>
          <w:szCs w:val="22"/>
        </w:rPr>
        <w:t>Distorção harmônica: DHT &lt; 10%;</w:t>
      </w:r>
    </w:p>
    <w:p w14:paraId="2FEFBB8D" w14:textId="77777777" w:rsidR="004D178D" w:rsidRPr="00D951C3" w:rsidRDefault="004D178D" w:rsidP="004D178D">
      <w:pPr>
        <w:numPr>
          <w:ilvl w:val="0"/>
          <w:numId w:val="20"/>
        </w:numPr>
        <w:spacing w:after="60"/>
        <w:rPr>
          <w:rFonts w:cs="Arial"/>
          <w:bCs/>
          <w:szCs w:val="22"/>
        </w:rPr>
      </w:pPr>
      <w:r w:rsidRPr="00D951C3">
        <w:rPr>
          <w:rFonts w:cs="Arial"/>
          <w:bCs/>
          <w:szCs w:val="22"/>
        </w:rPr>
        <w:t>Fator de fluxo luminoso: FLL ≥ 0,90;</w:t>
      </w:r>
    </w:p>
    <w:p w14:paraId="1AFAED96" w14:textId="77777777" w:rsidR="004D178D" w:rsidRPr="00D951C3" w:rsidRDefault="004D178D" w:rsidP="004D178D">
      <w:pPr>
        <w:numPr>
          <w:ilvl w:val="0"/>
          <w:numId w:val="20"/>
        </w:numPr>
        <w:spacing w:after="60"/>
        <w:rPr>
          <w:rFonts w:cs="Arial"/>
          <w:bCs/>
          <w:szCs w:val="22"/>
        </w:rPr>
      </w:pPr>
      <w:r w:rsidRPr="00D951C3">
        <w:rPr>
          <w:rFonts w:cs="Arial"/>
          <w:bCs/>
          <w:szCs w:val="22"/>
        </w:rPr>
        <w:t>Fator de crista da corrente: FCC&lt; 1,7;</w:t>
      </w:r>
    </w:p>
    <w:p w14:paraId="27795368" w14:textId="77777777" w:rsidR="004D178D" w:rsidRPr="00D951C3" w:rsidRDefault="004D178D" w:rsidP="004D178D">
      <w:pPr>
        <w:numPr>
          <w:ilvl w:val="0"/>
          <w:numId w:val="20"/>
        </w:numPr>
        <w:spacing w:after="60"/>
        <w:rPr>
          <w:rFonts w:cs="Arial"/>
          <w:bCs/>
          <w:szCs w:val="22"/>
        </w:rPr>
      </w:pPr>
      <w:r w:rsidRPr="00D951C3">
        <w:rPr>
          <w:rFonts w:cs="Arial"/>
          <w:bCs/>
          <w:szCs w:val="22"/>
        </w:rPr>
        <w:t>Vida útil mínima: 50.000 horas;</w:t>
      </w:r>
    </w:p>
    <w:p w14:paraId="7481944B"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2A230772"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1CE1602E" w14:textId="77777777" w:rsidR="004D178D" w:rsidRDefault="004D178D" w:rsidP="004D178D">
      <w:pPr>
        <w:spacing w:after="60"/>
        <w:ind w:left="1080"/>
        <w:rPr>
          <w:rFonts w:cs="Arial"/>
          <w:bCs/>
          <w:szCs w:val="22"/>
        </w:rPr>
      </w:pPr>
      <w:r w:rsidRPr="00D951C3">
        <w:rPr>
          <w:rFonts w:cs="Arial"/>
          <w:bCs/>
          <w:szCs w:val="22"/>
        </w:rPr>
        <w:t>Garantia mínima de 2 anos.</w:t>
      </w:r>
    </w:p>
    <w:p w14:paraId="18725C99" w14:textId="77777777" w:rsidR="005E6F89" w:rsidRPr="00D951C3" w:rsidRDefault="005E6F89" w:rsidP="004D178D">
      <w:pPr>
        <w:spacing w:after="60"/>
        <w:ind w:left="1080"/>
        <w:rPr>
          <w:rFonts w:cs="Arial"/>
          <w:bCs/>
          <w:szCs w:val="22"/>
        </w:rPr>
      </w:pPr>
    </w:p>
    <w:p w14:paraId="0D338E4B"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0DE694F6"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32W/4000K IRC 80-89. Deverão apresentar, no mínimo, as seguintes marcações legíveis no bulbo ou na base: potência nominal (W), designação da cor, nome do fabricante ou marca registrada e modelo. Fabricante de referência: Osram T8 FO ou equivalente;</w:t>
      </w:r>
    </w:p>
    <w:p w14:paraId="61ED604E" w14:textId="77777777" w:rsidR="004D178D" w:rsidRPr="00D951C3" w:rsidRDefault="004D178D" w:rsidP="004D178D">
      <w:pPr>
        <w:spacing w:after="60"/>
        <w:ind w:left="1080"/>
        <w:rPr>
          <w:rFonts w:cs="Arial"/>
          <w:bCs/>
          <w:szCs w:val="22"/>
        </w:rPr>
      </w:pPr>
      <w:r w:rsidRPr="00D951C3">
        <w:rPr>
          <w:rFonts w:cs="Arial"/>
          <w:bCs/>
          <w:szCs w:val="22"/>
        </w:rPr>
        <w:t>Todos os reatores 32 e 16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6A94805A"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5E0CEBBD" w14:textId="77777777" w:rsidR="004D178D" w:rsidRPr="00D951C3"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30BC92D8" w14:textId="77777777" w:rsidR="004D178D" w:rsidRPr="00D951C3" w:rsidRDefault="004D178D" w:rsidP="004D178D">
      <w:pPr>
        <w:spacing w:after="60"/>
        <w:ind w:left="1080"/>
        <w:rPr>
          <w:rFonts w:cs="Arial"/>
          <w:bCs/>
          <w:szCs w:val="22"/>
        </w:rPr>
      </w:pPr>
    </w:p>
    <w:p w14:paraId="4D5A327F"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4x16W/127-220V de sobrepor completa</w:t>
      </w:r>
    </w:p>
    <w:p w14:paraId="18501DA9"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4x16W/127-220V de sobrepor,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4x16W/127-220V,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548EA8F8" w14:textId="77777777" w:rsidR="004D178D" w:rsidRPr="00D951C3" w:rsidRDefault="004D178D" w:rsidP="004D178D">
      <w:pPr>
        <w:spacing w:after="60"/>
        <w:ind w:left="1080"/>
        <w:rPr>
          <w:rFonts w:cs="Arial"/>
          <w:bCs/>
          <w:szCs w:val="22"/>
        </w:rPr>
      </w:pPr>
      <w:r w:rsidRPr="00D951C3">
        <w:rPr>
          <w:rFonts w:cs="Arial"/>
          <w:b/>
          <w:bCs/>
          <w:szCs w:val="22"/>
        </w:rPr>
        <w:t xml:space="preserve">Reatores </w:t>
      </w:r>
      <w:r w:rsidRPr="00D951C3">
        <w:rPr>
          <w:rFonts w:cs="Arial"/>
          <w:bCs/>
          <w:szCs w:val="22"/>
        </w:rPr>
        <w:t>para lâmpadas fluorescentes T8</w:t>
      </w:r>
    </w:p>
    <w:p w14:paraId="7FF5245B"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7A80B755"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370636E2" w14:textId="77777777" w:rsidR="004D178D" w:rsidRPr="00D951C3" w:rsidRDefault="004D178D" w:rsidP="004D178D">
      <w:pPr>
        <w:numPr>
          <w:ilvl w:val="0"/>
          <w:numId w:val="21"/>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04745173" w14:textId="77777777" w:rsidR="004D178D" w:rsidRPr="00D951C3" w:rsidRDefault="004D178D" w:rsidP="004D178D">
      <w:pPr>
        <w:numPr>
          <w:ilvl w:val="0"/>
          <w:numId w:val="21"/>
        </w:numPr>
        <w:spacing w:after="60"/>
        <w:rPr>
          <w:rFonts w:cs="Arial"/>
          <w:bCs/>
          <w:szCs w:val="22"/>
        </w:rPr>
      </w:pPr>
      <w:r w:rsidRPr="00D951C3">
        <w:rPr>
          <w:rFonts w:cs="Arial"/>
          <w:bCs/>
          <w:szCs w:val="22"/>
        </w:rPr>
        <w:lastRenderedPageBreak/>
        <w:t>Frequência de alimentação: 60 Hz;</w:t>
      </w:r>
    </w:p>
    <w:p w14:paraId="7D6557FB" w14:textId="77777777" w:rsidR="004D178D" w:rsidRPr="00D951C3" w:rsidRDefault="004D178D" w:rsidP="004D178D">
      <w:pPr>
        <w:numPr>
          <w:ilvl w:val="0"/>
          <w:numId w:val="21"/>
        </w:numPr>
        <w:spacing w:after="60"/>
        <w:rPr>
          <w:rFonts w:cs="Arial"/>
          <w:bCs/>
          <w:szCs w:val="22"/>
        </w:rPr>
      </w:pPr>
      <w:r w:rsidRPr="00D951C3">
        <w:rPr>
          <w:rFonts w:cs="Arial"/>
          <w:bCs/>
          <w:szCs w:val="22"/>
        </w:rPr>
        <w:t>Frequência de operação: 20 kHz a 50 kHz;</w:t>
      </w:r>
    </w:p>
    <w:p w14:paraId="33ED22A8" w14:textId="77777777" w:rsidR="004D178D" w:rsidRPr="00D951C3" w:rsidRDefault="004D178D" w:rsidP="004D178D">
      <w:pPr>
        <w:numPr>
          <w:ilvl w:val="0"/>
          <w:numId w:val="21"/>
        </w:numPr>
        <w:spacing w:after="60"/>
        <w:rPr>
          <w:rFonts w:cs="Arial"/>
          <w:bCs/>
          <w:szCs w:val="22"/>
        </w:rPr>
      </w:pPr>
      <w:r w:rsidRPr="00D951C3">
        <w:rPr>
          <w:rFonts w:cs="Arial"/>
          <w:bCs/>
          <w:szCs w:val="22"/>
        </w:rPr>
        <w:t>Partida: Instantânea ou rápida. Dar preferência a reatores de partida rápida ou programada (partida &lt; 2 s) em ambientes onde as lâmpadas são ligadas e desligadas frequentemente (mais de 3 vezes ao dia);</w:t>
      </w:r>
    </w:p>
    <w:p w14:paraId="2B576538" w14:textId="77777777" w:rsidR="004D178D" w:rsidRPr="00D951C3" w:rsidRDefault="004D178D" w:rsidP="004D178D">
      <w:pPr>
        <w:numPr>
          <w:ilvl w:val="0"/>
          <w:numId w:val="21"/>
        </w:numPr>
        <w:spacing w:after="60"/>
        <w:rPr>
          <w:rFonts w:cs="Arial"/>
          <w:bCs/>
          <w:szCs w:val="22"/>
        </w:rPr>
      </w:pPr>
      <w:r w:rsidRPr="00D951C3">
        <w:rPr>
          <w:rFonts w:cs="Arial"/>
          <w:bCs/>
          <w:szCs w:val="22"/>
        </w:rPr>
        <w:t>Fator de potência: FP &gt;0,95;</w:t>
      </w:r>
    </w:p>
    <w:p w14:paraId="52D2D52F" w14:textId="77777777" w:rsidR="004D178D" w:rsidRPr="00D951C3" w:rsidRDefault="004D178D" w:rsidP="004D178D">
      <w:pPr>
        <w:numPr>
          <w:ilvl w:val="0"/>
          <w:numId w:val="21"/>
        </w:numPr>
        <w:spacing w:after="60"/>
        <w:rPr>
          <w:rFonts w:cs="Arial"/>
          <w:bCs/>
          <w:szCs w:val="22"/>
        </w:rPr>
      </w:pPr>
      <w:r w:rsidRPr="00D951C3">
        <w:rPr>
          <w:rFonts w:cs="Arial"/>
          <w:bCs/>
          <w:szCs w:val="22"/>
        </w:rPr>
        <w:t>Distorção harmônica: DHT &lt; 10%;</w:t>
      </w:r>
    </w:p>
    <w:p w14:paraId="7D493C9E" w14:textId="77777777" w:rsidR="004D178D" w:rsidRPr="00D951C3" w:rsidRDefault="004D178D" w:rsidP="004D178D">
      <w:pPr>
        <w:numPr>
          <w:ilvl w:val="0"/>
          <w:numId w:val="21"/>
        </w:numPr>
        <w:spacing w:after="60"/>
        <w:rPr>
          <w:rFonts w:cs="Arial"/>
          <w:bCs/>
          <w:szCs w:val="22"/>
        </w:rPr>
      </w:pPr>
      <w:r w:rsidRPr="00D951C3">
        <w:rPr>
          <w:rFonts w:cs="Arial"/>
          <w:bCs/>
          <w:szCs w:val="22"/>
        </w:rPr>
        <w:t>Fator de fluxo luminoso: FLL ≥ 0,90;</w:t>
      </w:r>
    </w:p>
    <w:p w14:paraId="7DA783B6" w14:textId="77777777" w:rsidR="004D178D" w:rsidRPr="00D951C3" w:rsidRDefault="004D178D" w:rsidP="004D178D">
      <w:pPr>
        <w:numPr>
          <w:ilvl w:val="0"/>
          <w:numId w:val="21"/>
        </w:numPr>
        <w:spacing w:after="60"/>
        <w:rPr>
          <w:rFonts w:cs="Arial"/>
          <w:bCs/>
          <w:szCs w:val="22"/>
        </w:rPr>
      </w:pPr>
      <w:r w:rsidRPr="00D951C3">
        <w:rPr>
          <w:rFonts w:cs="Arial"/>
          <w:bCs/>
          <w:szCs w:val="22"/>
        </w:rPr>
        <w:t>Fator de crista da corrente: FCC&lt; 1,7;</w:t>
      </w:r>
    </w:p>
    <w:p w14:paraId="1E74E94F" w14:textId="77777777" w:rsidR="004D178D" w:rsidRPr="00D951C3" w:rsidRDefault="004D178D" w:rsidP="004D178D">
      <w:pPr>
        <w:numPr>
          <w:ilvl w:val="0"/>
          <w:numId w:val="21"/>
        </w:numPr>
        <w:spacing w:after="60"/>
        <w:rPr>
          <w:rFonts w:cs="Arial"/>
          <w:bCs/>
          <w:szCs w:val="22"/>
        </w:rPr>
      </w:pPr>
      <w:r w:rsidRPr="00D951C3">
        <w:rPr>
          <w:rFonts w:cs="Arial"/>
          <w:bCs/>
          <w:szCs w:val="22"/>
        </w:rPr>
        <w:t>Vida útil mínima: 50.000 horas;</w:t>
      </w:r>
    </w:p>
    <w:p w14:paraId="06274FD9"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2D2EEAA3"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7BEC2888" w14:textId="77777777" w:rsidR="004D178D" w:rsidRDefault="004D178D" w:rsidP="004D178D">
      <w:pPr>
        <w:spacing w:after="60"/>
        <w:ind w:left="1080"/>
        <w:rPr>
          <w:rFonts w:cs="Arial"/>
          <w:bCs/>
          <w:szCs w:val="22"/>
        </w:rPr>
      </w:pPr>
      <w:r w:rsidRPr="00D951C3">
        <w:rPr>
          <w:rFonts w:cs="Arial"/>
          <w:bCs/>
          <w:szCs w:val="22"/>
        </w:rPr>
        <w:t>Garantia mínima de 2 anos.</w:t>
      </w:r>
    </w:p>
    <w:p w14:paraId="044F2D9E" w14:textId="77777777" w:rsidR="005E6F89" w:rsidRPr="00D951C3" w:rsidRDefault="005E6F89" w:rsidP="004D178D">
      <w:pPr>
        <w:spacing w:after="60"/>
        <w:ind w:left="1080"/>
        <w:rPr>
          <w:rFonts w:cs="Arial"/>
          <w:bCs/>
          <w:szCs w:val="22"/>
        </w:rPr>
      </w:pPr>
    </w:p>
    <w:p w14:paraId="2DDBE7E3"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685BBA51"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16W/4000K IRC 80-89. Deverão apresentar, no mínimo, as seguintes marcações legíveis no bulbo ou na base: potência nominal (W), designação da cor, nome do fabricante ou marca registrada e modelo. Fabricante de referência: Osram T8 FO ou equivalente;</w:t>
      </w:r>
    </w:p>
    <w:p w14:paraId="2207A0E0" w14:textId="77777777" w:rsidR="004D178D" w:rsidRPr="00D951C3" w:rsidRDefault="004D178D" w:rsidP="004D178D">
      <w:pPr>
        <w:spacing w:after="60"/>
        <w:ind w:left="1080"/>
        <w:rPr>
          <w:rFonts w:cs="Arial"/>
          <w:bCs/>
          <w:szCs w:val="22"/>
        </w:rPr>
      </w:pPr>
      <w:r w:rsidRPr="00D951C3">
        <w:rPr>
          <w:rFonts w:cs="Arial"/>
          <w:bCs/>
          <w:szCs w:val="22"/>
        </w:rPr>
        <w:t>Todos os reatores 32W e 16W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19B376FC"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14E87193" w14:textId="77777777" w:rsidR="004D178D" w:rsidRPr="00D951C3"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3459C794" w14:textId="77777777" w:rsidR="004D178D" w:rsidRPr="00D951C3" w:rsidRDefault="004D178D" w:rsidP="004D178D">
      <w:pPr>
        <w:spacing w:after="60"/>
        <w:ind w:left="1080"/>
        <w:rPr>
          <w:rFonts w:cs="Arial"/>
          <w:bCs/>
          <w:szCs w:val="22"/>
        </w:rPr>
      </w:pPr>
    </w:p>
    <w:p w14:paraId="734A54ED"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luminária fluorescente 2x14W/127-220V de sobrepor completa</w:t>
      </w:r>
    </w:p>
    <w:p w14:paraId="05A8F1FA" w14:textId="77777777" w:rsidR="004D178D" w:rsidRPr="00D951C3" w:rsidRDefault="004D178D" w:rsidP="004D178D">
      <w:pPr>
        <w:spacing w:after="60"/>
        <w:ind w:left="1080"/>
        <w:rPr>
          <w:rFonts w:cs="Arial"/>
          <w:bCs/>
          <w:szCs w:val="22"/>
        </w:rPr>
      </w:pPr>
      <w:r w:rsidRPr="00D951C3">
        <w:rPr>
          <w:rFonts w:cs="Arial"/>
          <w:bCs/>
          <w:szCs w:val="22"/>
        </w:rPr>
        <w:t xml:space="preserve">Luminária fluorescente 2x14W/127-220V de sobrepor, confeccionada em chapa de aço tratada, pintura eletrostática branca com refletor em chapa de Alumínio anodizado c/ 99,9% de pureza e aletas com pintura eletrostática branca. O refletor deverá cobrir 100% da área da luminária. A luminária deverá ser fornecida e montada com os seguintes acessórios: reator eletrônico duplo, THD&lt;10 2x14W/127-220V, FP&gt;95, soquetes antivibratórios, suportes, vergalhão rosca total 1/4". Soquete - corpo em policarbonato e contatos em bronze fosforoso, fixação por encaixe no corpo da luminária e fiação conectada por encaixe. Fabricante de referência da luminária: ITAIM, ou similar ou conforme padrão existente no imóvel. Os soquetes deverão ter a certificação de normas nacionais (NBR) e/ou internacionais (UL). </w:t>
      </w:r>
    </w:p>
    <w:p w14:paraId="3D57AA42" w14:textId="77777777" w:rsidR="004D178D" w:rsidRPr="00D951C3" w:rsidRDefault="004D178D" w:rsidP="004D178D">
      <w:pPr>
        <w:spacing w:after="60"/>
        <w:ind w:left="1080"/>
        <w:rPr>
          <w:rFonts w:cs="Arial"/>
          <w:bCs/>
          <w:szCs w:val="22"/>
        </w:rPr>
      </w:pPr>
      <w:r w:rsidRPr="00D951C3">
        <w:rPr>
          <w:rFonts w:cs="Arial"/>
          <w:b/>
          <w:bCs/>
          <w:szCs w:val="22"/>
        </w:rPr>
        <w:t xml:space="preserve">Reatores </w:t>
      </w:r>
      <w:r w:rsidRPr="00D951C3">
        <w:rPr>
          <w:rFonts w:cs="Arial"/>
          <w:bCs/>
          <w:szCs w:val="22"/>
        </w:rPr>
        <w:t>para lâmpadas fluorescentes T5</w:t>
      </w:r>
    </w:p>
    <w:p w14:paraId="672B86C8" w14:textId="77777777" w:rsidR="004D178D" w:rsidRPr="00D951C3" w:rsidRDefault="004D178D" w:rsidP="004D178D">
      <w:pPr>
        <w:spacing w:after="60"/>
        <w:ind w:left="1080"/>
        <w:rPr>
          <w:rFonts w:cs="Arial"/>
          <w:bCs/>
          <w:szCs w:val="22"/>
        </w:rPr>
      </w:pPr>
      <w:r w:rsidRPr="00D951C3">
        <w:rPr>
          <w:rFonts w:cs="Arial"/>
          <w:bCs/>
          <w:szCs w:val="22"/>
        </w:rPr>
        <w:t>Devem atender às prescrições de segurança e desempenho, discriminadas pelas normas NBR 14417 e NBR 14418, respectivamente.</w:t>
      </w:r>
    </w:p>
    <w:p w14:paraId="0BDE9A93" w14:textId="77777777" w:rsidR="004D178D" w:rsidRPr="00D951C3" w:rsidRDefault="004D178D" w:rsidP="004D178D">
      <w:pPr>
        <w:spacing w:after="60"/>
        <w:ind w:left="1080"/>
        <w:rPr>
          <w:rFonts w:cs="Arial"/>
          <w:bCs/>
          <w:szCs w:val="22"/>
        </w:rPr>
      </w:pPr>
      <w:r w:rsidRPr="00D951C3">
        <w:rPr>
          <w:rFonts w:cs="Arial"/>
          <w:bCs/>
          <w:szCs w:val="22"/>
        </w:rPr>
        <w:t>Todos os reatores para lâmpadas fluorescentes tubulares deverão ser eletrônicos e atender os seguintes requisitos:</w:t>
      </w:r>
    </w:p>
    <w:p w14:paraId="75DCACCD" w14:textId="77777777" w:rsidR="004D178D" w:rsidRPr="00D951C3" w:rsidRDefault="004D178D" w:rsidP="004D178D">
      <w:pPr>
        <w:numPr>
          <w:ilvl w:val="0"/>
          <w:numId w:val="19"/>
        </w:numPr>
        <w:spacing w:after="60"/>
        <w:rPr>
          <w:rFonts w:cs="Arial"/>
          <w:bCs/>
          <w:szCs w:val="22"/>
        </w:rPr>
      </w:pPr>
      <w:r w:rsidRPr="00D951C3">
        <w:rPr>
          <w:rFonts w:cs="Arial"/>
          <w:bCs/>
          <w:szCs w:val="22"/>
        </w:rPr>
        <w:t xml:space="preserve">Tensão de alimentação: 220V ou 127V- com tolerância para segurança de </w:t>
      </w:r>
      <w:r w:rsidRPr="00D951C3">
        <w:rPr>
          <w:rFonts w:cs="Arial"/>
          <w:bCs/>
          <w:szCs w:val="22"/>
        </w:rPr>
        <w:sym w:font="Symbol" w:char="F0B1"/>
      </w:r>
      <w:r w:rsidRPr="00D951C3">
        <w:rPr>
          <w:rFonts w:cs="Arial"/>
          <w:bCs/>
          <w:szCs w:val="22"/>
        </w:rPr>
        <w:t>10% e com tolerância para desempenho de +6%/-8%. Reatores dimerizáveis deverão ser alimentados em 220V;</w:t>
      </w:r>
    </w:p>
    <w:p w14:paraId="2DDE258A" w14:textId="77777777" w:rsidR="004D178D" w:rsidRPr="00D951C3" w:rsidRDefault="004D178D" w:rsidP="004D178D">
      <w:pPr>
        <w:numPr>
          <w:ilvl w:val="0"/>
          <w:numId w:val="19"/>
        </w:numPr>
        <w:spacing w:after="60"/>
        <w:rPr>
          <w:rFonts w:cs="Arial"/>
          <w:bCs/>
          <w:szCs w:val="22"/>
        </w:rPr>
      </w:pPr>
      <w:r w:rsidRPr="00D951C3">
        <w:rPr>
          <w:rFonts w:cs="Arial"/>
          <w:bCs/>
          <w:szCs w:val="22"/>
        </w:rPr>
        <w:t>Frequência de alimentação: 60 Hz;</w:t>
      </w:r>
    </w:p>
    <w:p w14:paraId="3E52FCB8" w14:textId="77777777" w:rsidR="004D178D" w:rsidRPr="00D951C3" w:rsidRDefault="004D178D" w:rsidP="004D178D">
      <w:pPr>
        <w:numPr>
          <w:ilvl w:val="0"/>
          <w:numId w:val="19"/>
        </w:numPr>
        <w:spacing w:after="60"/>
        <w:rPr>
          <w:rFonts w:cs="Arial"/>
          <w:bCs/>
          <w:szCs w:val="22"/>
        </w:rPr>
      </w:pPr>
      <w:r w:rsidRPr="00D951C3">
        <w:rPr>
          <w:rFonts w:cs="Arial"/>
          <w:bCs/>
          <w:szCs w:val="22"/>
        </w:rPr>
        <w:t>Frequência de operação: 20 kHz a 50 kHz;</w:t>
      </w:r>
    </w:p>
    <w:p w14:paraId="10B5F3AA" w14:textId="77777777" w:rsidR="004D178D" w:rsidRPr="00D951C3" w:rsidRDefault="004D178D" w:rsidP="004D178D">
      <w:pPr>
        <w:numPr>
          <w:ilvl w:val="0"/>
          <w:numId w:val="19"/>
        </w:numPr>
        <w:spacing w:after="60"/>
        <w:rPr>
          <w:rFonts w:cs="Arial"/>
          <w:bCs/>
          <w:szCs w:val="22"/>
        </w:rPr>
      </w:pPr>
      <w:r w:rsidRPr="00D951C3">
        <w:rPr>
          <w:rFonts w:cs="Arial"/>
          <w:bCs/>
          <w:szCs w:val="22"/>
        </w:rPr>
        <w:lastRenderedPageBreak/>
        <w:t>Partida: Instantânea ou rápida. Dar preferência a reatores de partida rápida ou programada (partida &lt; 2 s) em ambientes onde as lâmpadas são ligadas e desligadas frequentemente (mais de 3 vezes ao dia);</w:t>
      </w:r>
    </w:p>
    <w:p w14:paraId="2F518BEA" w14:textId="77777777" w:rsidR="004D178D" w:rsidRPr="00D951C3" w:rsidRDefault="004D178D" w:rsidP="004D178D">
      <w:pPr>
        <w:numPr>
          <w:ilvl w:val="0"/>
          <w:numId w:val="19"/>
        </w:numPr>
        <w:spacing w:after="60"/>
        <w:rPr>
          <w:rFonts w:cs="Arial"/>
          <w:bCs/>
          <w:szCs w:val="22"/>
        </w:rPr>
      </w:pPr>
      <w:r w:rsidRPr="00D951C3">
        <w:rPr>
          <w:rFonts w:cs="Arial"/>
          <w:bCs/>
          <w:szCs w:val="22"/>
        </w:rPr>
        <w:t>Fator de potência: FP &gt;0,95;</w:t>
      </w:r>
    </w:p>
    <w:p w14:paraId="66714A9A" w14:textId="77777777" w:rsidR="004D178D" w:rsidRPr="00D951C3" w:rsidRDefault="004D178D" w:rsidP="004D178D">
      <w:pPr>
        <w:numPr>
          <w:ilvl w:val="0"/>
          <w:numId w:val="19"/>
        </w:numPr>
        <w:spacing w:after="60"/>
        <w:rPr>
          <w:rFonts w:cs="Arial"/>
          <w:bCs/>
          <w:szCs w:val="22"/>
        </w:rPr>
      </w:pPr>
      <w:r w:rsidRPr="00D951C3">
        <w:rPr>
          <w:rFonts w:cs="Arial"/>
          <w:bCs/>
          <w:szCs w:val="22"/>
        </w:rPr>
        <w:t>Distorção harmônica: DHT &lt; 10%;</w:t>
      </w:r>
    </w:p>
    <w:p w14:paraId="2347D16F" w14:textId="77777777" w:rsidR="004D178D" w:rsidRPr="00D951C3" w:rsidRDefault="004D178D" w:rsidP="004D178D">
      <w:pPr>
        <w:numPr>
          <w:ilvl w:val="0"/>
          <w:numId w:val="19"/>
        </w:numPr>
        <w:spacing w:after="60"/>
        <w:rPr>
          <w:rFonts w:cs="Arial"/>
          <w:bCs/>
          <w:szCs w:val="22"/>
        </w:rPr>
      </w:pPr>
      <w:r w:rsidRPr="00D951C3">
        <w:rPr>
          <w:rFonts w:cs="Arial"/>
          <w:bCs/>
          <w:szCs w:val="22"/>
        </w:rPr>
        <w:t>Fator de fluxo luminoso: FLL ≥ 0,90;</w:t>
      </w:r>
    </w:p>
    <w:p w14:paraId="153A60D9" w14:textId="77777777" w:rsidR="004D178D" w:rsidRPr="00D951C3" w:rsidRDefault="004D178D" w:rsidP="004D178D">
      <w:pPr>
        <w:numPr>
          <w:ilvl w:val="0"/>
          <w:numId w:val="19"/>
        </w:numPr>
        <w:spacing w:after="60"/>
        <w:rPr>
          <w:rFonts w:cs="Arial"/>
          <w:bCs/>
          <w:szCs w:val="22"/>
        </w:rPr>
      </w:pPr>
      <w:r w:rsidRPr="00D951C3">
        <w:rPr>
          <w:rFonts w:cs="Arial"/>
          <w:bCs/>
          <w:szCs w:val="22"/>
        </w:rPr>
        <w:t>Fator de crista da corrente: FCC&lt; 1,7;</w:t>
      </w:r>
    </w:p>
    <w:p w14:paraId="7BA23048" w14:textId="77777777" w:rsidR="004D178D" w:rsidRPr="00D951C3" w:rsidRDefault="004D178D" w:rsidP="004D178D">
      <w:pPr>
        <w:numPr>
          <w:ilvl w:val="0"/>
          <w:numId w:val="19"/>
        </w:numPr>
        <w:spacing w:after="60"/>
        <w:rPr>
          <w:rFonts w:cs="Arial"/>
          <w:bCs/>
          <w:szCs w:val="22"/>
        </w:rPr>
      </w:pPr>
      <w:r w:rsidRPr="00D951C3">
        <w:rPr>
          <w:rFonts w:cs="Arial"/>
          <w:bCs/>
          <w:szCs w:val="22"/>
        </w:rPr>
        <w:t>Vida útil mínima: 50.000 horas;</w:t>
      </w:r>
    </w:p>
    <w:p w14:paraId="182336FD" w14:textId="77777777" w:rsidR="004D178D" w:rsidRPr="00D951C3" w:rsidRDefault="004D178D" w:rsidP="004D178D">
      <w:pPr>
        <w:spacing w:after="60"/>
        <w:ind w:left="1080"/>
        <w:rPr>
          <w:rFonts w:cs="Arial"/>
          <w:bCs/>
          <w:szCs w:val="22"/>
        </w:rPr>
      </w:pPr>
      <w:r w:rsidRPr="00D951C3">
        <w:rPr>
          <w:rFonts w:cs="Arial"/>
          <w:bCs/>
          <w:szCs w:val="22"/>
        </w:rPr>
        <w:t>Proteção contra surtos de tensão e sobretensão;</w:t>
      </w:r>
    </w:p>
    <w:p w14:paraId="1A015311" w14:textId="77777777" w:rsidR="004D178D" w:rsidRPr="00D951C3" w:rsidRDefault="004D178D" w:rsidP="004D178D">
      <w:pPr>
        <w:spacing w:after="60"/>
        <w:ind w:left="1080"/>
        <w:rPr>
          <w:rFonts w:cs="Arial"/>
          <w:bCs/>
          <w:szCs w:val="22"/>
        </w:rPr>
      </w:pPr>
      <w:r w:rsidRPr="00D951C3">
        <w:rPr>
          <w:rFonts w:cs="Arial"/>
          <w:bCs/>
          <w:szCs w:val="22"/>
        </w:rPr>
        <w:t xml:space="preserve">Esquema de ligação para reatores duplos: </w:t>
      </w:r>
      <w:smartTag w:uri="urn:schemas-microsoft-com:office:smarttags" w:element="PersonName">
        <w:smartTagPr>
          <w:attr w:name="ProductID" w:val="em paralelo. Os"/>
        </w:smartTagPr>
        <w:r w:rsidRPr="00D951C3">
          <w:rPr>
            <w:rFonts w:cs="Arial"/>
            <w:bCs/>
            <w:szCs w:val="22"/>
          </w:rPr>
          <w:t>em paralelo. Os</w:t>
        </w:r>
      </w:smartTag>
      <w:r w:rsidRPr="00D951C3">
        <w:rPr>
          <w:rFonts w:cs="Arial"/>
          <w:bCs/>
          <w:szCs w:val="22"/>
        </w:rPr>
        <w:t xml:space="preserve"> reatores deverão ser capazes de funcionar com somente 1 lâmpada instalada;</w:t>
      </w:r>
    </w:p>
    <w:p w14:paraId="3FDC6DC5" w14:textId="77777777" w:rsidR="004D178D" w:rsidRPr="00D951C3" w:rsidRDefault="004D178D" w:rsidP="004D178D">
      <w:pPr>
        <w:spacing w:after="60"/>
        <w:ind w:left="1080"/>
        <w:rPr>
          <w:rFonts w:cs="Arial"/>
          <w:bCs/>
          <w:szCs w:val="22"/>
        </w:rPr>
      </w:pPr>
      <w:r w:rsidRPr="00D951C3">
        <w:rPr>
          <w:rFonts w:cs="Arial"/>
          <w:bCs/>
          <w:szCs w:val="22"/>
        </w:rPr>
        <w:t>Garantia mínima de 2 anos.</w:t>
      </w:r>
    </w:p>
    <w:p w14:paraId="066BFA0F" w14:textId="77777777" w:rsidR="004D178D" w:rsidRPr="00D951C3" w:rsidRDefault="004D178D" w:rsidP="004D178D">
      <w:pPr>
        <w:spacing w:after="60"/>
        <w:ind w:left="1080"/>
        <w:rPr>
          <w:rFonts w:cs="Arial"/>
          <w:b/>
          <w:bCs/>
          <w:szCs w:val="22"/>
        </w:rPr>
      </w:pPr>
      <w:r w:rsidRPr="00D951C3">
        <w:rPr>
          <w:rFonts w:cs="Arial"/>
          <w:b/>
          <w:bCs/>
          <w:szCs w:val="22"/>
        </w:rPr>
        <w:t>Lâmpadas fluorescentes tubulares</w:t>
      </w:r>
    </w:p>
    <w:p w14:paraId="7764BC9B" w14:textId="77777777" w:rsidR="004D178D" w:rsidRPr="00D951C3" w:rsidRDefault="004D178D" w:rsidP="004D178D">
      <w:pPr>
        <w:spacing w:after="60"/>
        <w:ind w:left="1080"/>
        <w:rPr>
          <w:rFonts w:cs="Arial"/>
          <w:bCs/>
          <w:szCs w:val="22"/>
        </w:rPr>
      </w:pPr>
      <w:r w:rsidRPr="00D951C3">
        <w:rPr>
          <w:rFonts w:cs="Arial"/>
          <w:bCs/>
          <w:szCs w:val="22"/>
        </w:rPr>
        <w:t>As lâmpadas fluorescentes previstas deverão ser de 14W/4000K IRC 80-89. Deverão apresentar, no mínimo, as seguintes marcações legíveis no bulbo ou na base: potência nominal (W), designação da cor, nome do fabricante ou marca registrada e modelo. Fabricante de referência: Osram T5 FO ou equivalente;</w:t>
      </w:r>
    </w:p>
    <w:p w14:paraId="6EA4781F" w14:textId="77777777" w:rsidR="004D178D" w:rsidRPr="00D951C3" w:rsidRDefault="004D178D" w:rsidP="004D178D">
      <w:pPr>
        <w:spacing w:after="60"/>
        <w:ind w:left="1080"/>
        <w:rPr>
          <w:rFonts w:cs="Arial"/>
          <w:bCs/>
          <w:szCs w:val="22"/>
        </w:rPr>
      </w:pPr>
      <w:r w:rsidRPr="00D951C3">
        <w:rPr>
          <w:rFonts w:cs="Arial"/>
          <w:bCs/>
          <w:szCs w:val="22"/>
        </w:rPr>
        <w:t>Todos os reatores 28W e 14W deverão ser de alto fator de potência (FP&gt;0.95), do tipo eletrônico com sistema de filtragem de harmônicos (THD&lt;10%). Com proteção contra surtos e sobretensão, todos os reatores deverão ser aterrados. A garantia deverá ser de no mínimo 2 anos. Fabricantes de referência: Phillips, Osram ou equivalente.</w:t>
      </w:r>
    </w:p>
    <w:p w14:paraId="36A13A2B" w14:textId="77777777" w:rsidR="004D178D" w:rsidRPr="00D951C3" w:rsidRDefault="004D178D" w:rsidP="004D178D">
      <w:pPr>
        <w:spacing w:after="60"/>
        <w:ind w:left="1080"/>
        <w:rPr>
          <w:rFonts w:cs="Arial"/>
          <w:bCs/>
          <w:szCs w:val="22"/>
        </w:rPr>
      </w:pPr>
      <w:r w:rsidRPr="00D951C3">
        <w:rPr>
          <w:rFonts w:cs="Arial"/>
          <w:bCs/>
          <w:szCs w:val="22"/>
        </w:rPr>
        <w:t>Para alimentação das luminárias, deverão possuir a partir dos perfilados cabos PP 3x2,5 mm2 para derivação e plugs (Macho e Fêmea) 2P+T com três pinos 10A em linha.</w:t>
      </w:r>
    </w:p>
    <w:p w14:paraId="624155AA" w14:textId="77777777" w:rsidR="004D178D" w:rsidRPr="00D951C3" w:rsidRDefault="004D178D" w:rsidP="004D178D">
      <w:pPr>
        <w:spacing w:after="60"/>
        <w:ind w:left="1080"/>
        <w:rPr>
          <w:rFonts w:cs="Arial"/>
          <w:bCs/>
          <w:szCs w:val="22"/>
        </w:rPr>
      </w:pPr>
      <w:r w:rsidRPr="00D951C3">
        <w:rPr>
          <w:rFonts w:cs="Arial"/>
          <w:bCs/>
          <w:szCs w:val="22"/>
        </w:rPr>
        <w:t>Deverá ser feita limpeza das luminárias e lâmpadas ao final dos serviços.</w:t>
      </w:r>
    </w:p>
    <w:p w14:paraId="7F8056FC" w14:textId="77777777" w:rsidR="004D178D" w:rsidRPr="00D951C3" w:rsidRDefault="004D178D" w:rsidP="004D178D">
      <w:pPr>
        <w:spacing w:after="60"/>
        <w:ind w:left="1080"/>
        <w:rPr>
          <w:rFonts w:cs="Arial"/>
          <w:bCs/>
          <w:szCs w:val="22"/>
        </w:rPr>
      </w:pPr>
    </w:p>
    <w:p w14:paraId="799607E4"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Luminária circular de embutir para lâmpada fluorescente compacta 2x26W, com visor em vidro liso, pintada na cor branca</w:t>
      </w:r>
    </w:p>
    <w:p w14:paraId="0BB9A9E5" w14:textId="77777777" w:rsidR="004D178D" w:rsidRPr="00D951C3" w:rsidRDefault="004D178D" w:rsidP="004D178D">
      <w:pPr>
        <w:spacing w:after="60"/>
        <w:ind w:left="1080"/>
        <w:rPr>
          <w:rFonts w:cs="Arial"/>
          <w:bCs/>
          <w:szCs w:val="22"/>
        </w:rPr>
      </w:pPr>
      <w:r w:rsidRPr="00D951C3">
        <w:rPr>
          <w:rFonts w:cs="Arial"/>
          <w:bCs/>
          <w:szCs w:val="22"/>
        </w:rPr>
        <w:t>Luminária circular de embutir para lâmpada fluorescente compacta 2x26W, com visor em vidro liso, pintada na cor branca, Ref.: MOD. AMBAR/226, ITAIM ou equivalente.</w:t>
      </w:r>
    </w:p>
    <w:p w14:paraId="6CB7779A" w14:textId="77777777" w:rsidR="004D178D" w:rsidRPr="00D951C3" w:rsidRDefault="004D178D" w:rsidP="004D178D">
      <w:pPr>
        <w:spacing w:after="60"/>
        <w:ind w:left="1080"/>
        <w:rPr>
          <w:rFonts w:cs="Arial"/>
          <w:bCs/>
          <w:szCs w:val="22"/>
        </w:rPr>
      </w:pPr>
    </w:p>
    <w:p w14:paraId="55743EBD" w14:textId="77777777" w:rsidR="004D178D" w:rsidRPr="00D951C3" w:rsidRDefault="004D178D" w:rsidP="009F23F2">
      <w:pPr>
        <w:pStyle w:val="Ttulo1"/>
        <w:numPr>
          <w:ilvl w:val="2"/>
          <w:numId w:val="33"/>
        </w:numPr>
        <w:rPr>
          <w:rFonts w:cs="Arial"/>
          <w:bCs w:val="0"/>
          <w:lang w:val="pt-BR"/>
        </w:rPr>
      </w:pPr>
      <w:r w:rsidRPr="00D951C3">
        <w:rPr>
          <w:rFonts w:cs="Arial"/>
          <w:lang w:val="pt-BR"/>
        </w:rPr>
        <w:t>Fornecimento e Instalação de Arandela com estrutura em alumínio, cor branca, difusor de vidro fosco, para lâmpada 1xE27 de 23W, incluso lâmpada fluorescente compacta de 23W.</w:t>
      </w:r>
    </w:p>
    <w:p w14:paraId="6797B2CC" w14:textId="77777777" w:rsidR="004D178D" w:rsidRPr="00D951C3" w:rsidRDefault="004D178D" w:rsidP="004D178D">
      <w:pPr>
        <w:spacing w:after="60"/>
        <w:ind w:left="1080"/>
        <w:rPr>
          <w:rFonts w:cs="Arial"/>
          <w:bCs/>
          <w:szCs w:val="22"/>
        </w:rPr>
      </w:pPr>
      <w:r w:rsidRPr="00D951C3">
        <w:rPr>
          <w:rFonts w:cs="Arial"/>
          <w:bCs/>
          <w:szCs w:val="22"/>
        </w:rPr>
        <w:t>Arandela com estrutura em alumínio, cor branca, difusor de vidro fosco, para lâmpada 1xE27 de 23W. com lâmpada fluorescente compacta de 23W. Ref. 8370 Dimlux ou equivalentes técnicos.</w:t>
      </w:r>
    </w:p>
    <w:p w14:paraId="41B329A8" w14:textId="77777777" w:rsidR="004D178D" w:rsidRPr="00D951C3" w:rsidRDefault="004D178D" w:rsidP="004D178D">
      <w:pPr>
        <w:spacing w:after="60"/>
        <w:ind w:left="1080"/>
        <w:rPr>
          <w:rFonts w:cs="Arial"/>
          <w:bCs/>
          <w:szCs w:val="22"/>
        </w:rPr>
      </w:pPr>
      <w:r w:rsidRPr="00D951C3">
        <w:rPr>
          <w:rFonts w:cs="Arial"/>
          <w:bCs/>
          <w:szCs w:val="22"/>
        </w:rPr>
        <w:t>Aplicação: circulações e escadas.</w:t>
      </w:r>
    </w:p>
    <w:p w14:paraId="1151DAF1" w14:textId="77777777" w:rsidR="004D178D" w:rsidRPr="00D951C3" w:rsidRDefault="004D178D" w:rsidP="004D178D">
      <w:pPr>
        <w:spacing w:after="60"/>
        <w:ind w:left="1080"/>
        <w:rPr>
          <w:rFonts w:cs="Arial"/>
          <w:bCs/>
          <w:szCs w:val="22"/>
        </w:rPr>
      </w:pPr>
    </w:p>
    <w:p w14:paraId="0C48F8EA" w14:textId="77777777" w:rsidR="004D178D" w:rsidRPr="00D951C3" w:rsidRDefault="004D178D" w:rsidP="009F23F2">
      <w:pPr>
        <w:pStyle w:val="Ttulo1"/>
        <w:numPr>
          <w:ilvl w:val="2"/>
          <w:numId w:val="33"/>
        </w:numPr>
        <w:rPr>
          <w:rFonts w:cs="Arial"/>
          <w:bCs w:val="0"/>
          <w:lang w:val="pt-BR"/>
        </w:rPr>
      </w:pPr>
      <w:r w:rsidRPr="00D951C3">
        <w:rPr>
          <w:rFonts w:cs="Arial"/>
          <w:lang w:val="pt-BR"/>
        </w:rPr>
        <w:t xml:space="preserve">Fornecimento e Instalação de Luminária de sobrepor em alumínio fundido, inclinada a 45 º. com vidro transparente e proteção mecânica para lâmpada eletrônica Mini Twist de 23 W, incluso lâmpada eletrônica Mini Twist de 23W. </w:t>
      </w:r>
    </w:p>
    <w:p w14:paraId="6681E6AC" w14:textId="77777777" w:rsidR="004D178D" w:rsidRPr="00D951C3" w:rsidRDefault="004D178D" w:rsidP="004D178D">
      <w:pPr>
        <w:ind w:left="993"/>
        <w:rPr>
          <w:rFonts w:cs="Arial"/>
          <w:bCs/>
          <w:szCs w:val="22"/>
        </w:rPr>
      </w:pPr>
      <w:r w:rsidRPr="00D951C3">
        <w:rPr>
          <w:rFonts w:cs="Arial"/>
          <w:bCs/>
          <w:szCs w:val="22"/>
        </w:rPr>
        <w:t>Luminária blindada com IP65, com lâmpada eletrônica Mini Twist de 23W.</w:t>
      </w:r>
    </w:p>
    <w:p w14:paraId="207B4122" w14:textId="77777777" w:rsidR="004D178D" w:rsidRPr="00D951C3" w:rsidRDefault="004D178D" w:rsidP="004D178D">
      <w:pPr>
        <w:ind w:left="993"/>
        <w:rPr>
          <w:rFonts w:cs="Arial"/>
          <w:bCs/>
          <w:szCs w:val="22"/>
        </w:rPr>
      </w:pPr>
      <w:r w:rsidRPr="00D951C3">
        <w:rPr>
          <w:rFonts w:cs="Arial"/>
          <w:bCs/>
          <w:szCs w:val="22"/>
        </w:rPr>
        <w:t xml:space="preserve">Corpo e grade de proteção fundida em liga de alumínio. </w:t>
      </w:r>
    </w:p>
    <w:p w14:paraId="337E775D" w14:textId="77777777" w:rsidR="004D178D" w:rsidRPr="00D951C3" w:rsidRDefault="004D178D" w:rsidP="004D178D">
      <w:pPr>
        <w:ind w:left="993"/>
        <w:rPr>
          <w:rFonts w:cs="Arial"/>
          <w:bCs/>
          <w:szCs w:val="22"/>
        </w:rPr>
      </w:pPr>
      <w:r w:rsidRPr="00D951C3">
        <w:rPr>
          <w:rFonts w:cs="Arial"/>
          <w:bCs/>
          <w:szCs w:val="22"/>
        </w:rPr>
        <w:t>Grade fixada ao corpo, por meio de pinos que funcionam como dobradiças e fechos basculantes com borboletas imperdíveis.</w:t>
      </w:r>
    </w:p>
    <w:p w14:paraId="15B6059A" w14:textId="77777777" w:rsidR="004D178D" w:rsidRPr="00D951C3" w:rsidRDefault="004D178D" w:rsidP="004D178D">
      <w:pPr>
        <w:ind w:left="993"/>
        <w:rPr>
          <w:rFonts w:cs="Arial"/>
          <w:bCs/>
          <w:szCs w:val="22"/>
        </w:rPr>
      </w:pPr>
      <w:r w:rsidRPr="00D951C3">
        <w:rPr>
          <w:rFonts w:cs="Arial"/>
          <w:bCs/>
          <w:szCs w:val="22"/>
        </w:rPr>
        <w:t xml:space="preserve">Refrator prismático de vidro resistente a choques térmicos. </w:t>
      </w:r>
    </w:p>
    <w:p w14:paraId="03019E1F" w14:textId="77777777" w:rsidR="004D178D" w:rsidRPr="00D951C3" w:rsidRDefault="004D178D" w:rsidP="004D178D">
      <w:pPr>
        <w:ind w:left="993"/>
        <w:rPr>
          <w:rFonts w:cs="Arial"/>
          <w:bCs/>
          <w:szCs w:val="22"/>
        </w:rPr>
      </w:pPr>
      <w:r w:rsidRPr="00D951C3">
        <w:rPr>
          <w:rFonts w:cs="Arial"/>
          <w:bCs/>
          <w:szCs w:val="22"/>
        </w:rPr>
        <w:t xml:space="preserve">Porta-lâmpada, reforçado, de porcelana, fixado ao corpo, tipo E-27. </w:t>
      </w:r>
    </w:p>
    <w:p w14:paraId="701BAF13" w14:textId="77777777" w:rsidR="004D178D" w:rsidRPr="00D951C3" w:rsidRDefault="004D178D" w:rsidP="004D178D">
      <w:pPr>
        <w:ind w:left="993"/>
        <w:rPr>
          <w:rFonts w:cs="Arial"/>
          <w:bCs/>
          <w:szCs w:val="22"/>
        </w:rPr>
      </w:pPr>
      <w:r w:rsidRPr="00D951C3">
        <w:rPr>
          <w:rFonts w:cs="Arial"/>
          <w:bCs/>
          <w:szCs w:val="22"/>
        </w:rPr>
        <w:t xml:space="preserve">Entradas rosqueadas de 3/4” BSP ou NPT (sob pedido). </w:t>
      </w:r>
    </w:p>
    <w:p w14:paraId="7118655C" w14:textId="77777777" w:rsidR="004D178D" w:rsidRPr="00D951C3" w:rsidRDefault="004D178D" w:rsidP="004D178D">
      <w:pPr>
        <w:ind w:left="993"/>
        <w:rPr>
          <w:rFonts w:cs="Arial"/>
          <w:bCs/>
          <w:szCs w:val="22"/>
        </w:rPr>
      </w:pPr>
      <w:r w:rsidRPr="00D951C3">
        <w:rPr>
          <w:rFonts w:cs="Arial"/>
          <w:bCs/>
          <w:szCs w:val="22"/>
        </w:rPr>
        <w:t xml:space="preserve">Orelhas de fixação reforçadas para fixação. </w:t>
      </w:r>
    </w:p>
    <w:p w14:paraId="4FF57C1F" w14:textId="77777777" w:rsidR="004D178D" w:rsidRPr="00D951C3" w:rsidRDefault="004D178D" w:rsidP="004D178D">
      <w:pPr>
        <w:ind w:left="993"/>
        <w:rPr>
          <w:rFonts w:cs="Arial"/>
          <w:bCs/>
          <w:szCs w:val="22"/>
        </w:rPr>
      </w:pPr>
      <w:r w:rsidRPr="00D951C3">
        <w:rPr>
          <w:rFonts w:cs="Arial"/>
          <w:bCs/>
          <w:szCs w:val="22"/>
        </w:rPr>
        <w:lastRenderedPageBreak/>
        <w:t xml:space="preserve">Acabamento: pintado em epóxi na cor cinza claro. </w:t>
      </w:r>
    </w:p>
    <w:p w14:paraId="17A79B4A" w14:textId="77777777" w:rsidR="004D178D" w:rsidRPr="00D951C3" w:rsidRDefault="004D178D" w:rsidP="004D178D">
      <w:pPr>
        <w:ind w:left="993"/>
        <w:rPr>
          <w:rFonts w:cs="Arial"/>
          <w:bCs/>
          <w:szCs w:val="22"/>
        </w:rPr>
      </w:pPr>
      <w:r w:rsidRPr="00D951C3">
        <w:rPr>
          <w:rFonts w:cs="Arial"/>
          <w:bCs/>
          <w:szCs w:val="22"/>
        </w:rPr>
        <w:t>As luminárias (PL) em salas de equipamentos de ar condicionado deverão ter grau de proteção IP-65, instaladas nas paredes das salas, e com fases alternadas para visualização de partes girantes (NBR-5413:2012) tendo em vista o banimento das lâmpadas incandescentes.</w:t>
      </w:r>
    </w:p>
    <w:p w14:paraId="13FD1A30" w14:textId="77777777" w:rsidR="004D178D" w:rsidRPr="00D951C3" w:rsidRDefault="004D178D" w:rsidP="004D178D">
      <w:pPr>
        <w:ind w:left="993"/>
        <w:rPr>
          <w:rFonts w:cs="Arial"/>
          <w:bCs/>
          <w:szCs w:val="22"/>
        </w:rPr>
      </w:pPr>
    </w:p>
    <w:p w14:paraId="6FE24EAB" w14:textId="77777777" w:rsidR="004D178D" w:rsidRPr="00D951C3" w:rsidRDefault="004D178D" w:rsidP="009F23F2">
      <w:pPr>
        <w:pStyle w:val="Ttulo1"/>
        <w:numPr>
          <w:ilvl w:val="2"/>
          <w:numId w:val="33"/>
        </w:numPr>
        <w:rPr>
          <w:rFonts w:cs="Arial"/>
          <w:bCs w:val="0"/>
          <w:lang w:val="pt-BR"/>
        </w:rPr>
      </w:pPr>
      <w:r w:rsidRPr="00D951C3">
        <w:rPr>
          <w:rFonts w:cs="Arial"/>
          <w:lang w:val="pt-BR"/>
        </w:rPr>
        <w:t xml:space="preserve">Fornecimento e Instalação de Luminária tipo Arandela IP-65 para Uso Interno e Externo, com grade de proteção em liga de alumínio, com Lâmpada Incandescente 1x100W/220V completa, c/ conexões, fixações e acessórios. </w:t>
      </w:r>
    </w:p>
    <w:p w14:paraId="57F0EEE8" w14:textId="77777777" w:rsidR="004D178D" w:rsidRPr="00D951C3" w:rsidRDefault="004D178D" w:rsidP="004D178D">
      <w:pPr>
        <w:spacing w:after="60"/>
        <w:ind w:left="1080"/>
        <w:rPr>
          <w:rFonts w:cs="Arial"/>
          <w:bCs/>
          <w:szCs w:val="22"/>
        </w:rPr>
      </w:pPr>
      <w:r w:rsidRPr="00D951C3">
        <w:rPr>
          <w:rFonts w:cs="Arial"/>
          <w:bCs/>
          <w:szCs w:val="22"/>
        </w:rPr>
        <w:t>Luminária blindada com IP65, com lâmpada incandescente de 100W/220V</w:t>
      </w:r>
    </w:p>
    <w:p w14:paraId="510A0CA0" w14:textId="77777777" w:rsidR="004D178D" w:rsidRPr="00D951C3" w:rsidRDefault="004D178D" w:rsidP="004D178D">
      <w:pPr>
        <w:spacing w:after="60"/>
        <w:ind w:left="1080"/>
        <w:rPr>
          <w:rFonts w:cs="Arial"/>
          <w:bCs/>
          <w:szCs w:val="22"/>
        </w:rPr>
      </w:pPr>
      <w:r w:rsidRPr="00D951C3">
        <w:rPr>
          <w:rFonts w:cs="Arial"/>
          <w:bCs/>
          <w:szCs w:val="22"/>
        </w:rPr>
        <w:t>Corpo e grade de proteção fundida em liga de alumínio.</w:t>
      </w:r>
    </w:p>
    <w:p w14:paraId="099347DF" w14:textId="77777777" w:rsidR="004D178D" w:rsidRPr="00D951C3" w:rsidRDefault="004D178D" w:rsidP="004D178D">
      <w:pPr>
        <w:spacing w:after="60"/>
        <w:ind w:left="1080"/>
        <w:rPr>
          <w:rFonts w:cs="Arial"/>
          <w:bCs/>
          <w:szCs w:val="22"/>
        </w:rPr>
      </w:pPr>
      <w:r w:rsidRPr="00D951C3">
        <w:rPr>
          <w:rFonts w:cs="Arial"/>
          <w:bCs/>
          <w:szCs w:val="22"/>
        </w:rPr>
        <w:t>Grade fixada ao corpo, por meio de pinos que funcionam como dobradiças e fechos basculantes com borboletas imperdíveis.</w:t>
      </w:r>
    </w:p>
    <w:p w14:paraId="7238DF25" w14:textId="77777777" w:rsidR="004D178D" w:rsidRPr="00D951C3" w:rsidRDefault="004D178D" w:rsidP="004D178D">
      <w:pPr>
        <w:spacing w:after="60"/>
        <w:ind w:left="1080"/>
        <w:rPr>
          <w:rFonts w:cs="Arial"/>
          <w:bCs/>
          <w:szCs w:val="22"/>
        </w:rPr>
      </w:pPr>
      <w:r w:rsidRPr="00D951C3">
        <w:rPr>
          <w:rFonts w:cs="Arial"/>
          <w:bCs/>
          <w:szCs w:val="22"/>
        </w:rPr>
        <w:t xml:space="preserve">Refrator prismático de vidro resistente a choques térmicos. </w:t>
      </w:r>
    </w:p>
    <w:p w14:paraId="0AD583EF" w14:textId="77777777" w:rsidR="004D178D" w:rsidRPr="00D951C3" w:rsidRDefault="004D178D" w:rsidP="004D178D">
      <w:pPr>
        <w:spacing w:after="60"/>
        <w:ind w:left="1080"/>
        <w:rPr>
          <w:rFonts w:cs="Arial"/>
          <w:bCs/>
          <w:szCs w:val="22"/>
        </w:rPr>
      </w:pPr>
      <w:r w:rsidRPr="00D951C3">
        <w:rPr>
          <w:rFonts w:cs="Arial"/>
          <w:bCs/>
          <w:szCs w:val="22"/>
        </w:rPr>
        <w:t xml:space="preserve">Porta-lâmpada, reforçado, de porcelana, fixado ao corpo, tipo E-27. </w:t>
      </w:r>
    </w:p>
    <w:p w14:paraId="3C33141B" w14:textId="77777777" w:rsidR="004D178D" w:rsidRPr="00D951C3" w:rsidRDefault="004D178D" w:rsidP="004D178D">
      <w:pPr>
        <w:spacing w:after="60"/>
        <w:ind w:left="1080"/>
        <w:rPr>
          <w:rFonts w:cs="Arial"/>
          <w:bCs/>
          <w:szCs w:val="22"/>
        </w:rPr>
      </w:pPr>
      <w:r w:rsidRPr="00D951C3">
        <w:rPr>
          <w:rFonts w:cs="Arial"/>
          <w:bCs/>
          <w:szCs w:val="22"/>
        </w:rPr>
        <w:t xml:space="preserve">Entradas rosqueadas de 3/4” BSP ou NPT (sob pedido). </w:t>
      </w:r>
    </w:p>
    <w:p w14:paraId="0E973710" w14:textId="77777777" w:rsidR="004D178D" w:rsidRPr="00D951C3" w:rsidRDefault="004D178D" w:rsidP="004D178D">
      <w:pPr>
        <w:spacing w:after="60"/>
        <w:ind w:left="1080"/>
        <w:rPr>
          <w:rFonts w:cs="Arial"/>
          <w:bCs/>
          <w:szCs w:val="22"/>
        </w:rPr>
      </w:pPr>
      <w:r w:rsidRPr="00D951C3">
        <w:rPr>
          <w:rFonts w:cs="Arial"/>
          <w:bCs/>
          <w:szCs w:val="22"/>
        </w:rPr>
        <w:t xml:space="preserve">Orelhas de fixação reforçadas para fixação. </w:t>
      </w:r>
    </w:p>
    <w:p w14:paraId="5A281FD3" w14:textId="77777777" w:rsidR="004D178D" w:rsidRPr="00D951C3" w:rsidRDefault="004D178D" w:rsidP="004D178D">
      <w:pPr>
        <w:spacing w:after="60"/>
        <w:ind w:left="1080"/>
        <w:rPr>
          <w:rFonts w:cs="Arial"/>
          <w:bCs/>
          <w:szCs w:val="22"/>
        </w:rPr>
      </w:pPr>
      <w:r w:rsidRPr="00D951C3">
        <w:rPr>
          <w:rFonts w:cs="Arial"/>
          <w:bCs/>
          <w:szCs w:val="22"/>
        </w:rPr>
        <w:t xml:space="preserve">Acabamento: pintado em epóxi na cor cinza claro. </w:t>
      </w:r>
    </w:p>
    <w:p w14:paraId="5059D8A3" w14:textId="77777777" w:rsidR="004D178D" w:rsidRPr="00D951C3" w:rsidRDefault="004D178D" w:rsidP="004D178D">
      <w:pPr>
        <w:spacing w:after="60"/>
        <w:ind w:left="1080"/>
        <w:rPr>
          <w:rFonts w:cs="Arial"/>
          <w:bCs/>
          <w:szCs w:val="22"/>
        </w:rPr>
      </w:pPr>
      <w:r w:rsidRPr="00D951C3">
        <w:rPr>
          <w:rFonts w:cs="Arial"/>
          <w:bCs/>
          <w:szCs w:val="22"/>
        </w:rPr>
        <w:t>Ref.: Wetzel ou equivalentes técnicos;</w:t>
      </w:r>
    </w:p>
    <w:p w14:paraId="21D8D024" w14:textId="77777777" w:rsidR="004D178D" w:rsidRPr="00D951C3" w:rsidRDefault="004D178D" w:rsidP="004D178D">
      <w:pPr>
        <w:spacing w:after="60"/>
        <w:ind w:left="1080"/>
        <w:rPr>
          <w:rFonts w:cs="Arial"/>
          <w:bCs/>
          <w:szCs w:val="22"/>
        </w:rPr>
      </w:pPr>
      <w:r w:rsidRPr="00D951C3">
        <w:rPr>
          <w:rFonts w:cs="Arial"/>
          <w:bCs/>
          <w:szCs w:val="22"/>
        </w:rPr>
        <w:t xml:space="preserve">As luminárias (PL) em salas de equipamentos de ar condicionado deverão ter grau de proteção IP-65, instaladas nas paredes das salas, e com fases alternadas para visualização de partes girantes (NBR-5413:2012) tendo em vista o banimento das lâmpadas incandescentes. </w:t>
      </w:r>
    </w:p>
    <w:p w14:paraId="15B5B046" w14:textId="77777777" w:rsidR="004D178D" w:rsidRPr="00D951C3" w:rsidRDefault="004D178D" w:rsidP="004D178D">
      <w:pPr>
        <w:spacing w:after="60"/>
        <w:ind w:left="1080"/>
        <w:rPr>
          <w:rFonts w:cs="Arial"/>
          <w:bCs/>
          <w:szCs w:val="22"/>
        </w:rPr>
      </w:pPr>
    </w:p>
    <w:p w14:paraId="763833EF" w14:textId="77777777" w:rsidR="004D178D" w:rsidRPr="00D951C3" w:rsidRDefault="004D178D" w:rsidP="009F23F2">
      <w:pPr>
        <w:pStyle w:val="Ttulo1"/>
        <w:numPr>
          <w:ilvl w:val="2"/>
          <w:numId w:val="33"/>
        </w:numPr>
        <w:rPr>
          <w:rFonts w:cs="Arial"/>
          <w:b w:val="0"/>
          <w:bCs w:val="0"/>
          <w:lang w:val="pt-BR"/>
        </w:rPr>
      </w:pPr>
      <w:r w:rsidRPr="007271E0">
        <w:rPr>
          <w:rFonts w:cs="Arial"/>
          <w:bCs w:val="0"/>
          <w:lang w:val="pt-BR" w:eastAsia="pt-BR"/>
        </w:rPr>
        <w:t>Fornecimento e Instalação de projetor</w:t>
      </w:r>
      <w:r w:rsidRPr="007271E0">
        <w:rPr>
          <w:rFonts w:cs="Arial"/>
          <w:bCs w:val="0"/>
          <w:lang w:val="pt-BR"/>
        </w:rPr>
        <w:t xml:space="preserve"> externo para lâmpada de 250W a vapor de mercúrio, de iodeto metálico ou de sódio, com ângulo regulável, com alojamento para reator, incluso lâmpada e reator</w:t>
      </w:r>
      <w:r w:rsidRPr="00D951C3">
        <w:rPr>
          <w:rFonts w:cs="Arial"/>
          <w:lang w:val="pt-BR"/>
        </w:rPr>
        <w:t xml:space="preserve">. </w:t>
      </w:r>
    </w:p>
    <w:p w14:paraId="652D551A" w14:textId="77777777" w:rsidR="004D178D" w:rsidRPr="00D951C3" w:rsidRDefault="004D178D" w:rsidP="004D178D">
      <w:pPr>
        <w:spacing w:after="60"/>
        <w:ind w:left="1080"/>
        <w:rPr>
          <w:rFonts w:cs="Arial"/>
          <w:bCs/>
          <w:szCs w:val="22"/>
        </w:rPr>
      </w:pPr>
      <w:r w:rsidRPr="00D951C3">
        <w:rPr>
          <w:rFonts w:cs="Arial"/>
          <w:bCs/>
          <w:szCs w:val="22"/>
        </w:rPr>
        <w:t xml:space="preserve">Projetor externo para lâmpada a vapor de mercúrio de 250W, de iodeto metálico ou de sódio, com ângulo regulável, com alojamento para reator, incluso lâmpada e reator. </w:t>
      </w:r>
    </w:p>
    <w:p w14:paraId="1726BB43" w14:textId="77777777" w:rsidR="004D178D" w:rsidRPr="00D951C3" w:rsidRDefault="004D178D" w:rsidP="004D178D">
      <w:pPr>
        <w:spacing w:after="60"/>
        <w:ind w:left="1080"/>
        <w:rPr>
          <w:rFonts w:cs="Arial"/>
          <w:bCs/>
          <w:szCs w:val="22"/>
        </w:rPr>
      </w:pPr>
    </w:p>
    <w:p w14:paraId="43EAB3A2"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 Fornecimento e Instalação de Bloco Autônomo em acrílico para sinalização de saída com LED 3 W-127/220V, face simples com autonomia de no mínimo 6 horas</w:t>
      </w:r>
    </w:p>
    <w:p w14:paraId="1DFA33D5" w14:textId="77777777" w:rsidR="004D178D" w:rsidRPr="00D951C3" w:rsidRDefault="004D178D" w:rsidP="004D178D">
      <w:pPr>
        <w:spacing w:after="60"/>
        <w:ind w:left="1080"/>
        <w:rPr>
          <w:rFonts w:cs="Arial"/>
          <w:bCs/>
          <w:szCs w:val="22"/>
        </w:rPr>
      </w:pPr>
      <w:r w:rsidRPr="00D951C3">
        <w:rPr>
          <w:rFonts w:cs="Arial"/>
          <w:bCs/>
          <w:szCs w:val="22"/>
        </w:rPr>
        <w:t>Bloco Autônomo de Sobrepor para Iluminação de Emergência, uma face, 3 W-127/220V LED, completa, com conexões, fixações e acessórios. Autonomia mínima de 6h.</w:t>
      </w:r>
    </w:p>
    <w:p w14:paraId="22A32E06" w14:textId="77777777" w:rsidR="004D178D" w:rsidRPr="00D951C3" w:rsidRDefault="004D178D" w:rsidP="004D178D">
      <w:pPr>
        <w:spacing w:after="60"/>
        <w:ind w:left="1080"/>
        <w:rPr>
          <w:rFonts w:cs="Arial"/>
          <w:bCs/>
          <w:szCs w:val="22"/>
        </w:rPr>
      </w:pPr>
      <w:r w:rsidRPr="00D951C3">
        <w:rPr>
          <w:rFonts w:cs="Arial"/>
          <w:bCs/>
          <w:szCs w:val="22"/>
        </w:rPr>
        <w:t>Fornecedor: Utiluz ou equivalentes técnicos.</w:t>
      </w:r>
    </w:p>
    <w:p w14:paraId="69296622" w14:textId="77777777" w:rsidR="004D178D" w:rsidRPr="00D951C3" w:rsidRDefault="004D178D" w:rsidP="004D178D">
      <w:pPr>
        <w:spacing w:after="60"/>
        <w:ind w:left="1080"/>
        <w:rPr>
          <w:rFonts w:cs="Arial"/>
          <w:bCs/>
          <w:szCs w:val="22"/>
        </w:rPr>
      </w:pPr>
      <w:r w:rsidRPr="00D951C3">
        <w:rPr>
          <w:rFonts w:cs="Arial"/>
          <w:bCs/>
          <w:szCs w:val="22"/>
        </w:rPr>
        <w:t>Aplicação: Sistema de iluminação de emergência.</w:t>
      </w:r>
    </w:p>
    <w:p w14:paraId="74400AE7" w14:textId="77777777" w:rsidR="004D178D" w:rsidRPr="00D951C3" w:rsidRDefault="004D178D" w:rsidP="004D178D">
      <w:pPr>
        <w:spacing w:after="60"/>
        <w:ind w:left="1080"/>
        <w:rPr>
          <w:rFonts w:cs="Arial"/>
          <w:bCs/>
          <w:szCs w:val="22"/>
        </w:rPr>
      </w:pPr>
    </w:p>
    <w:p w14:paraId="57EF36FA"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Bloco Autônomo em acrílico para sinalização de saída com LED 3W-127/220V, dupla face com autonomia de no mínimo 6 horas</w:t>
      </w:r>
    </w:p>
    <w:p w14:paraId="0F1D06CA" w14:textId="77777777" w:rsidR="004D178D" w:rsidRPr="00D951C3" w:rsidRDefault="004D178D" w:rsidP="004D178D">
      <w:pPr>
        <w:spacing w:after="60"/>
        <w:ind w:left="1080"/>
        <w:rPr>
          <w:rFonts w:cs="Arial"/>
          <w:bCs/>
          <w:szCs w:val="22"/>
        </w:rPr>
      </w:pPr>
      <w:r w:rsidRPr="00D951C3">
        <w:rPr>
          <w:rFonts w:cs="Arial"/>
          <w:bCs/>
          <w:szCs w:val="22"/>
        </w:rPr>
        <w:t>Bloco Autônomo de Sobrepor para Iluminação de Emergência, dupla face, 3 W-127/220V LED, completa, c/ conexões, fixações e acessórios. Autonomia mínima de 6h.</w:t>
      </w:r>
    </w:p>
    <w:p w14:paraId="679A316C" w14:textId="77777777" w:rsidR="004D178D" w:rsidRPr="00D951C3" w:rsidRDefault="004D178D" w:rsidP="004D178D">
      <w:pPr>
        <w:spacing w:after="60"/>
        <w:ind w:left="1080"/>
        <w:rPr>
          <w:rFonts w:cs="Arial"/>
          <w:bCs/>
          <w:szCs w:val="22"/>
        </w:rPr>
      </w:pPr>
      <w:r w:rsidRPr="00D951C3">
        <w:rPr>
          <w:rFonts w:cs="Arial"/>
          <w:bCs/>
          <w:szCs w:val="22"/>
        </w:rPr>
        <w:t>Fornecedor: Utiluz ou equivalentes técnicos.</w:t>
      </w:r>
    </w:p>
    <w:p w14:paraId="2166E55C" w14:textId="77777777" w:rsidR="004D178D" w:rsidRPr="00D951C3" w:rsidRDefault="004D178D" w:rsidP="004D178D">
      <w:pPr>
        <w:spacing w:after="60"/>
        <w:ind w:left="1080"/>
        <w:rPr>
          <w:rFonts w:cs="Arial"/>
          <w:bCs/>
          <w:szCs w:val="22"/>
        </w:rPr>
      </w:pPr>
      <w:r w:rsidRPr="00D951C3">
        <w:rPr>
          <w:rFonts w:cs="Arial"/>
          <w:bCs/>
          <w:szCs w:val="22"/>
        </w:rPr>
        <w:t>Aplicação: Conforme projeto.</w:t>
      </w:r>
    </w:p>
    <w:p w14:paraId="0379CE32" w14:textId="77777777" w:rsidR="004D178D" w:rsidRPr="00D951C3" w:rsidRDefault="004D178D" w:rsidP="004D178D">
      <w:pPr>
        <w:spacing w:after="60"/>
        <w:ind w:left="1080"/>
        <w:rPr>
          <w:rFonts w:cs="Arial"/>
          <w:bCs/>
          <w:szCs w:val="22"/>
        </w:rPr>
      </w:pPr>
    </w:p>
    <w:p w14:paraId="72E80A7C" w14:textId="77777777" w:rsidR="004D178D" w:rsidRPr="00D951C3" w:rsidRDefault="004D178D" w:rsidP="009F23F2">
      <w:pPr>
        <w:pStyle w:val="Ttulo1"/>
        <w:numPr>
          <w:ilvl w:val="2"/>
          <w:numId w:val="33"/>
        </w:numPr>
        <w:rPr>
          <w:rFonts w:cs="Arial"/>
          <w:bCs w:val="0"/>
          <w:lang w:val="pt-BR"/>
        </w:rPr>
      </w:pPr>
      <w:r w:rsidRPr="00D951C3">
        <w:rPr>
          <w:rFonts w:cs="Arial"/>
          <w:bCs w:val="0"/>
          <w:lang w:val="pt-BR"/>
        </w:rPr>
        <w:t>Fornecimento e Instalação de Módulo Autônomo de Emergência, para acoplamento aos reatores de luminárias.</w:t>
      </w:r>
    </w:p>
    <w:p w14:paraId="4AE72B56" w14:textId="77777777" w:rsidR="004D178D" w:rsidRPr="00D951C3" w:rsidRDefault="004D178D" w:rsidP="004D178D">
      <w:pPr>
        <w:ind w:left="993"/>
        <w:rPr>
          <w:rFonts w:cs="Arial"/>
        </w:rPr>
      </w:pPr>
      <w:r w:rsidRPr="00D951C3">
        <w:rPr>
          <w:rFonts w:cs="Arial"/>
        </w:rPr>
        <w:t>Caixa em alumínio.</w:t>
      </w:r>
    </w:p>
    <w:p w14:paraId="2176587D" w14:textId="77777777" w:rsidR="004D178D" w:rsidRPr="00D951C3" w:rsidRDefault="004D178D" w:rsidP="004D178D">
      <w:pPr>
        <w:ind w:left="993"/>
        <w:rPr>
          <w:rFonts w:cs="Arial"/>
        </w:rPr>
      </w:pPr>
      <w:r w:rsidRPr="00D951C3">
        <w:rPr>
          <w:rFonts w:cs="Arial"/>
        </w:rPr>
        <w:t>Conectores alojados no circuito impresso.</w:t>
      </w:r>
    </w:p>
    <w:p w14:paraId="542D6982" w14:textId="77777777" w:rsidR="004D178D" w:rsidRPr="00D951C3" w:rsidRDefault="004D178D" w:rsidP="004D178D">
      <w:pPr>
        <w:ind w:left="993"/>
        <w:rPr>
          <w:rFonts w:cs="Arial"/>
        </w:rPr>
      </w:pPr>
      <w:r w:rsidRPr="00D951C3">
        <w:rPr>
          <w:rFonts w:cs="Arial"/>
        </w:rPr>
        <w:lastRenderedPageBreak/>
        <w:t>Conexão através de fios.</w:t>
      </w:r>
    </w:p>
    <w:p w14:paraId="6D357F9C" w14:textId="77777777" w:rsidR="004D178D" w:rsidRPr="00D951C3" w:rsidRDefault="004D178D" w:rsidP="004D178D">
      <w:pPr>
        <w:ind w:left="993"/>
        <w:rPr>
          <w:rFonts w:cs="Arial"/>
        </w:rPr>
      </w:pPr>
      <w:r w:rsidRPr="00D951C3">
        <w:rPr>
          <w:rFonts w:cs="Arial"/>
        </w:rPr>
        <w:t>Bateria selada livre de manutenção.</w:t>
      </w:r>
    </w:p>
    <w:p w14:paraId="386D6647" w14:textId="77777777" w:rsidR="004D178D" w:rsidRPr="00D951C3" w:rsidRDefault="004D178D" w:rsidP="004D178D">
      <w:pPr>
        <w:ind w:left="993"/>
        <w:rPr>
          <w:rFonts w:cs="Arial"/>
        </w:rPr>
      </w:pPr>
      <w:r w:rsidRPr="00D951C3">
        <w:rPr>
          <w:rFonts w:cs="Arial"/>
        </w:rPr>
        <w:t>Baixo consumo (bateria em flutuação).</w:t>
      </w:r>
    </w:p>
    <w:p w14:paraId="57F98D21" w14:textId="77777777" w:rsidR="004D178D" w:rsidRPr="00D951C3" w:rsidRDefault="004D178D" w:rsidP="004D178D">
      <w:pPr>
        <w:ind w:left="993"/>
        <w:rPr>
          <w:rFonts w:cs="Arial"/>
        </w:rPr>
      </w:pPr>
      <w:r w:rsidRPr="00D951C3">
        <w:rPr>
          <w:rFonts w:cs="Arial"/>
        </w:rPr>
        <w:t>Autonomia - Superior a uma hora.</w:t>
      </w:r>
    </w:p>
    <w:p w14:paraId="1BA814F0" w14:textId="77777777" w:rsidR="004D178D" w:rsidRPr="00D951C3" w:rsidRDefault="004D178D" w:rsidP="004D178D">
      <w:pPr>
        <w:ind w:left="993"/>
        <w:rPr>
          <w:rFonts w:cs="Arial"/>
        </w:rPr>
      </w:pPr>
      <w:r w:rsidRPr="00D951C3">
        <w:rPr>
          <w:rFonts w:cs="Arial"/>
        </w:rPr>
        <w:t>Tempo de recarga (após descarga máxima) - 24 horas.</w:t>
      </w:r>
    </w:p>
    <w:p w14:paraId="1A380EE3" w14:textId="77777777" w:rsidR="004D178D" w:rsidRPr="00D951C3" w:rsidRDefault="004D178D" w:rsidP="004D178D">
      <w:pPr>
        <w:ind w:left="993"/>
        <w:rPr>
          <w:rFonts w:cs="Arial"/>
        </w:rPr>
      </w:pPr>
      <w:r w:rsidRPr="00D951C3">
        <w:rPr>
          <w:rFonts w:cs="Arial"/>
        </w:rPr>
        <w:t>Frequência - 50/60Hz.</w:t>
      </w:r>
    </w:p>
    <w:p w14:paraId="739FC9D1" w14:textId="77777777" w:rsidR="004D178D" w:rsidRPr="00D951C3" w:rsidRDefault="004D178D" w:rsidP="004D178D">
      <w:pPr>
        <w:ind w:left="993"/>
        <w:rPr>
          <w:rFonts w:cs="Arial"/>
        </w:rPr>
      </w:pPr>
      <w:r w:rsidRPr="00D951C3">
        <w:rPr>
          <w:rFonts w:cs="Arial"/>
        </w:rPr>
        <w:t>Tensão de entrada: MAA-6 110 ou 220V (Chave de seleção interna).</w:t>
      </w:r>
    </w:p>
    <w:p w14:paraId="540E4F56" w14:textId="77777777" w:rsidR="004D178D" w:rsidRPr="00D951C3" w:rsidRDefault="004D178D" w:rsidP="004D178D">
      <w:pPr>
        <w:ind w:left="993"/>
        <w:rPr>
          <w:rFonts w:cs="Arial"/>
        </w:rPr>
      </w:pPr>
      <w:r w:rsidRPr="00D951C3">
        <w:rPr>
          <w:rFonts w:cs="Arial"/>
        </w:rPr>
        <w:t>Lâmpadas Fluorescentes compactas 4 pinos e tubulares T5 e T8.</w:t>
      </w:r>
    </w:p>
    <w:p w14:paraId="44066C2F" w14:textId="77777777" w:rsidR="004D178D" w:rsidRPr="00D951C3" w:rsidRDefault="004D178D" w:rsidP="004D178D">
      <w:pPr>
        <w:ind w:left="993"/>
        <w:rPr>
          <w:rFonts w:cs="Arial"/>
        </w:rPr>
      </w:pPr>
      <w:r w:rsidRPr="00D951C3">
        <w:rPr>
          <w:rFonts w:cs="Arial"/>
        </w:rPr>
        <w:t>Uma vez alimentado pela rede local, esta manterá a bateria em carga e flutuação, e para o sistema permanente as lâmpadas acesas, através do reator eletrônico ou convencional, incorporado na luminária.</w:t>
      </w:r>
    </w:p>
    <w:p w14:paraId="45712E07" w14:textId="77777777" w:rsidR="004D178D" w:rsidRPr="00D951C3" w:rsidRDefault="004D178D" w:rsidP="004D178D">
      <w:pPr>
        <w:ind w:left="993"/>
        <w:rPr>
          <w:rFonts w:cs="Arial"/>
        </w:rPr>
      </w:pPr>
      <w:r w:rsidRPr="00D951C3">
        <w:rPr>
          <w:rFonts w:cs="Arial"/>
        </w:rPr>
        <w:t>Na falta de energia o sistema de comutação automático será ativado, mantendo a (s) lâmpada(s) acesa(s) até o período final da autonomia.</w:t>
      </w:r>
    </w:p>
    <w:p w14:paraId="21FF8C0D" w14:textId="77777777" w:rsidR="004D178D" w:rsidRPr="00D951C3" w:rsidRDefault="004D178D" w:rsidP="004D178D">
      <w:pPr>
        <w:spacing w:after="60"/>
        <w:ind w:left="1080"/>
        <w:rPr>
          <w:rFonts w:cs="Arial"/>
          <w:bCs/>
          <w:szCs w:val="22"/>
        </w:rPr>
      </w:pPr>
    </w:p>
    <w:p w14:paraId="63AC8977" w14:textId="77777777" w:rsidR="004D178D" w:rsidRPr="00D951C3" w:rsidRDefault="004D178D" w:rsidP="009F23F2">
      <w:pPr>
        <w:pStyle w:val="Ttulo1"/>
        <w:numPr>
          <w:ilvl w:val="2"/>
          <w:numId w:val="33"/>
        </w:numPr>
        <w:rPr>
          <w:rFonts w:cs="Arial"/>
          <w:bCs w:val="0"/>
          <w:lang w:val="pt-BR"/>
        </w:rPr>
      </w:pPr>
      <w:r w:rsidRPr="00D951C3">
        <w:rPr>
          <w:rFonts w:cs="Arial"/>
          <w:bCs w:val="0"/>
          <w:lang w:val="pt-BR"/>
        </w:rPr>
        <w:t>Fornecimento e Instalação de sensores de presença infravermelhos para fixação no teto</w:t>
      </w:r>
    </w:p>
    <w:p w14:paraId="6D2283A7" w14:textId="77777777" w:rsidR="004D178D" w:rsidRPr="00D951C3" w:rsidRDefault="004D178D" w:rsidP="004D178D">
      <w:pPr>
        <w:ind w:left="1134"/>
        <w:rPr>
          <w:rFonts w:cs="Arial"/>
        </w:rPr>
      </w:pPr>
      <w:r w:rsidRPr="00D951C3">
        <w:rPr>
          <w:rFonts w:cs="Arial"/>
        </w:rPr>
        <w:t>Sensor de Presença de Teto Microcontrolado, bivolt automático, cobertura de Ø7m quando instalado a 2,4m de altura, tempo ajustável mínimo de 1seg e máx. 15min com recontagem, de potência resistiva até 800W. Ref: SPTØNI da Exatron ou equivalentes técnicos.</w:t>
      </w:r>
    </w:p>
    <w:p w14:paraId="60218D4F" w14:textId="77777777" w:rsidR="004D178D" w:rsidRPr="00D951C3" w:rsidRDefault="004D178D" w:rsidP="004D178D">
      <w:pPr>
        <w:ind w:left="1134"/>
        <w:rPr>
          <w:rFonts w:cs="Arial"/>
        </w:rPr>
      </w:pPr>
    </w:p>
    <w:p w14:paraId="0237026B" w14:textId="77777777" w:rsidR="004D178D" w:rsidRPr="00D951C3" w:rsidRDefault="004D178D" w:rsidP="009F23F2">
      <w:pPr>
        <w:pStyle w:val="Ttulo1"/>
        <w:numPr>
          <w:ilvl w:val="2"/>
          <w:numId w:val="33"/>
        </w:numPr>
        <w:rPr>
          <w:rFonts w:cs="Arial"/>
          <w:bCs w:val="0"/>
          <w:lang w:val="pt-BR"/>
        </w:rPr>
      </w:pPr>
      <w:r w:rsidRPr="00D951C3">
        <w:rPr>
          <w:rFonts w:cs="Arial"/>
          <w:bCs w:val="0"/>
          <w:lang w:val="pt-BR"/>
        </w:rPr>
        <w:t>Fornecimento e Instalação de Plug’s Macho e Fêmea 2P+T 10A branco, com rabicho de 2,5m de cabo PP #3x2,5 mm².</w:t>
      </w:r>
    </w:p>
    <w:p w14:paraId="136479DF" w14:textId="77777777" w:rsidR="004D178D" w:rsidRPr="00D951C3" w:rsidRDefault="004D178D" w:rsidP="004D178D">
      <w:pPr>
        <w:ind w:left="1134"/>
        <w:rPr>
          <w:rFonts w:cs="Arial"/>
        </w:rPr>
      </w:pPr>
      <w:r w:rsidRPr="00D951C3">
        <w:rPr>
          <w:rFonts w:cs="Arial"/>
        </w:rPr>
        <w:t>Plug 2P+T, 10A/250V, deverão ser construídos conforme especificações da NBR 14136 e atender às exigências das normas complementares relacionadas. Quando instalados ao tempo deverão ter proteção contra respingos, correspondentes ao grau de proteção IP 23.</w:t>
      </w:r>
    </w:p>
    <w:p w14:paraId="10A41FEE" w14:textId="77777777" w:rsidR="004D178D" w:rsidRPr="00D951C3" w:rsidRDefault="004D178D" w:rsidP="004D178D">
      <w:pPr>
        <w:ind w:left="1134"/>
        <w:rPr>
          <w:rFonts w:cs="Arial"/>
        </w:rPr>
      </w:pPr>
      <w:r w:rsidRPr="00D951C3">
        <w:rPr>
          <w:rFonts w:cs="Arial"/>
        </w:rPr>
        <w:t>Ref.: Ref. 6158 01 e 6158 04 Pial Legrand, Tramontina ou equivalentes técnicos.</w:t>
      </w:r>
    </w:p>
    <w:p w14:paraId="0369B59F" w14:textId="77777777" w:rsidR="004D178D" w:rsidRPr="00D951C3" w:rsidRDefault="004D178D" w:rsidP="004D178D">
      <w:pPr>
        <w:ind w:left="1134"/>
        <w:rPr>
          <w:rFonts w:cs="Arial"/>
        </w:rPr>
      </w:pPr>
      <w:r w:rsidRPr="00D951C3">
        <w:rPr>
          <w:rFonts w:cs="Arial"/>
        </w:rPr>
        <w:t>Aplicação: Ligação das luminárias instaladas no forro.</w:t>
      </w:r>
    </w:p>
    <w:p w14:paraId="0969452B" w14:textId="77777777" w:rsidR="004D178D" w:rsidRPr="00D951C3" w:rsidRDefault="004D178D" w:rsidP="004D178D">
      <w:pPr>
        <w:ind w:left="1134"/>
        <w:rPr>
          <w:rFonts w:cs="Arial"/>
        </w:rPr>
      </w:pPr>
    </w:p>
    <w:p w14:paraId="268F4323" w14:textId="77777777" w:rsidR="004D178D" w:rsidRPr="00D951C3" w:rsidRDefault="004D178D" w:rsidP="009F23F2">
      <w:pPr>
        <w:pStyle w:val="Ttulo1"/>
        <w:numPr>
          <w:ilvl w:val="2"/>
          <w:numId w:val="33"/>
        </w:numPr>
        <w:rPr>
          <w:rFonts w:cs="Arial"/>
          <w:bCs w:val="0"/>
          <w:lang w:val="pt-BR"/>
        </w:rPr>
      </w:pPr>
      <w:r w:rsidRPr="00D951C3">
        <w:rPr>
          <w:rFonts w:cs="Arial"/>
          <w:bCs w:val="0"/>
          <w:lang w:val="pt-BR"/>
        </w:rPr>
        <w:t>Fornecimento e Instalação de Contator modular (padrão DIN) 1x16A, com conexões, fixações e acessórios.</w:t>
      </w:r>
    </w:p>
    <w:p w14:paraId="610F5840" w14:textId="77777777" w:rsidR="004D178D" w:rsidRPr="00D951C3" w:rsidRDefault="004D178D" w:rsidP="004D178D">
      <w:pPr>
        <w:ind w:left="1224"/>
        <w:rPr>
          <w:rFonts w:cs="Arial"/>
        </w:rPr>
      </w:pPr>
      <w:r w:rsidRPr="00D951C3">
        <w:rPr>
          <w:rFonts w:cs="Arial"/>
        </w:rPr>
        <w:t>Tipo: Componentes auxiliares para as botoeiras e timers. Deverão possuir características modulares – montagem em trilho padrão DIN. Deverão ser monopolares ou bipolares.</w:t>
      </w:r>
    </w:p>
    <w:p w14:paraId="24B9747B" w14:textId="77777777" w:rsidR="004D178D" w:rsidRPr="00D951C3" w:rsidRDefault="004D178D" w:rsidP="004D178D">
      <w:pPr>
        <w:ind w:left="1224"/>
        <w:rPr>
          <w:rFonts w:cs="Arial"/>
        </w:rPr>
      </w:pPr>
      <w:r w:rsidRPr="00D951C3">
        <w:rPr>
          <w:rFonts w:cs="Arial"/>
        </w:rPr>
        <w:t>Corrente nominal 16A com bornes para cabos de 2x2,5mm².</w:t>
      </w:r>
    </w:p>
    <w:p w14:paraId="79B6555E" w14:textId="77777777" w:rsidR="004D178D" w:rsidRPr="00D951C3" w:rsidRDefault="004D178D" w:rsidP="004D178D">
      <w:pPr>
        <w:ind w:left="1224"/>
        <w:rPr>
          <w:rFonts w:cs="Arial"/>
        </w:rPr>
      </w:pPr>
      <w:r w:rsidRPr="00D951C3">
        <w:rPr>
          <w:rFonts w:cs="Arial"/>
        </w:rPr>
        <w:t xml:space="preserve">Fornecedor: </w:t>
      </w:r>
      <w:r w:rsidRPr="00D951C3">
        <w:rPr>
          <w:rFonts w:cs="Arial"/>
          <w:bCs/>
        </w:rPr>
        <w:t>modelo CT da</w:t>
      </w:r>
      <w:r w:rsidRPr="00D951C3">
        <w:rPr>
          <w:rFonts w:cs="Arial"/>
        </w:rPr>
        <w:t xml:space="preserve"> Schneider Electric, Siemens ou equivalentes técnicos.</w:t>
      </w:r>
    </w:p>
    <w:p w14:paraId="62F5EA50" w14:textId="77777777" w:rsidR="004D178D" w:rsidRPr="00D951C3" w:rsidRDefault="004D178D" w:rsidP="004D178D">
      <w:pPr>
        <w:ind w:left="1224"/>
        <w:rPr>
          <w:rFonts w:cs="Arial"/>
        </w:rPr>
      </w:pPr>
      <w:r w:rsidRPr="00D951C3">
        <w:rPr>
          <w:rFonts w:cs="Arial"/>
        </w:rPr>
        <w:t>Aplicação: Nos quadros de comando de iluminação.</w:t>
      </w:r>
    </w:p>
    <w:p w14:paraId="0F2ADFF3" w14:textId="77777777" w:rsidR="004D178D" w:rsidRPr="00D951C3" w:rsidRDefault="004D178D" w:rsidP="004D178D">
      <w:pPr>
        <w:ind w:left="1134"/>
        <w:rPr>
          <w:rFonts w:cs="Arial"/>
        </w:rPr>
      </w:pPr>
    </w:p>
    <w:p w14:paraId="7ADE1B6E" w14:textId="77777777" w:rsidR="004D178D" w:rsidRPr="00D951C3" w:rsidRDefault="004D178D" w:rsidP="009F23F2">
      <w:pPr>
        <w:pStyle w:val="Ttulo1"/>
        <w:numPr>
          <w:ilvl w:val="2"/>
          <w:numId w:val="33"/>
        </w:numPr>
        <w:rPr>
          <w:rFonts w:cs="Arial"/>
          <w:bCs w:val="0"/>
          <w:lang w:val="pt-BR"/>
        </w:rPr>
      </w:pPr>
      <w:r w:rsidRPr="00D951C3">
        <w:rPr>
          <w:rFonts w:cs="Arial"/>
          <w:bCs w:val="0"/>
          <w:lang w:val="pt-BR"/>
        </w:rPr>
        <w:t>Fornecimento e Instalação de Contator modular (padrão DIN) 2x16A, com conexões, fixações e acessórios. Ref.: Schneider ou equivalente técnico</w:t>
      </w:r>
    </w:p>
    <w:p w14:paraId="35CF46F8" w14:textId="77777777" w:rsidR="004D178D" w:rsidRPr="00D951C3" w:rsidRDefault="004D178D" w:rsidP="004D178D">
      <w:pPr>
        <w:ind w:left="1224"/>
        <w:rPr>
          <w:rFonts w:cs="Arial"/>
        </w:rPr>
      </w:pPr>
      <w:r w:rsidRPr="00D951C3">
        <w:rPr>
          <w:rFonts w:cs="Arial"/>
        </w:rPr>
        <w:t>Tipo: Componentes auxiliares para as botoeiras e timers. Deverão possuir características modulares – montagem em trilho padrão DIN. Deverão ser monopolares ou bipolares.</w:t>
      </w:r>
    </w:p>
    <w:p w14:paraId="6BE2633F" w14:textId="77777777" w:rsidR="004D178D" w:rsidRPr="00D951C3" w:rsidRDefault="004D178D" w:rsidP="004D178D">
      <w:pPr>
        <w:ind w:left="1224"/>
        <w:rPr>
          <w:rFonts w:cs="Arial"/>
        </w:rPr>
      </w:pPr>
      <w:r w:rsidRPr="00D951C3">
        <w:rPr>
          <w:rFonts w:cs="Arial"/>
        </w:rPr>
        <w:t>Corrente nominal 16A com bornes para cabos de 2x2,5mm².</w:t>
      </w:r>
    </w:p>
    <w:p w14:paraId="670648D8" w14:textId="77777777" w:rsidR="004D178D" w:rsidRPr="00D951C3" w:rsidRDefault="004D178D" w:rsidP="004D178D">
      <w:pPr>
        <w:ind w:left="1224"/>
        <w:rPr>
          <w:rFonts w:cs="Arial"/>
        </w:rPr>
      </w:pPr>
      <w:r w:rsidRPr="00D951C3">
        <w:rPr>
          <w:rFonts w:cs="Arial"/>
        </w:rPr>
        <w:t xml:space="preserve">Ref.: </w:t>
      </w:r>
      <w:r w:rsidRPr="00D951C3">
        <w:rPr>
          <w:rFonts w:cs="Arial"/>
          <w:bCs/>
        </w:rPr>
        <w:t>modelo CT da</w:t>
      </w:r>
      <w:r w:rsidRPr="00D951C3">
        <w:rPr>
          <w:rFonts w:cs="Arial"/>
        </w:rPr>
        <w:t xml:space="preserve"> Schneider Electric, Siemens ou equivalentes técnicos.</w:t>
      </w:r>
    </w:p>
    <w:p w14:paraId="7725621A" w14:textId="77777777" w:rsidR="004D178D" w:rsidRPr="00D951C3" w:rsidRDefault="004D178D" w:rsidP="004D178D">
      <w:pPr>
        <w:ind w:left="1224"/>
        <w:rPr>
          <w:rFonts w:cs="Arial"/>
        </w:rPr>
      </w:pPr>
      <w:r w:rsidRPr="00D951C3">
        <w:rPr>
          <w:rFonts w:cs="Arial"/>
        </w:rPr>
        <w:t>Aplicação: Nos quadros de comando de iluminação.</w:t>
      </w:r>
    </w:p>
    <w:p w14:paraId="70318544" w14:textId="77777777" w:rsidR="004D178D" w:rsidRPr="00CD675C" w:rsidRDefault="004D178D" w:rsidP="004D178D">
      <w:pPr>
        <w:pStyle w:val="Ttulo1"/>
        <w:tabs>
          <w:tab w:val="left" w:pos="1800"/>
        </w:tabs>
        <w:rPr>
          <w:rFonts w:cs="Arial"/>
          <w:b w:val="0"/>
        </w:rPr>
      </w:pPr>
    </w:p>
    <w:p w14:paraId="36D26B6E" w14:textId="77777777" w:rsidR="004D178D" w:rsidRPr="00E05E9C" w:rsidRDefault="004D178D" w:rsidP="009F23F2">
      <w:pPr>
        <w:pStyle w:val="Ttulo1"/>
        <w:numPr>
          <w:ilvl w:val="2"/>
          <w:numId w:val="33"/>
        </w:numPr>
        <w:rPr>
          <w:rFonts w:cs="Arial"/>
          <w:b w:val="0"/>
        </w:rPr>
      </w:pPr>
      <w:r w:rsidRPr="00E05E9C">
        <w:rPr>
          <w:rFonts w:cs="Arial"/>
        </w:rPr>
        <w:t>Fornecimento e Instalação de interruptores Bipolar Simples.</w:t>
      </w:r>
    </w:p>
    <w:p w14:paraId="417019D3" w14:textId="77777777" w:rsidR="004D178D" w:rsidRPr="00E05E9C" w:rsidRDefault="004D178D" w:rsidP="004D178D">
      <w:pPr>
        <w:ind w:left="1224"/>
        <w:rPr>
          <w:rFonts w:cs="Arial"/>
        </w:rPr>
      </w:pPr>
      <w:r w:rsidRPr="00E05E9C">
        <w:rPr>
          <w:rFonts w:cs="Arial"/>
        </w:rPr>
        <w:t>Fornecimento e instalação de interruptor bipolar simples, com placa de material com superfície lisa, confeccionada em termoplástico, na cor branca, deverão ser modulares.</w:t>
      </w:r>
    </w:p>
    <w:p w14:paraId="049B9CB5" w14:textId="77777777" w:rsidR="004D178D" w:rsidRPr="00E05E9C" w:rsidRDefault="004D178D" w:rsidP="004D178D">
      <w:pPr>
        <w:ind w:left="1224"/>
        <w:rPr>
          <w:rFonts w:cs="Arial"/>
        </w:rPr>
      </w:pPr>
      <w:r w:rsidRPr="00E05E9C">
        <w:rPr>
          <w:rFonts w:cs="Arial"/>
        </w:rPr>
        <w:t>Fornecedor: Pial Legrand, Siemens, Schneider Electric ou equivalentes técnicos.</w:t>
      </w:r>
    </w:p>
    <w:p w14:paraId="60D77231" w14:textId="77777777" w:rsidR="004D178D" w:rsidRPr="00E05E9C" w:rsidRDefault="004D178D" w:rsidP="004D178D">
      <w:pPr>
        <w:ind w:left="1224"/>
        <w:rPr>
          <w:rFonts w:cs="Arial"/>
        </w:rPr>
      </w:pPr>
      <w:r w:rsidRPr="00E05E9C">
        <w:rPr>
          <w:rFonts w:cs="Arial"/>
        </w:rPr>
        <w:t>Aplicação: No comando de iluminação em ambientes onde não há sensor de presença. Conforme projeto de iluminação.</w:t>
      </w:r>
    </w:p>
    <w:p w14:paraId="4444A29C" w14:textId="77777777" w:rsidR="004D178D" w:rsidRPr="00E05E9C" w:rsidRDefault="004D178D" w:rsidP="004D178D">
      <w:pPr>
        <w:ind w:left="1134"/>
        <w:rPr>
          <w:rFonts w:cs="Arial"/>
        </w:rPr>
      </w:pPr>
    </w:p>
    <w:p w14:paraId="181F083A" w14:textId="77777777" w:rsidR="004D178D" w:rsidRPr="00E05E9C" w:rsidRDefault="004D178D" w:rsidP="009F23F2">
      <w:pPr>
        <w:pStyle w:val="Ttulo1"/>
        <w:numPr>
          <w:ilvl w:val="2"/>
          <w:numId w:val="33"/>
        </w:numPr>
        <w:rPr>
          <w:rFonts w:cs="Arial"/>
          <w:b w:val="0"/>
        </w:rPr>
      </w:pPr>
      <w:r w:rsidRPr="00E05E9C">
        <w:rPr>
          <w:rFonts w:cs="Arial"/>
        </w:rPr>
        <w:t xml:space="preserve">Fornecimento e Instalação de interruptores Bipolar </w:t>
      </w:r>
      <w:r w:rsidRPr="00E05E9C">
        <w:rPr>
          <w:rFonts w:cs="Arial"/>
          <w:lang w:val="pt-BR"/>
        </w:rPr>
        <w:t>Duplo</w:t>
      </w:r>
      <w:r w:rsidRPr="00E05E9C">
        <w:rPr>
          <w:rFonts w:cs="Arial"/>
        </w:rPr>
        <w:t>.</w:t>
      </w:r>
    </w:p>
    <w:p w14:paraId="798B4C78" w14:textId="77777777" w:rsidR="004D178D" w:rsidRPr="00E05E9C" w:rsidRDefault="004D178D" w:rsidP="004D178D">
      <w:pPr>
        <w:ind w:left="1224"/>
        <w:rPr>
          <w:rFonts w:cs="Arial"/>
        </w:rPr>
      </w:pPr>
      <w:r w:rsidRPr="00E05E9C">
        <w:rPr>
          <w:rFonts w:cs="Arial"/>
        </w:rPr>
        <w:lastRenderedPageBreak/>
        <w:t>Fornecimento e instalação de interruptor bipolar duplo, com placa de material com superfície lisa, confeccionada em termoplástico, na cor branca, deverão ser modulares.</w:t>
      </w:r>
    </w:p>
    <w:p w14:paraId="700188A8" w14:textId="77777777" w:rsidR="004D178D" w:rsidRPr="00E05E9C" w:rsidRDefault="004D178D" w:rsidP="004D178D">
      <w:pPr>
        <w:ind w:left="1224"/>
        <w:rPr>
          <w:rFonts w:cs="Arial"/>
        </w:rPr>
      </w:pPr>
      <w:r w:rsidRPr="00E05E9C">
        <w:rPr>
          <w:rFonts w:cs="Arial"/>
        </w:rPr>
        <w:t>Fornecedor: Pial Legrand, Siemens, Schneider Electric ou equivalentes técnicos.</w:t>
      </w:r>
    </w:p>
    <w:p w14:paraId="05E498FC" w14:textId="77777777" w:rsidR="004D178D" w:rsidRPr="00E05E9C" w:rsidRDefault="004D178D" w:rsidP="004D178D">
      <w:pPr>
        <w:ind w:left="1224"/>
        <w:rPr>
          <w:rFonts w:cs="Arial"/>
        </w:rPr>
      </w:pPr>
      <w:r w:rsidRPr="00E05E9C">
        <w:rPr>
          <w:rFonts w:cs="Arial"/>
        </w:rPr>
        <w:t>Aplicação: No comando de iluminação em ambientes onde não há sensor de presença. Conforme projeto de iluminação.</w:t>
      </w:r>
    </w:p>
    <w:p w14:paraId="2DCDAA14" w14:textId="77777777" w:rsidR="004D178D" w:rsidRPr="00E05E9C" w:rsidRDefault="004D178D" w:rsidP="004D178D">
      <w:pPr>
        <w:ind w:left="1224"/>
        <w:rPr>
          <w:rFonts w:cs="Arial"/>
        </w:rPr>
      </w:pPr>
    </w:p>
    <w:p w14:paraId="46029363" w14:textId="77777777" w:rsidR="004D178D" w:rsidRPr="00E05E9C" w:rsidRDefault="004D178D" w:rsidP="009F23F2">
      <w:pPr>
        <w:pStyle w:val="Ttulo1"/>
        <w:numPr>
          <w:ilvl w:val="2"/>
          <w:numId w:val="33"/>
        </w:numPr>
        <w:rPr>
          <w:rFonts w:cs="Arial"/>
          <w:b w:val="0"/>
        </w:rPr>
      </w:pPr>
      <w:r w:rsidRPr="00E05E9C">
        <w:rPr>
          <w:rFonts w:cs="Arial"/>
        </w:rPr>
        <w:t xml:space="preserve">Fornecimento e Instalação de interruptores Bipolar </w:t>
      </w:r>
      <w:r w:rsidRPr="00E05E9C">
        <w:rPr>
          <w:rFonts w:cs="Arial"/>
          <w:lang w:val="pt-BR"/>
        </w:rPr>
        <w:t>Paralelo</w:t>
      </w:r>
      <w:r w:rsidRPr="00E05E9C">
        <w:rPr>
          <w:rFonts w:cs="Arial"/>
        </w:rPr>
        <w:t>.</w:t>
      </w:r>
    </w:p>
    <w:p w14:paraId="6BDD19CC" w14:textId="77777777" w:rsidR="004D178D" w:rsidRPr="00E05E9C" w:rsidRDefault="004D178D" w:rsidP="004D178D">
      <w:pPr>
        <w:ind w:left="1224"/>
        <w:rPr>
          <w:rFonts w:cs="Arial"/>
        </w:rPr>
      </w:pPr>
      <w:r w:rsidRPr="00E05E9C">
        <w:rPr>
          <w:rFonts w:cs="Arial"/>
        </w:rPr>
        <w:t>Fornecimento e instalação de interruptor bipolar paralelo, com placa de material com superfície lisa, confeccionada em termoplástico, na cor branca, deverão ser modulares.</w:t>
      </w:r>
    </w:p>
    <w:p w14:paraId="1C33A956" w14:textId="77777777" w:rsidR="004D178D" w:rsidRPr="00E05E9C" w:rsidRDefault="004D178D" w:rsidP="004D178D">
      <w:pPr>
        <w:ind w:left="1224"/>
        <w:rPr>
          <w:rFonts w:cs="Arial"/>
        </w:rPr>
      </w:pPr>
      <w:r w:rsidRPr="00E05E9C">
        <w:rPr>
          <w:rFonts w:cs="Arial"/>
        </w:rPr>
        <w:t>Fornecedor: Pial Legrand, Siemens, Schneider Electric ou equivalentes técnicos.</w:t>
      </w:r>
    </w:p>
    <w:p w14:paraId="04F41665" w14:textId="77777777" w:rsidR="004D178D" w:rsidRPr="00D951C3" w:rsidRDefault="004D178D" w:rsidP="004D178D">
      <w:pPr>
        <w:ind w:left="1224"/>
        <w:rPr>
          <w:rFonts w:cs="Arial"/>
        </w:rPr>
      </w:pPr>
      <w:r w:rsidRPr="00E05E9C">
        <w:rPr>
          <w:rFonts w:cs="Arial"/>
        </w:rPr>
        <w:t>Aplicação: No comando de iluminação em ambientes onde não há sensor de presença. Conforme projeto de iluminação.</w:t>
      </w:r>
    </w:p>
    <w:p w14:paraId="230BE57A" w14:textId="77777777" w:rsidR="004D178D" w:rsidRPr="00D951C3" w:rsidRDefault="004D178D" w:rsidP="004D178D">
      <w:pPr>
        <w:ind w:left="1224"/>
        <w:rPr>
          <w:rFonts w:cs="Arial"/>
        </w:rPr>
      </w:pPr>
    </w:p>
    <w:p w14:paraId="1A6F496C" w14:textId="77777777" w:rsidR="004D178D" w:rsidRDefault="004D178D" w:rsidP="009F23F2">
      <w:pPr>
        <w:pStyle w:val="Ttulo1"/>
        <w:numPr>
          <w:ilvl w:val="2"/>
          <w:numId w:val="33"/>
        </w:numPr>
        <w:rPr>
          <w:rFonts w:cs="Arial"/>
          <w:b w:val="0"/>
        </w:rPr>
      </w:pPr>
      <w:r w:rsidRPr="00CD675C">
        <w:rPr>
          <w:rFonts w:cs="Arial"/>
        </w:rPr>
        <w:t>Fornecimento e Instalação de interruptores 15 A /250V c/ espelho</w:t>
      </w:r>
      <w:r w:rsidRPr="00BB202B">
        <w:rPr>
          <w:rFonts w:cs="Arial"/>
        </w:rPr>
        <w:t>.</w:t>
      </w:r>
    </w:p>
    <w:p w14:paraId="3A606E61" w14:textId="77777777" w:rsidR="004D178D" w:rsidRPr="00D951C3" w:rsidRDefault="004D178D" w:rsidP="004D178D">
      <w:pPr>
        <w:ind w:left="1224"/>
        <w:rPr>
          <w:rFonts w:cs="Arial"/>
        </w:rPr>
      </w:pPr>
      <w:r w:rsidRPr="00D951C3">
        <w:rPr>
          <w:rFonts w:cs="Arial"/>
        </w:rPr>
        <w:t>Fornecimento e instalação de interruptor</w:t>
      </w:r>
      <w:r>
        <w:rPr>
          <w:rFonts w:cs="Arial"/>
        </w:rPr>
        <w:t xml:space="preserve"> monopolar simples</w:t>
      </w:r>
      <w:r w:rsidRPr="00D951C3">
        <w:rPr>
          <w:rFonts w:cs="Arial"/>
        </w:rPr>
        <w:t>, com placa de material com superfície lisa, confeccionada em termoplástico, na cor branca, deverão ser modulares.</w:t>
      </w:r>
    </w:p>
    <w:p w14:paraId="20775748" w14:textId="77777777" w:rsidR="004D178D" w:rsidRPr="00D951C3" w:rsidRDefault="004D178D" w:rsidP="004D178D">
      <w:pPr>
        <w:ind w:left="1224"/>
        <w:rPr>
          <w:rFonts w:cs="Arial"/>
        </w:rPr>
      </w:pPr>
      <w:r w:rsidRPr="00D951C3">
        <w:rPr>
          <w:rFonts w:cs="Arial"/>
        </w:rPr>
        <w:t>Fornecedor: Pial Legrand, Siemens, Schneider Electric ou equivalentes técnicos.</w:t>
      </w:r>
    </w:p>
    <w:p w14:paraId="1D5C290B" w14:textId="77777777" w:rsidR="004D178D" w:rsidRPr="00D951C3" w:rsidRDefault="004D178D" w:rsidP="004D178D">
      <w:pPr>
        <w:ind w:left="1224"/>
        <w:rPr>
          <w:rFonts w:cs="Arial"/>
        </w:rPr>
      </w:pPr>
      <w:r w:rsidRPr="00D951C3">
        <w:rPr>
          <w:rFonts w:cs="Arial"/>
        </w:rPr>
        <w:t>Aplicação: No comando de iluminação em ambientes onde não há sensor de presença. Conforme projeto de iluminação.</w:t>
      </w:r>
    </w:p>
    <w:p w14:paraId="739F5433" w14:textId="77777777" w:rsidR="004D178D" w:rsidRDefault="004D178D" w:rsidP="004D178D">
      <w:pPr>
        <w:pStyle w:val="Ttulo1"/>
        <w:tabs>
          <w:tab w:val="left" w:pos="1800"/>
        </w:tabs>
        <w:ind w:left="1000"/>
        <w:rPr>
          <w:rFonts w:cs="Arial"/>
          <w:lang w:val="pt-BR"/>
        </w:rPr>
      </w:pPr>
    </w:p>
    <w:p w14:paraId="426E1420" w14:textId="77777777" w:rsidR="004D178D" w:rsidRPr="00D951C3" w:rsidRDefault="004D178D" w:rsidP="009F23F2">
      <w:pPr>
        <w:pStyle w:val="Ttulo1"/>
        <w:numPr>
          <w:ilvl w:val="2"/>
          <w:numId w:val="33"/>
        </w:numPr>
        <w:rPr>
          <w:rFonts w:cs="Arial"/>
          <w:lang w:val="pt-BR"/>
        </w:rPr>
      </w:pPr>
      <w:r w:rsidRPr="00D951C3">
        <w:rPr>
          <w:rFonts w:cs="Arial"/>
          <w:lang w:val="pt-BR"/>
        </w:rPr>
        <w:t>Ponto de interruptor com eletroduto de PVC rígido roscável, Ø 3/4”</w:t>
      </w:r>
    </w:p>
    <w:p w14:paraId="1406E32C" w14:textId="77777777" w:rsidR="004D178D" w:rsidRPr="00D951C3" w:rsidRDefault="004D178D" w:rsidP="004D178D">
      <w:pPr>
        <w:ind w:left="1134"/>
        <w:rPr>
          <w:rFonts w:cs="Arial"/>
        </w:rPr>
      </w:pPr>
      <w:r w:rsidRPr="00D951C3">
        <w:rPr>
          <w:rFonts w:cs="Arial"/>
        </w:rPr>
        <w:t xml:space="preserve">Fornecimento e instalação de ponto de interruptor composto de eletroduto de PVC rígido roscável com </w:t>
      </w:r>
      <w:smartTag w:uri="urn:schemas-microsoft-com:office:smarttags" w:element="metricconverter">
        <w:smartTagPr>
          <w:attr w:name="ProductID" w:val="15 metros"/>
        </w:smartTagPr>
        <w:r w:rsidRPr="00D951C3">
          <w:rPr>
            <w:rFonts w:cs="Arial"/>
          </w:rPr>
          <w:t>15 metros</w:t>
        </w:r>
      </w:smartTag>
      <w:r w:rsidRPr="00D951C3">
        <w:rPr>
          <w:rFonts w:cs="Arial"/>
        </w:rPr>
        <w:t xml:space="preserve">, incluindo conexões necessárias, cabo com seção de até 2,5mm² com </w:t>
      </w:r>
      <w:smartTag w:uri="urn:schemas-microsoft-com:office:smarttags" w:element="metricconverter">
        <w:smartTagPr>
          <w:attr w:name="ProductID" w:val="33 metros"/>
        </w:smartTagPr>
        <w:r w:rsidRPr="00D951C3">
          <w:rPr>
            <w:rFonts w:cs="Arial"/>
          </w:rPr>
          <w:t>33 metros</w:t>
        </w:r>
      </w:smartTag>
      <w:r w:rsidRPr="00D951C3">
        <w:rPr>
          <w:rFonts w:cs="Arial"/>
        </w:rPr>
        <w:t>, uma caixa em chapa de aço esmaltada 4”x2”, e um interruptor com placa de acordo com o padrão.</w:t>
      </w:r>
    </w:p>
    <w:p w14:paraId="6745D6C3" w14:textId="77777777" w:rsidR="004D178D" w:rsidRPr="00D951C3" w:rsidRDefault="004D178D" w:rsidP="004D178D">
      <w:pPr>
        <w:ind w:left="1134"/>
        <w:rPr>
          <w:rFonts w:cs="Arial"/>
        </w:rPr>
      </w:pPr>
    </w:p>
    <w:p w14:paraId="7D4CF77D" w14:textId="77777777" w:rsidR="004D178D" w:rsidRPr="00D951C3" w:rsidRDefault="004D178D" w:rsidP="009F23F2">
      <w:pPr>
        <w:pStyle w:val="Ttulo1"/>
        <w:numPr>
          <w:ilvl w:val="2"/>
          <w:numId w:val="33"/>
        </w:numPr>
        <w:rPr>
          <w:rFonts w:cs="Arial"/>
          <w:lang w:val="pt-BR"/>
        </w:rPr>
      </w:pPr>
      <w:r w:rsidRPr="00D951C3">
        <w:rPr>
          <w:rFonts w:cs="Arial"/>
          <w:lang w:val="pt-BR"/>
        </w:rPr>
        <w:t>Luminária LED ou Painel LED para uso geral</w:t>
      </w:r>
    </w:p>
    <w:p w14:paraId="0CBF71E5" w14:textId="77777777" w:rsidR="004D178D" w:rsidRPr="002C0D9C" w:rsidRDefault="004D178D" w:rsidP="004D178D">
      <w:pPr>
        <w:ind w:left="1134"/>
        <w:rPr>
          <w:rFonts w:cs="Arial"/>
          <w:b/>
        </w:rPr>
      </w:pPr>
      <w:r w:rsidRPr="002C0D9C">
        <w:rPr>
          <w:rFonts w:cs="Arial"/>
          <w:b/>
        </w:rPr>
        <w:t>Fornecimento e Instalação de Luminária LED (ou Painel LED) com difusor opaco para controle de ofuscamento a serem utilizada em ambiente de trabalho como escritórios e áreas de atendimento, de espera e de circulação, etc:</w:t>
      </w:r>
    </w:p>
    <w:p w14:paraId="27811EDB" w14:textId="77777777" w:rsidR="004D178D" w:rsidRPr="002C0D9C" w:rsidRDefault="004D178D" w:rsidP="004D178D">
      <w:pPr>
        <w:ind w:left="1134"/>
        <w:rPr>
          <w:rFonts w:cs="Arial"/>
          <w:b/>
        </w:rPr>
      </w:pPr>
      <w:r w:rsidRPr="002C0D9C">
        <w:rPr>
          <w:rFonts w:cs="Arial"/>
          <w:b/>
        </w:rPr>
        <w:t>•</w:t>
      </w:r>
      <w:r w:rsidRPr="002C0D9C">
        <w:rPr>
          <w:rFonts w:cs="Arial"/>
          <w:b/>
        </w:rPr>
        <w:tab/>
        <w:t>Dimensões nominais aproximadas de 120x30 cm;</w:t>
      </w:r>
    </w:p>
    <w:p w14:paraId="1F898809" w14:textId="77777777" w:rsidR="004D178D" w:rsidRPr="00D951C3" w:rsidRDefault="004D178D" w:rsidP="004D178D">
      <w:pPr>
        <w:ind w:left="1134"/>
        <w:rPr>
          <w:rFonts w:cs="Arial"/>
        </w:rPr>
      </w:pPr>
      <w:r w:rsidRPr="00D951C3">
        <w:rPr>
          <w:rFonts w:cs="Arial"/>
        </w:rPr>
        <w:t>•</w:t>
      </w:r>
      <w:r w:rsidRPr="00D951C3">
        <w:rPr>
          <w:rFonts w:cs="Arial"/>
        </w:rPr>
        <w:tab/>
        <w:t>De embutir;</w:t>
      </w:r>
    </w:p>
    <w:p w14:paraId="7A3477E4" w14:textId="77777777" w:rsidR="004D178D" w:rsidRPr="00D951C3" w:rsidRDefault="004D178D" w:rsidP="004D178D">
      <w:pPr>
        <w:ind w:left="1134"/>
        <w:rPr>
          <w:rFonts w:cs="Arial"/>
        </w:rPr>
      </w:pPr>
      <w:r w:rsidRPr="00D951C3">
        <w:rPr>
          <w:rFonts w:cs="Arial"/>
        </w:rPr>
        <w:t>•</w:t>
      </w:r>
      <w:r w:rsidRPr="00D951C3">
        <w:rPr>
          <w:rFonts w:cs="Arial"/>
        </w:rPr>
        <w:tab/>
        <w:t>Corpo em chapa de aço tratada com acabamento em pintura eletrostática na cor branca;</w:t>
      </w:r>
    </w:p>
    <w:p w14:paraId="49E84FA0" w14:textId="77777777" w:rsidR="004D178D" w:rsidRPr="00D951C3" w:rsidRDefault="004D178D" w:rsidP="004D178D">
      <w:pPr>
        <w:ind w:left="1134"/>
        <w:rPr>
          <w:rFonts w:cs="Arial"/>
        </w:rPr>
      </w:pPr>
      <w:r w:rsidRPr="00D951C3">
        <w:rPr>
          <w:rFonts w:cs="Arial"/>
        </w:rPr>
        <w:t>•</w:t>
      </w:r>
      <w:r w:rsidRPr="00D951C3">
        <w:rPr>
          <w:rFonts w:cs="Arial"/>
        </w:rPr>
        <w:tab/>
        <w:t>Conjunto óptico: Difusor opaco em policarbonato, acrílico ou equivalente técnico;</w:t>
      </w:r>
    </w:p>
    <w:p w14:paraId="7043993E" w14:textId="77777777" w:rsidR="004D178D" w:rsidRPr="00D951C3" w:rsidRDefault="004D178D" w:rsidP="004D178D">
      <w:pPr>
        <w:ind w:left="1134"/>
        <w:rPr>
          <w:rFonts w:cs="Arial"/>
        </w:rPr>
      </w:pPr>
      <w:r w:rsidRPr="00D951C3">
        <w:rPr>
          <w:rFonts w:cs="Arial"/>
        </w:rPr>
        <w:t>•</w:t>
      </w:r>
      <w:r w:rsidRPr="00D951C3">
        <w:rPr>
          <w:rFonts w:cs="Arial"/>
        </w:rPr>
        <w:tab/>
        <w:t>Ângulo de abertura (facho): entre 100° e 160°;</w:t>
      </w:r>
    </w:p>
    <w:p w14:paraId="6C5AE3D8" w14:textId="77777777" w:rsidR="004D178D" w:rsidRPr="00D951C3" w:rsidRDefault="004D178D" w:rsidP="004D178D">
      <w:pPr>
        <w:ind w:left="1134"/>
        <w:rPr>
          <w:rFonts w:cs="Arial"/>
        </w:rPr>
      </w:pPr>
      <w:r w:rsidRPr="00D951C3">
        <w:rPr>
          <w:rFonts w:cs="Arial"/>
        </w:rPr>
        <w:t>•</w:t>
      </w:r>
      <w:r w:rsidRPr="00D951C3">
        <w:rPr>
          <w:rFonts w:cs="Arial"/>
        </w:rPr>
        <w:tab/>
        <w:t>Temperatura de cor correlata nominal (TCC): 4000 K ≤ TCC ≤ 4500 K;</w:t>
      </w:r>
    </w:p>
    <w:p w14:paraId="75E3CD47" w14:textId="77777777" w:rsidR="004D178D" w:rsidRPr="00D951C3" w:rsidRDefault="004D178D" w:rsidP="004D178D">
      <w:pPr>
        <w:ind w:left="1134"/>
        <w:rPr>
          <w:rFonts w:cs="Arial"/>
        </w:rPr>
      </w:pPr>
      <w:r w:rsidRPr="00D951C3">
        <w:rPr>
          <w:rFonts w:cs="Arial"/>
        </w:rPr>
        <w:t>•</w:t>
      </w:r>
      <w:r w:rsidRPr="00D951C3">
        <w:rPr>
          <w:rFonts w:cs="Arial"/>
        </w:rPr>
        <w:tab/>
        <w:t>Frequência nominal: 60 Hz;</w:t>
      </w:r>
    </w:p>
    <w:p w14:paraId="3F4707B7" w14:textId="77777777" w:rsidR="004D178D" w:rsidRPr="00D951C3" w:rsidRDefault="004D178D" w:rsidP="004D178D">
      <w:pPr>
        <w:ind w:left="1134"/>
        <w:rPr>
          <w:rFonts w:cs="Arial"/>
        </w:rPr>
      </w:pPr>
      <w:r w:rsidRPr="00D951C3">
        <w:rPr>
          <w:rFonts w:cs="Arial"/>
        </w:rPr>
        <w:t>•</w:t>
      </w:r>
      <w:r w:rsidRPr="00D951C3">
        <w:rPr>
          <w:rFonts w:cs="Arial"/>
        </w:rPr>
        <w:tab/>
        <w:t>Faixa de tensão nominal: Bivolt 100~240 Vac;</w:t>
      </w:r>
    </w:p>
    <w:p w14:paraId="22FFD91D" w14:textId="77777777" w:rsidR="004D178D" w:rsidRPr="00D951C3" w:rsidRDefault="004D178D" w:rsidP="004D178D">
      <w:pPr>
        <w:ind w:left="1134"/>
        <w:rPr>
          <w:rFonts w:cs="Arial"/>
        </w:rPr>
      </w:pPr>
      <w:r w:rsidRPr="00D951C3">
        <w:rPr>
          <w:rFonts w:cs="Arial"/>
        </w:rPr>
        <w:t>•</w:t>
      </w:r>
      <w:r w:rsidRPr="00D951C3">
        <w:rPr>
          <w:rFonts w:cs="Arial"/>
        </w:rPr>
        <w:tab/>
        <w:t>Fator de potência ≥ 0,92;</w:t>
      </w:r>
    </w:p>
    <w:p w14:paraId="4C38FB03" w14:textId="77777777" w:rsidR="004D178D" w:rsidRPr="00D951C3" w:rsidRDefault="004D178D" w:rsidP="004D178D">
      <w:pPr>
        <w:ind w:left="1134"/>
        <w:rPr>
          <w:rFonts w:cs="Arial"/>
        </w:rPr>
      </w:pPr>
      <w:r w:rsidRPr="00D951C3">
        <w:rPr>
          <w:rFonts w:cs="Arial"/>
        </w:rPr>
        <w:t>•</w:t>
      </w:r>
      <w:r w:rsidRPr="00D951C3">
        <w:rPr>
          <w:rFonts w:cs="Arial"/>
        </w:rPr>
        <w:tab/>
        <w:t>Eficiência energética ≥ 95 lm/W;</w:t>
      </w:r>
    </w:p>
    <w:p w14:paraId="410274E3" w14:textId="77777777" w:rsidR="004D178D" w:rsidRPr="00D951C3" w:rsidRDefault="004D178D" w:rsidP="004D178D">
      <w:pPr>
        <w:ind w:left="1134"/>
        <w:rPr>
          <w:rFonts w:cs="Arial"/>
        </w:rPr>
      </w:pPr>
      <w:r w:rsidRPr="00D951C3">
        <w:rPr>
          <w:rFonts w:cs="Arial"/>
        </w:rPr>
        <w:t>•</w:t>
      </w:r>
      <w:r w:rsidRPr="00D951C3">
        <w:rPr>
          <w:rFonts w:cs="Arial"/>
        </w:rPr>
        <w:tab/>
        <w:t>Índice geral de reprodução de cor (IRC ou Ra) ≥ 80;</w:t>
      </w:r>
    </w:p>
    <w:p w14:paraId="164AF74B" w14:textId="77777777" w:rsidR="004D178D" w:rsidRPr="00D951C3" w:rsidRDefault="004D178D" w:rsidP="004D178D">
      <w:pPr>
        <w:ind w:left="1134"/>
        <w:rPr>
          <w:rFonts w:cs="Arial"/>
        </w:rPr>
      </w:pPr>
      <w:r w:rsidRPr="00D951C3">
        <w:rPr>
          <w:rFonts w:cs="Arial"/>
        </w:rPr>
        <w:t>•</w:t>
      </w:r>
      <w:r w:rsidRPr="00D951C3">
        <w:rPr>
          <w:rFonts w:cs="Arial"/>
        </w:rPr>
        <w:tab/>
        <w:t>THDi (Distorção Harmônica Total de Corrente) ≤ 20%;</w:t>
      </w:r>
    </w:p>
    <w:p w14:paraId="54FDAF05" w14:textId="77777777" w:rsidR="004D178D" w:rsidRPr="00D951C3" w:rsidRDefault="004D178D" w:rsidP="004D178D">
      <w:pPr>
        <w:ind w:left="1134"/>
        <w:rPr>
          <w:rFonts w:cs="Arial"/>
        </w:rPr>
      </w:pPr>
      <w:r w:rsidRPr="00D951C3">
        <w:rPr>
          <w:rFonts w:cs="Arial"/>
        </w:rPr>
        <w:t>•</w:t>
      </w:r>
      <w:r w:rsidRPr="00D951C3">
        <w:rPr>
          <w:rFonts w:cs="Arial"/>
        </w:rPr>
        <w:tab/>
        <w:t>Vida útil nominal mínima do LED e do Driver incluso: 50.000 horas com a manutenção de pelo menos 70% do fluxo luminoso inicial, comprovadas pela certificação IES LM-80.</w:t>
      </w:r>
    </w:p>
    <w:p w14:paraId="23302431" w14:textId="77777777" w:rsidR="004D178D" w:rsidRPr="00D951C3" w:rsidRDefault="004D178D" w:rsidP="004D178D">
      <w:pPr>
        <w:ind w:left="1134"/>
        <w:rPr>
          <w:rFonts w:cs="Arial"/>
        </w:rPr>
      </w:pPr>
      <w:r w:rsidRPr="00D951C3">
        <w:rPr>
          <w:rFonts w:cs="Arial"/>
        </w:rPr>
        <w:t>•</w:t>
      </w:r>
      <w:r w:rsidRPr="00D951C3">
        <w:rPr>
          <w:rFonts w:cs="Arial"/>
        </w:rPr>
        <w:tab/>
        <w:t>Garantia mínima do conjunto: 3 (três) anos;</w:t>
      </w:r>
    </w:p>
    <w:p w14:paraId="08E92952" w14:textId="77777777" w:rsidR="004D178D" w:rsidRPr="00D951C3" w:rsidRDefault="004D178D" w:rsidP="004D178D">
      <w:pPr>
        <w:ind w:left="1134"/>
        <w:rPr>
          <w:rFonts w:cs="Arial"/>
        </w:rPr>
      </w:pPr>
      <w:r w:rsidRPr="00D951C3">
        <w:rPr>
          <w:rFonts w:cs="Arial"/>
        </w:rPr>
        <w:t>•</w:t>
      </w:r>
      <w:r w:rsidRPr="00D951C3">
        <w:rPr>
          <w:rFonts w:cs="Arial"/>
        </w:rPr>
        <w:tab/>
        <w:t>Preparada com cabo de bitola mínima de 1,5 mm², com uma tomada macho ou plugue fêmea;</w:t>
      </w:r>
    </w:p>
    <w:p w14:paraId="73E2E722" w14:textId="77777777" w:rsidR="004D178D" w:rsidRPr="00D951C3" w:rsidRDefault="004D178D" w:rsidP="004D178D">
      <w:pPr>
        <w:ind w:left="1134"/>
        <w:rPr>
          <w:rFonts w:cs="Arial"/>
        </w:rPr>
      </w:pPr>
    </w:p>
    <w:p w14:paraId="62C9F3F8" w14:textId="14ADD85A" w:rsidR="004D178D" w:rsidRPr="00840A86" w:rsidRDefault="004D178D" w:rsidP="009F23F2">
      <w:pPr>
        <w:pStyle w:val="Ttulo1"/>
        <w:numPr>
          <w:ilvl w:val="3"/>
          <w:numId w:val="33"/>
        </w:numPr>
        <w:rPr>
          <w:rFonts w:cs="Arial"/>
          <w:b w:val="0"/>
          <w:lang w:val="pt-BR"/>
        </w:rPr>
      </w:pPr>
      <w:r w:rsidRPr="00840A86">
        <w:rPr>
          <w:rFonts w:cs="Arial"/>
          <w:b w:val="0"/>
          <w:lang w:val="pt-BR"/>
        </w:rPr>
        <w:t xml:space="preserve">Luminária de embutir LED </w:t>
      </w:r>
      <w:r w:rsidR="002D3A07" w:rsidRPr="00840A86">
        <w:rPr>
          <w:rFonts w:cs="Arial"/>
          <w:b w:val="0"/>
          <w:lang w:val="pt-BR"/>
        </w:rPr>
        <w:t>de 37 W, Fluxo luminoso de 3720 lm, 4000 K, com vida útil de 50.000 h, modelo: LAA12-E3500840, Ref. Lumincenter ou equivalente técnico. (AQWA)</w:t>
      </w:r>
    </w:p>
    <w:p w14:paraId="78A14B3B" w14:textId="77777777" w:rsidR="004D178D" w:rsidRPr="00840A86" w:rsidRDefault="004D178D" w:rsidP="004D178D">
      <w:pPr>
        <w:ind w:left="1134"/>
        <w:rPr>
          <w:rFonts w:cs="Arial"/>
        </w:rPr>
      </w:pPr>
    </w:p>
    <w:p w14:paraId="5ED003FA" w14:textId="6944A934" w:rsidR="004D178D" w:rsidRPr="00840A86" w:rsidRDefault="004D178D" w:rsidP="009F23F2">
      <w:pPr>
        <w:pStyle w:val="Ttulo1"/>
        <w:numPr>
          <w:ilvl w:val="3"/>
          <w:numId w:val="33"/>
        </w:numPr>
        <w:rPr>
          <w:rFonts w:cs="Arial"/>
          <w:b w:val="0"/>
          <w:lang w:val="pt-BR"/>
        </w:rPr>
      </w:pPr>
      <w:r w:rsidRPr="00840A86">
        <w:rPr>
          <w:rFonts w:cs="Arial"/>
          <w:b w:val="0"/>
          <w:lang w:val="pt-BR"/>
        </w:rPr>
        <w:lastRenderedPageBreak/>
        <w:t>Luminária de embutir</w:t>
      </w:r>
      <w:r w:rsidR="008035EF" w:rsidRPr="00840A86">
        <w:rPr>
          <w:rFonts w:cs="Arial"/>
          <w:b w:val="0"/>
          <w:lang w:val="pt-BR"/>
        </w:rPr>
        <w:t>, modelo ILF-020 (4x9W), Ref. Illuminare, adapatada para tubo LED (4x9w). (PASSEIO)</w:t>
      </w:r>
    </w:p>
    <w:p w14:paraId="6D357D3C" w14:textId="77777777" w:rsidR="004D178D" w:rsidRPr="00D951C3" w:rsidRDefault="004D178D" w:rsidP="004D178D">
      <w:pPr>
        <w:rPr>
          <w:lang w:eastAsia="x-none"/>
        </w:rPr>
      </w:pPr>
    </w:p>
    <w:p w14:paraId="38126AD2"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de embutir LED com eficiência energética ≥ 95 lm/W e menor que 110 lm/W, para pé direito até 4 metros com aletas, referência: Itaim – 2006 LED 31W ST ou equivalente técnico.</w:t>
      </w:r>
    </w:p>
    <w:p w14:paraId="3598D63A" w14:textId="77777777" w:rsidR="004D178D" w:rsidRPr="00525E83" w:rsidRDefault="004D178D" w:rsidP="00525E83">
      <w:pPr>
        <w:pStyle w:val="Ttulo1"/>
        <w:ind w:left="2784"/>
        <w:rPr>
          <w:rFonts w:cs="Arial"/>
          <w:b w:val="0"/>
          <w:lang w:val="pt-BR"/>
        </w:rPr>
      </w:pPr>
    </w:p>
    <w:p w14:paraId="435F440A"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de embutir LED com eficiência energética ≥ 95 lm/W e menor que 110 lm/W, para pé direito elevado (acima de 4 metros até 7 metros) com aletas, referência: Itaim – 2006 LED 39W ST ou equivalente técnico.</w:t>
      </w:r>
    </w:p>
    <w:p w14:paraId="38C20CB9" w14:textId="77777777" w:rsidR="004D178D" w:rsidRPr="00D951C3" w:rsidRDefault="004D178D" w:rsidP="004D178D">
      <w:pPr>
        <w:rPr>
          <w:lang w:eastAsia="x-none"/>
        </w:rPr>
      </w:pPr>
    </w:p>
    <w:p w14:paraId="076EEDED" w14:textId="7C826ADB" w:rsidR="004D178D" w:rsidRPr="00840A86" w:rsidRDefault="004D178D" w:rsidP="009F23F2">
      <w:pPr>
        <w:pStyle w:val="Ttulo1"/>
        <w:numPr>
          <w:ilvl w:val="3"/>
          <w:numId w:val="33"/>
        </w:numPr>
        <w:rPr>
          <w:rFonts w:cs="Arial"/>
          <w:b w:val="0"/>
          <w:lang w:val="pt-BR"/>
        </w:rPr>
      </w:pPr>
      <w:r w:rsidRPr="00840A86">
        <w:rPr>
          <w:rFonts w:cs="Arial"/>
          <w:b w:val="0"/>
          <w:lang w:val="pt-BR"/>
        </w:rPr>
        <w:t xml:space="preserve">Luminária de embutir LED </w:t>
      </w:r>
      <w:r w:rsidR="00E7106A" w:rsidRPr="00840A86">
        <w:rPr>
          <w:rFonts w:cs="Arial"/>
          <w:b w:val="0"/>
          <w:lang w:val="pt-BR"/>
        </w:rPr>
        <w:t>com eficiência energética ≥ 95 lm/W e menor que 110 lm/W, para pé direito até 4 metros com aletas, referência: Itaim – 2006 LED 31W ST ou equivalente técnico.</w:t>
      </w:r>
    </w:p>
    <w:p w14:paraId="45AA52F9" w14:textId="77777777" w:rsidR="004D178D" w:rsidRPr="00525E83" w:rsidRDefault="004D178D" w:rsidP="00525E83">
      <w:pPr>
        <w:pStyle w:val="Ttulo1"/>
        <w:ind w:left="2784"/>
        <w:rPr>
          <w:rFonts w:cs="Arial"/>
          <w:b w:val="0"/>
          <w:lang w:val="pt-BR"/>
        </w:rPr>
      </w:pPr>
    </w:p>
    <w:p w14:paraId="323DE4F0" w14:textId="5070EE9E" w:rsidR="004D178D" w:rsidRPr="00D951C3" w:rsidRDefault="004D178D" w:rsidP="009F23F2">
      <w:pPr>
        <w:pStyle w:val="Ttulo1"/>
        <w:numPr>
          <w:ilvl w:val="3"/>
          <w:numId w:val="33"/>
        </w:numPr>
        <w:rPr>
          <w:rFonts w:cs="Arial"/>
          <w:b w:val="0"/>
          <w:lang w:val="pt-BR"/>
        </w:rPr>
      </w:pPr>
      <w:r w:rsidRPr="00D951C3">
        <w:rPr>
          <w:rFonts w:cs="Arial"/>
          <w:b w:val="0"/>
          <w:lang w:val="pt-BR"/>
        </w:rPr>
        <w:t>Luminária de embutir LED</w:t>
      </w:r>
      <w:r w:rsidR="00E702A7">
        <w:rPr>
          <w:rFonts w:cs="Arial"/>
          <w:b w:val="0"/>
          <w:lang w:val="pt-BR"/>
        </w:rPr>
        <w:t xml:space="preserve"> </w:t>
      </w:r>
      <w:r w:rsidR="00E702A7" w:rsidRPr="00E702A7">
        <w:rPr>
          <w:rFonts w:cs="Arial"/>
          <w:b w:val="0"/>
          <w:lang w:val="pt-BR"/>
        </w:rPr>
        <w:t>com eficiência energética ≥ 95 lm/W e menor que 110 lm/W, para pé direito elevado (acima de 4 metros até 7 metros) com aletas, referência: Itaim – 2006 LED 39W ST ou equivalente técnico.</w:t>
      </w:r>
    </w:p>
    <w:p w14:paraId="0B8493CC" w14:textId="77777777" w:rsidR="004D178D" w:rsidRPr="00525E83" w:rsidRDefault="004D178D" w:rsidP="00525E83">
      <w:pPr>
        <w:pStyle w:val="Ttulo1"/>
        <w:ind w:left="2784"/>
        <w:rPr>
          <w:rFonts w:cs="Arial"/>
          <w:b w:val="0"/>
          <w:lang w:val="pt-BR"/>
        </w:rPr>
      </w:pPr>
    </w:p>
    <w:p w14:paraId="7826ACF5"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de embutir LED com eficiência energética acima de 110lm/W, para pé direito até 4 metros, referência: Itaim – 2006 LED 31W PR ou equivalente técnico.</w:t>
      </w:r>
    </w:p>
    <w:p w14:paraId="7EC62784" w14:textId="77777777" w:rsidR="004D178D" w:rsidRPr="00525E83" w:rsidRDefault="004D178D" w:rsidP="00525E83">
      <w:pPr>
        <w:pStyle w:val="Ttulo1"/>
        <w:ind w:left="2784"/>
        <w:rPr>
          <w:rFonts w:cs="Arial"/>
          <w:b w:val="0"/>
          <w:lang w:val="pt-BR"/>
        </w:rPr>
      </w:pPr>
    </w:p>
    <w:p w14:paraId="12E6DE2E" w14:textId="0EAEE731" w:rsidR="004D178D" w:rsidRDefault="004D178D" w:rsidP="009F23F2">
      <w:pPr>
        <w:pStyle w:val="Ttulo1"/>
        <w:numPr>
          <w:ilvl w:val="3"/>
          <w:numId w:val="33"/>
        </w:numPr>
        <w:rPr>
          <w:rFonts w:cs="Arial"/>
          <w:b w:val="0"/>
          <w:lang w:val="pt-BR"/>
        </w:rPr>
      </w:pPr>
      <w:r w:rsidRPr="00D951C3">
        <w:rPr>
          <w:rFonts w:cs="Arial"/>
          <w:b w:val="0"/>
          <w:lang w:val="pt-BR"/>
        </w:rPr>
        <w:t>Luminária de embutir LED com eficiência energética acima de 110lm/W, para pé direito elevado (acima de 4 metros até 7 metros), referência: Itaim – 2006 LED 39W PR ou equivalente técnico.</w:t>
      </w:r>
    </w:p>
    <w:p w14:paraId="66E804E3" w14:textId="77777777" w:rsidR="00F42092" w:rsidRPr="00525E83" w:rsidRDefault="00F42092" w:rsidP="00525E83">
      <w:pPr>
        <w:pStyle w:val="Ttulo1"/>
        <w:ind w:left="2784"/>
        <w:rPr>
          <w:rFonts w:cs="Arial"/>
          <w:b w:val="0"/>
          <w:lang w:val="pt-BR"/>
        </w:rPr>
      </w:pPr>
    </w:p>
    <w:p w14:paraId="49D5F844" w14:textId="0462FE4E" w:rsidR="0038519D" w:rsidRDefault="0038519D" w:rsidP="009F23F2">
      <w:pPr>
        <w:pStyle w:val="Ttulo1"/>
        <w:numPr>
          <w:ilvl w:val="3"/>
          <w:numId w:val="33"/>
        </w:numPr>
        <w:rPr>
          <w:rFonts w:cs="Arial"/>
          <w:b w:val="0"/>
          <w:lang w:val="pt-BR"/>
        </w:rPr>
      </w:pPr>
      <w:r w:rsidRPr="00D951C3">
        <w:rPr>
          <w:rFonts w:cs="Arial"/>
          <w:b w:val="0"/>
          <w:lang w:val="pt-BR"/>
        </w:rPr>
        <w:t xml:space="preserve">Luminária de embutir LED com eficiência energética acima de 110lm/W, para pé direito </w:t>
      </w:r>
      <w:r>
        <w:rPr>
          <w:rFonts w:cs="Arial"/>
          <w:b w:val="0"/>
          <w:lang w:val="pt-BR"/>
        </w:rPr>
        <w:t>até 4 metros,</w:t>
      </w:r>
      <w:r w:rsidRPr="00D951C3">
        <w:rPr>
          <w:rFonts w:cs="Arial"/>
          <w:b w:val="0"/>
          <w:lang w:val="pt-BR"/>
        </w:rPr>
        <w:t xml:space="preserve"> referência: Itaim – 2006 LED 3</w:t>
      </w:r>
      <w:r w:rsidR="00F42092">
        <w:rPr>
          <w:rFonts w:cs="Arial"/>
          <w:b w:val="0"/>
          <w:lang w:val="pt-BR"/>
        </w:rPr>
        <w:t>1</w:t>
      </w:r>
      <w:r w:rsidRPr="00D951C3">
        <w:rPr>
          <w:rFonts w:cs="Arial"/>
          <w:b w:val="0"/>
          <w:lang w:val="pt-BR"/>
        </w:rPr>
        <w:t>W PR ou equivalente técnico.</w:t>
      </w:r>
    </w:p>
    <w:p w14:paraId="64C29A86" w14:textId="18AEFC9F" w:rsidR="00F42092" w:rsidRPr="00525E83" w:rsidRDefault="00F42092" w:rsidP="00525E83">
      <w:pPr>
        <w:pStyle w:val="Ttulo1"/>
        <w:ind w:left="2784"/>
        <w:rPr>
          <w:rFonts w:cs="Arial"/>
          <w:b w:val="0"/>
          <w:lang w:val="pt-BR"/>
        </w:rPr>
      </w:pPr>
    </w:p>
    <w:p w14:paraId="7845234C" w14:textId="7C53E433" w:rsidR="00F42092" w:rsidRPr="00D951C3" w:rsidRDefault="00F42092" w:rsidP="009F23F2">
      <w:pPr>
        <w:pStyle w:val="Ttulo1"/>
        <w:numPr>
          <w:ilvl w:val="3"/>
          <w:numId w:val="33"/>
        </w:numPr>
        <w:rPr>
          <w:rFonts w:cs="Arial"/>
          <w:b w:val="0"/>
          <w:lang w:val="pt-BR"/>
        </w:rPr>
      </w:pPr>
      <w:r w:rsidRPr="00D951C3">
        <w:rPr>
          <w:rFonts w:cs="Arial"/>
          <w:b w:val="0"/>
          <w:lang w:val="pt-BR"/>
        </w:rPr>
        <w:t xml:space="preserve">Luminária de embutir LED com eficiência energética acima de 110lm/W, para pé direito elevado (acima de 4 metros até 7 metros), referência: Itaim – </w:t>
      </w:r>
      <w:r>
        <w:rPr>
          <w:rFonts w:cs="Arial"/>
          <w:b w:val="0"/>
          <w:lang w:val="pt-BR"/>
        </w:rPr>
        <w:t xml:space="preserve">2006 LED </w:t>
      </w:r>
      <w:r w:rsidRPr="00D951C3">
        <w:rPr>
          <w:rFonts w:cs="Arial"/>
          <w:b w:val="0"/>
          <w:lang w:val="pt-BR"/>
        </w:rPr>
        <w:t>39W PR ou equivalente técnico.</w:t>
      </w:r>
    </w:p>
    <w:p w14:paraId="74E2B66D" w14:textId="396663FA" w:rsidR="0038519D" w:rsidRPr="00D951C3" w:rsidRDefault="0038519D" w:rsidP="004D178D">
      <w:pPr>
        <w:rPr>
          <w:lang w:eastAsia="x-none"/>
        </w:rPr>
      </w:pPr>
    </w:p>
    <w:p w14:paraId="44850DC4" w14:textId="77777777" w:rsidR="004D178D" w:rsidRPr="00D951C3" w:rsidRDefault="004D178D" w:rsidP="009F23F2">
      <w:pPr>
        <w:pStyle w:val="Ttulo1"/>
        <w:numPr>
          <w:ilvl w:val="2"/>
          <w:numId w:val="33"/>
        </w:numPr>
        <w:rPr>
          <w:rFonts w:cs="Arial"/>
          <w:lang w:val="pt-BR"/>
        </w:rPr>
      </w:pPr>
      <w:r w:rsidRPr="00D951C3">
        <w:rPr>
          <w:rFonts w:cs="Arial"/>
          <w:lang w:val="pt-BR"/>
        </w:rPr>
        <w:t>Luminária LED Downlight Fixo</w:t>
      </w:r>
    </w:p>
    <w:p w14:paraId="3F6DEC7F" w14:textId="77777777" w:rsidR="004D178D" w:rsidRPr="002C0D9C" w:rsidRDefault="004D178D" w:rsidP="004D178D">
      <w:pPr>
        <w:ind w:left="1134"/>
        <w:rPr>
          <w:rFonts w:cs="Arial"/>
          <w:b/>
        </w:rPr>
      </w:pPr>
      <w:r w:rsidRPr="002C0D9C">
        <w:rPr>
          <w:rFonts w:cs="Arial"/>
          <w:b/>
        </w:rPr>
        <w:t>Fornecimento e Instalação de Luminária LED downlight fixo de embutir para ambientes de circulação, salas de reunião, copas, banheiros</w:t>
      </w:r>
      <w:r>
        <w:rPr>
          <w:rFonts w:cs="Arial"/>
          <w:b/>
        </w:rPr>
        <w:t>, etc</w:t>
      </w:r>
      <w:r w:rsidRPr="002C0D9C">
        <w:rPr>
          <w:rFonts w:cs="Arial"/>
          <w:b/>
        </w:rPr>
        <w:t>:</w:t>
      </w:r>
    </w:p>
    <w:p w14:paraId="7716AB3C" w14:textId="77777777" w:rsidR="004D178D" w:rsidRPr="002C0D9C" w:rsidRDefault="004D178D" w:rsidP="004D178D">
      <w:pPr>
        <w:ind w:left="1134"/>
        <w:rPr>
          <w:rFonts w:cs="Arial"/>
          <w:b/>
        </w:rPr>
      </w:pPr>
      <w:r w:rsidRPr="002C0D9C">
        <w:rPr>
          <w:rFonts w:cs="Arial"/>
          <w:b/>
        </w:rPr>
        <w:t>•</w:t>
      </w:r>
      <w:r w:rsidRPr="002C0D9C">
        <w:rPr>
          <w:rFonts w:cs="Arial"/>
          <w:b/>
        </w:rPr>
        <w:tab/>
        <w:t>Circular, com dimensão nominal aproximada de Ø12 a Ø22 cm;</w:t>
      </w:r>
    </w:p>
    <w:p w14:paraId="3BB41A9A" w14:textId="77777777" w:rsidR="004D178D" w:rsidRPr="00D951C3" w:rsidRDefault="004D178D" w:rsidP="004D178D">
      <w:pPr>
        <w:ind w:left="1134"/>
        <w:rPr>
          <w:rFonts w:cs="Arial"/>
        </w:rPr>
      </w:pPr>
      <w:r w:rsidRPr="00D951C3">
        <w:rPr>
          <w:rFonts w:cs="Arial"/>
        </w:rPr>
        <w:t>•</w:t>
      </w:r>
      <w:r w:rsidRPr="00D951C3">
        <w:rPr>
          <w:rFonts w:cs="Arial"/>
        </w:rPr>
        <w:tab/>
        <w:t>De embutir;</w:t>
      </w:r>
    </w:p>
    <w:p w14:paraId="076D5EE4" w14:textId="77777777" w:rsidR="004D178D" w:rsidRPr="00D951C3" w:rsidRDefault="004D178D" w:rsidP="004D178D">
      <w:pPr>
        <w:ind w:left="1134"/>
        <w:rPr>
          <w:rFonts w:cs="Arial"/>
        </w:rPr>
      </w:pPr>
      <w:r w:rsidRPr="00D951C3">
        <w:rPr>
          <w:rFonts w:cs="Arial"/>
        </w:rPr>
        <w:t>•</w:t>
      </w:r>
      <w:r w:rsidRPr="00D951C3">
        <w:rPr>
          <w:rFonts w:cs="Arial"/>
        </w:rPr>
        <w:tab/>
        <w:t>Corpo em Alumínio com acabamento em pintura eletrostática na cor branca;</w:t>
      </w:r>
    </w:p>
    <w:p w14:paraId="09DDF53F" w14:textId="77777777" w:rsidR="004D178D" w:rsidRPr="00D951C3" w:rsidRDefault="004D178D" w:rsidP="004D178D">
      <w:pPr>
        <w:ind w:left="1134"/>
        <w:rPr>
          <w:rFonts w:cs="Arial"/>
        </w:rPr>
      </w:pPr>
      <w:r w:rsidRPr="00D951C3">
        <w:rPr>
          <w:rFonts w:cs="Arial"/>
        </w:rPr>
        <w:t>•</w:t>
      </w:r>
      <w:r w:rsidRPr="00D951C3">
        <w:rPr>
          <w:rFonts w:cs="Arial"/>
        </w:rPr>
        <w:tab/>
        <w:t>Conjunto óptico: Difusor opaco leitoso em policarbonato, poliestireno ou equivalente técnico;</w:t>
      </w:r>
    </w:p>
    <w:p w14:paraId="23163001" w14:textId="77777777" w:rsidR="004D178D" w:rsidRPr="00D951C3" w:rsidRDefault="004D178D" w:rsidP="004D178D">
      <w:pPr>
        <w:ind w:left="1134"/>
        <w:rPr>
          <w:rFonts w:cs="Arial"/>
        </w:rPr>
      </w:pPr>
      <w:r w:rsidRPr="00D951C3">
        <w:rPr>
          <w:rFonts w:cs="Arial"/>
        </w:rPr>
        <w:t>•</w:t>
      </w:r>
      <w:r w:rsidRPr="00D951C3">
        <w:rPr>
          <w:rFonts w:cs="Arial"/>
        </w:rPr>
        <w:tab/>
        <w:t>Temperatura de cor correlata nominal (TCC): 4000 K ≤ TCC ≤ 4500 K;</w:t>
      </w:r>
    </w:p>
    <w:p w14:paraId="253C6018" w14:textId="77777777" w:rsidR="004D178D" w:rsidRPr="00D951C3" w:rsidRDefault="004D178D" w:rsidP="004D178D">
      <w:pPr>
        <w:ind w:left="1134"/>
        <w:rPr>
          <w:rFonts w:cs="Arial"/>
        </w:rPr>
      </w:pPr>
      <w:r w:rsidRPr="00D951C3">
        <w:rPr>
          <w:rFonts w:cs="Arial"/>
        </w:rPr>
        <w:t>•</w:t>
      </w:r>
      <w:r w:rsidRPr="00D951C3">
        <w:rPr>
          <w:rFonts w:cs="Arial"/>
        </w:rPr>
        <w:tab/>
        <w:t>Frequência nominal: 60 Hz;</w:t>
      </w:r>
    </w:p>
    <w:p w14:paraId="183F485F" w14:textId="77777777" w:rsidR="004D178D" w:rsidRPr="00D951C3" w:rsidRDefault="004D178D" w:rsidP="004D178D">
      <w:pPr>
        <w:ind w:left="1134"/>
        <w:rPr>
          <w:rFonts w:cs="Arial"/>
        </w:rPr>
      </w:pPr>
      <w:r w:rsidRPr="00D951C3">
        <w:rPr>
          <w:rFonts w:cs="Arial"/>
        </w:rPr>
        <w:t>•</w:t>
      </w:r>
      <w:r w:rsidRPr="00D951C3">
        <w:rPr>
          <w:rFonts w:cs="Arial"/>
        </w:rPr>
        <w:tab/>
        <w:t>Faixa de tensão nominal: Bivolt 100~240 Vac;</w:t>
      </w:r>
    </w:p>
    <w:p w14:paraId="4EC81B35" w14:textId="77777777" w:rsidR="004D178D" w:rsidRPr="00D951C3" w:rsidRDefault="004D178D" w:rsidP="004D178D">
      <w:pPr>
        <w:ind w:left="1134"/>
        <w:rPr>
          <w:rFonts w:cs="Arial"/>
        </w:rPr>
      </w:pPr>
      <w:r w:rsidRPr="00D951C3">
        <w:rPr>
          <w:rFonts w:cs="Arial"/>
        </w:rPr>
        <w:t>•</w:t>
      </w:r>
      <w:r w:rsidRPr="00D951C3">
        <w:rPr>
          <w:rFonts w:cs="Arial"/>
        </w:rPr>
        <w:tab/>
        <w:t>Fator de potência ≥ 0,92;</w:t>
      </w:r>
    </w:p>
    <w:p w14:paraId="6DC8B105" w14:textId="77777777" w:rsidR="004D178D" w:rsidRPr="00D951C3" w:rsidRDefault="004D178D" w:rsidP="004D178D">
      <w:pPr>
        <w:ind w:left="1134"/>
        <w:rPr>
          <w:rFonts w:cs="Arial"/>
        </w:rPr>
      </w:pPr>
      <w:r w:rsidRPr="00D951C3">
        <w:rPr>
          <w:rFonts w:cs="Arial"/>
        </w:rPr>
        <w:t>•</w:t>
      </w:r>
      <w:r w:rsidRPr="00D951C3">
        <w:rPr>
          <w:rFonts w:cs="Arial"/>
        </w:rPr>
        <w:tab/>
        <w:t>Eficiência energética ≥ 90 lm/W;</w:t>
      </w:r>
    </w:p>
    <w:p w14:paraId="473BF4D1" w14:textId="77777777" w:rsidR="004D178D" w:rsidRPr="00D951C3" w:rsidRDefault="004D178D" w:rsidP="004D178D">
      <w:pPr>
        <w:ind w:left="1134"/>
        <w:rPr>
          <w:rFonts w:cs="Arial"/>
        </w:rPr>
      </w:pPr>
      <w:r w:rsidRPr="00D951C3">
        <w:rPr>
          <w:rFonts w:cs="Arial"/>
        </w:rPr>
        <w:t>•</w:t>
      </w:r>
      <w:r w:rsidRPr="00D951C3">
        <w:rPr>
          <w:rFonts w:cs="Arial"/>
        </w:rPr>
        <w:tab/>
        <w:t>Índice geral de reprodução de cor (IRC ou Ra) ≥ 80;</w:t>
      </w:r>
    </w:p>
    <w:p w14:paraId="622BD442" w14:textId="77777777" w:rsidR="004D178D" w:rsidRPr="00D951C3" w:rsidRDefault="004D178D" w:rsidP="004D178D">
      <w:pPr>
        <w:ind w:left="1134"/>
        <w:rPr>
          <w:rFonts w:cs="Arial"/>
        </w:rPr>
      </w:pPr>
      <w:r w:rsidRPr="00D951C3">
        <w:rPr>
          <w:rFonts w:cs="Arial"/>
        </w:rPr>
        <w:t>•</w:t>
      </w:r>
      <w:r w:rsidRPr="00D951C3">
        <w:rPr>
          <w:rFonts w:cs="Arial"/>
        </w:rPr>
        <w:tab/>
        <w:t>THDi (Distorção Harmônica Total de Corrente) ≤ 20%;</w:t>
      </w:r>
    </w:p>
    <w:p w14:paraId="467ADC1E" w14:textId="77777777" w:rsidR="004D178D" w:rsidRPr="00D951C3" w:rsidRDefault="004D178D" w:rsidP="004D178D">
      <w:pPr>
        <w:ind w:left="1134"/>
        <w:rPr>
          <w:rFonts w:cs="Arial"/>
        </w:rPr>
      </w:pPr>
      <w:r w:rsidRPr="00D951C3">
        <w:rPr>
          <w:rFonts w:cs="Arial"/>
        </w:rPr>
        <w:t>•</w:t>
      </w:r>
      <w:r w:rsidRPr="00D951C3">
        <w:rPr>
          <w:rFonts w:cs="Arial"/>
        </w:rPr>
        <w:tab/>
        <w:t>Vida útil nominal mínima do LED e do Driver incluso: 50.000 horas com a manutenção de pelo menos 70% do fluxo luminoso inicial, comprovadas pela certificação IES LM-80.</w:t>
      </w:r>
    </w:p>
    <w:p w14:paraId="725B3334" w14:textId="77777777" w:rsidR="004D178D" w:rsidRPr="00D951C3" w:rsidRDefault="004D178D" w:rsidP="004D178D">
      <w:pPr>
        <w:ind w:left="1134"/>
        <w:rPr>
          <w:rFonts w:cs="Arial"/>
        </w:rPr>
      </w:pPr>
      <w:r w:rsidRPr="00D951C3">
        <w:rPr>
          <w:rFonts w:cs="Arial"/>
        </w:rPr>
        <w:t>•</w:t>
      </w:r>
      <w:r w:rsidRPr="00D951C3">
        <w:rPr>
          <w:rFonts w:cs="Arial"/>
        </w:rPr>
        <w:tab/>
        <w:t>Garantia mínima do conjunto: 3 (três) anos;</w:t>
      </w:r>
    </w:p>
    <w:p w14:paraId="2FC83698" w14:textId="77777777" w:rsidR="004D178D" w:rsidRPr="00D951C3" w:rsidRDefault="004D178D" w:rsidP="004D178D">
      <w:pPr>
        <w:ind w:left="1134"/>
        <w:rPr>
          <w:rFonts w:cs="Arial"/>
        </w:rPr>
      </w:pPr>
      <w:r w:rsidRPr="00D951C3">
        <w:rPr>
          <w:rFonts w:cs="Arial"/>
        </w:rPr>
        <w:t>•</w:t>
      </w:r>
      <w:r w:rsidRPr="00D951C3">
        <w:rPr>
          <w:rFonts w:cs="Arial"/>
        </w:rPr>
        <w:tab/>
        <w:t>Preparada com cabo de bitola mínima de 1,5 mm² com uma tomada macho ou plugue fêmea;</w:t>
      </w:r>
    </w:p>
    <w:p w14:paraId="2EE343DB" w14:textId="77777777" w:rsidR="004D178D" w:rsidRPr="00D951C3" w:rsidRDefault="004D178D" w:rsidP="004D178D">
      <w:pPr>
        <w:ind w:left="1134"/>
        <w:rPr>
          <w:rFonts w:cs="Arial"/>
        </w:rPr>
      </w:pPr>
    </w:p>
    <w:p w14:paraId="5FAEEBD8"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LED downlight fixo de embutir, referência: Itaim – SKY- E – PC 15 W ou equivalente técnico</w:t>
      </w:r>
    </w:p>
    <w:p w14:paraId="549A9BA7" w14:textId="77777777" w:rsidR="004D178D" w:rsidRPr="00D951C3" w:rsidRDefault="004D178D" w:rsidP="004D178D">
      <w:pPr>
        <w:rPr>
          <w:lang w:eastAsia="x-none"/>
        </w:rPr>
      </w:pPr>
    </w:p>
    <w:p w14:paraId="4A523BDF" w14:textId="77777777" w:rsidR="004D178D" w:rsidRPr="00D951C3" w:rsidRDefault="004D178D" w:rsidP="009F23F2">
      <w:pPr>
        <w:pStyle w:val="Ttulo1"/>
        <w:numPr>
          <w:ilvl w:val="3"/>
          <w:numId w:val="33"/>
        </w:numPr>
        <w:rPr>
          <w:rFonts w:cs="Arial"/>
          <w:lang w:val="pt-BR"/>
        </w:rPr>
      </w:pPr>
      <w:r w:rsidRPr="00D951C3">
        <w:rPr>
          <w:rFonts w:cs="Arial"/>
          <w:b w:val="0"/>
          <w:lang w:val="pt-BR"/>
        </w:rPr>
        <w:t>Luminária LED downlight fixo de embutir, referência: Itaim – SKY- E – MC 23 W ou equivalente técnico</w:t>
      </w:r>
    </w:p>
    <w:p w14:paraId="4FCFAA8F" w14:textId="77777777" w:rsidR="004D178D" w:rsidRPr="00D951C3" w:rsidRDefault="004D178D" w:rsidP="004D178D">
      <w:pPr>
        <w:rPr>
          <w:lang w:eastAsia="x-none"/>
        </w:rPr>
      </w:pPr>
    </w:p>
    <w:p w14:paraId="6CCF13E7" w14:textId="77777777" w:rsidR="004D178D" w:rsidRPr="002C0D9C" w:rsidRDefault="004D178D" w:rsidP="009F23F2">
      <w:pPr>
        <w:pStyle w:val="Ttulo1"/>
        <w:numPr>
          <w:ilvl w:val="2"/>
          <w:numId w:val="33"/>
        </w:numPr>
        <w:rPr>
          <w:rFonts w:cs="Arial"/>
          <w:lang w:val="pt-BR"/>
        </w:rPr>
      </w:pPr>
      <w:r w:rsidRPr="002C0D9C">
        <w:rPr>
          <w:rFonts w:cs="Arial"/>
          <w:lang w:val="pt-BR"/>
        </w:rPr>
        <w:t>Luminária LED blindada para casa de máquinas</w:t>
      </w:r>
    </w:p>
    <w:p w14:paraId="5F3B6A98" w14:textId="77777777" w:rsidR="004D178D" w:rsidRPr="002C0D9C" w:rsidRDefault="004D178D" w:rsidP="004D178D">
      <w:pPr>
        <w:ind w:left="1134"/>
        <w:rPr>
          <w:rFonts w:cs="Arial"/>
          <w:b/>
        </w:rPr>
      </w:pPr>
      <w:r w:rsidRPr="002C0D9C">
        <w:rPr>
          <w:rFonts w:cs="Arial"/>
          <w:b/>
        </w:rPr>
        <w:t>Fornecimento e Instalação de Luminária LED hermética para áreas de manutenção e casas de máquinas com atmosferas que contenham umidade, poeira, gases ou vapores:</w:t>
      </w:r>
    </w:p>
    <w:p w14:paraId="057535CB" w14:textId="77777777" w:rsidR="004D178D" w:rsidRPr="002C0D9C" w:rsidRDefault="004D178D" w:rsidP="004D178D">
      <w:pPr>
        <w:ind w:left="1134"/>
        <w:rPr>
          <w:rFonts w:cs="Arial"/>
          <w:b/>
        </w:rPr>
      </w:pPr>
      <w:r w:rsidRPr="002C0D9C">
        <w:rPr>
          <w:rFonts w:cs="Arial"/>
          <w:b/>
        </w:rPr>
        <w:t>•</w:t>
      </w:r>
      <w:r w:rsidRPr="002C0D9C">
        <w:rPr>
          <w:rFonts w:cs="Arial"/>
          <w:b/>
        </w:rPr>
        <w:tab/>
        <w:t>Retangular nas dimensões nominais aproximadas de 120x15 ou 60x15 cm;</w:t>
      </w:r>
    </w:p>
    <w:p w14:paraId="7C9D67C9" w14:textId="77777777" w:rsidR="004D178D" w:rsidRPr="00D951C3" w:rsidRDefault="004D178D" w:rsidP="004D178D">
      <w:pPr>
        <w:ind w:left="1134"/>
        <w:rPr>
          <w:rFonts w:cs="Arial"/>
        </w:rPr>
      </w:pPr>
      <w:r w:rsidRPr="00D951C3">
        <w:rPr>
          <w:rFonts w:cs="Arial"/>
        </w:rPr>
        <w:t>•</w:t>
      </w:r>
      <w:r w:rsidRPr="00D951C3">
        <w:rPr>
          <w:rFonts w:cs="Arial"/>
        </w:rPr>
        <w:tab/>
        <w:t>De Sobrepor;</w:t>
      </w:r>
    </w:p>
    <w:p w14:paraId="3DA38F51" w14:textId="77777777" w:rsidR="004D178D" w:rsidRPr="00D951C3" w:rsidRDefault="004D178D" w:rsidP="004D178D">
      <w:pPr>
        <w:ind w:left="1134"/>
        <w:rPr>
          <w:rFonts w:cs="Arial"/>
        </w:rPr>
      </w:pPr>
      <w:r w:rsidRPr="00D951C3">
        <w:rPr>
          <w:rFonts w:cs="Arial"/>
        </w:rPr>
        <w:t>•</w:t>
      </w:r>
      <w:r w:rsidRPr="00D951C3">
        <w:rPr>
          <w:rFonts w:cs="Arial"/>
        </w:rPr>
        <w:tab/>
        <w:t>Corpo em aço com acabamento em pintura microtexturizada;</w:t>
      </w:r>
    </w:p>
    <w:p w14:paraId="46BDF5A9" w14:textId="77777777" w:rsidR="004D178D" w:rsidRPr="00D951C3" w:rsidRDefault="004D178D" w:rsidP="004D178D">
      <w:pPr>
        <w:ind w:left="1134"/>
        <w:rPr>
          <w:rFonts w:cs="Arial"/>
        </w:rPr>
      </w:pPr>
      <w:r w:rsidRPr="00D951C3">
        <w:rPr>
          <w:rFonts w:cs="Arial"/>
        </w:rPr>
        <w:t>•</w:t>
      </w:r>
      <w:r w:rsidRPr="00D951C3">
        <w:rPr>
          <w:rFonts w:cs="Arial"/>
        </w:rPr>
        <w:tab/>
        <w:t>Conjunto óptico: Difusor em policarbonato transparente microtexturizado (prismático);</w:t>
      </w:r>
    </w:p>
    <w:p w14:paraId="00862911" w14:textId="77777777" w:rsidR="004D178D" w:rsidRPr="00D951C3" w:rsidRDefault="004D178D" w:rsidP="004D178D">
      <w:pPr>
        <w:ind w:left="1134"/>
        <w:rPr>
          <w:rFonts w:cs="Arial"/>
        </w:rPr>
      </w:pPr>
      <w:r w:rsidRPr="00D951C3">
        <w:rPr>
          <w:rFonts w:cs="Arial"/>
        </w:rPr>
        <w:t>•</w:t>
      </w:r>
      <w:r w:rsidRPr="00D951C3">
        <w:rPr>
          <w:rFonts w:cs="Arial"/>
        </w:rPr>
        <w:tab/>
        <w:t>Temperatura de cor correlata nominal (TCC): 4000 K ≤ TCC ≤ 4500 K;</w:t>
      </w:r>
    </w:p>
    <w:p w14:paraId="35E22E65" w14:textId="77777777" w:rsidR="004D178D" w:rsidRPr="00D951C3" w:rsidRDefault="004D178D" w:rsidP="004D178D">
      <w:pPr>
        <w:ind w:left="1134"/>
        <w:rPr>
          <w:rFonts w:cs="Arial"/>
        </w:rPr>
      </w:pPr>
      <w:r w:rsidRPr="00D951C3">
        <w:rPr>
          <w:rFonts w:cs="Arial"/>
        </w:rPr>
        <w:t>•</w:t>
      </w:r>
      <w:r w:rsidRPr="00D951C3">
        <w:rPr>
          <w:rFonts w:cs="Arial"/>
        </w:rPr>
        <w:tab/>
        <w:t>Frequência nominal: 60 Hz;</w:t>
      </w:r>
    </w:p>
    <w:p w14:paraId="411A9B87" w14:textId="77777777" w:rsidR="004D178D" w:rsidRPr="00D951C3" w:rsidRDefault="004D178D" w:rsidP="004D178D">
      <w:pPr>
        <w:ind w:left="1134"/>
        <w:rPr>
          <w:rFonts w:cs="Arial"/>
        </w:rPr>
      </w:pPr>
      <w:r w:rsidRPr="00D951C3">
        <w:rPr>
          <w:rFonts w:cs="Arial"/>
        </w:rPr>
        <w:t>•</w:t>
      </w:r>
      <w:r w:rsidRPr="00D951C3">
        <w:rPr>
          <w:rFonts w:cs="Arial"/>
        </w:rPr>
        <w:tab/>
        <w:t>Faixa de tensão nominal: Bivolt 100~240 Vac;</w:t>
      </w:r>
    </w:p>
    <w:p w14:paraId="34CD703F" w14:textId="77777777" w:rsidR="004D178D" w:rsidRPr="00D951C3" w:rsidRDefault="004D178D" w:rsidP="004D178D">
      <w:pPr>
        <w:ind w:left="1134"/>
        <w:rPr>
          <w:rFonts w:cs="Arial"/>
        </w:rPr>
      </w:pPr>
      <w:r w:rsidRPr="00D951C3">
        <w:rPr>
          <w:rFonts w:cs="Arial"/>
        </w:rPr>
        <w:t>•</w:t>
      </w:r>
      <w:r w:rsidRPr="00D951C3">
        <w:rPr>
          <w:rFonts w:cs="Arial"/>
        </w:rPr>
        <w:tab/>
        <w:t>Fator de potência ≥ 0,92;</w:t>
      </w:r>
    </w:p>
    <w:p w14:paraId="4857F16F" w14:textId="77777777" w:rsidR="004D178D" w:rsidRPr="00D951C3" w:rsidRDefault="004D178D" w:rsidP="004D178D">
      <w:pPr>
        <w:ind w:left="1134"/>
        <w:rPr>
          <w:rFonts w:cs="Arial"/>
        </w:rPr>
      </w:pPr>
      <w:r w:rsidRPr="00D951C3">
        <w:rPr>
          <w:rFonts w:cs="Arial"/>
        </w:rPr>
        <w:t>•</w:t>
      </w:r>
      <w:r w:rsidRPr="00D951C3">
        <w:rPr>
          <w:rFonts w:cs="Arial"/>
        </w:rPr>
        <w:tab/>
        <w:t>Eficiência energética ≥ 95 lm/W;</w:t>
      </w:r>
    </w:p>
    <w:p w14:paraId="70D61347" w14:textId="77777777" w:rsidR="004D178D" w:rsidRPr="00D951C3" w:rsidRDefault="004D178D" w:rsidP="004D178D">
      <w:pPr>
        <w:ind w:left="1134"/>
        <w:rPr>
          <w:rFonts w:cs="Arial"/>
        </w:rPr>
      </w:pPr>
      <w:r w:rsidRPr="00D951C3">
        <w:rPr>
          <w:rFonts w:cs="Arial"/>
        </w:rPr>
        <w:t>•</w:t>
      </w:r>
      <w:r w:rsidRPr="00D951C3">
        <w:rPr>
          <w:rFonts w:cs="Arial"/>
        </w:rPr>
        <w:tab/>
        <w:t>Índice geral de reprodução de cor (IRC ou Ra) ≥ 80;</w:t>
      </w:r>
    </w:p>
    <w:p w14:paraId="5FAE7078" w14:textId="77777777" w:rsidR="004D178D" w:rsidRPr="00D951C3" w:rsidRDefault="004D178D" w:rsidP="004D178D">
      <w:pPr>
        <w:ind w:left="1134"/>
        <w:rPr>
          <w:rFonts w:cs="Arial"/>
        </w:rPr>
      </w:pPr>
      <w:r w:rsidRPr="00D951C3">
        <w:rPr>
          <w:rFonts w:cs="Arial"/>
        </w:rPr>
        <w:t>•</w:t>
      </w:r>
      <w:r w:rsidRPr="00D951C3">
        <w:rPr>
          <w:rFonts w:cs="Arial"/>
        </w:rPr>
        <w:tab/>
        <w:t>THDi (Distorção Harmônica Total de Corrente) ≤ 20%;</w:t>
      </w:r>
    </w:p>
    <w:p w14:paraId="421D982A" w14:textId="77777777" w:rsidR="004D178D" w:rsidRPr="00D951C3" w:rsidRDefault="004D178D" w:rsidP="004D178D">
      <w:pPr>
        <w:ind w:left="1134"/>
        <w:rPr>
          <w:rFonts w:cs="Arial"/>
        </w:rPr>
      </w:pPr>
      <w:r w:rsidRPr="00D951C3">
        <w:rPr>
          <w:rFonts w:cs="Arial"/>
        </w:rPr>
        <w:t>•</w:t>
      </w:r>
      <w:r w:rsidRPr="00D951C3">
        <w:rPr>
          <w:rFonts w:cs="Arial"/>
        </w:rPr>
        <w:tab/>
        <w:t>Vida útil nominal mínima do LED e do Driver incluso: 50.000 horas com a manutenção de pelo menos 70% do fluxo luminoso inicial, comprovadas pela certificação IES LM-80;</w:t>
      </w:r>
    </w:p>
    <w:p w14:paraId="046364AB" w14:textId="77777777" w:rsidR="004D178D" w:rsidRPr="00D951C3" w:rsidRDefault="004D178D" w:rsidP="004D178D">
      <w:pPr>
        <w:ind w:left="1134"/>
        <w:rPr>
          <w:rFonts w:cs="Arial"/>
        </w:rPr>
      </w:pPr>
      <w:r w:rsidRPr="00D951C3">
        <w:rPr>
          <w:rFonts w:cs="Arial"/>
        </w:rPr>
        <w:t>•</w:t>
      </w:r>
      <w:r w:rsidRPr="00D951C3">
        <w:rPr>
          <w:rFonts w:cs="Arial"/>
        </w:rPr>
        <w:tab/>
        <w:t>Garantia mínima do conjunto: 3 (três) anos;</w:t>
      </w:r>
    </w:p>
    <w:p w14:paraId="7419ACB0" w14:textId="77777777" w:rsidR="004D178D" w:rsidRPr="00D951C3" w:rsidRDefault="004D178D" w:rsidP="004D178D">
      <w:pPr>
        <w:ind w:left="1134"/>
        <w:rPr>
          <w:rFonts w:cs="Arial"/>
        </w:rPr>
      </w:pPr>
      <w:r w:rsidRPr="00D951C3">
        <w:rPr>
          <w:rFonts w:cs="Arial"/>
        </w:rPr>
        <w:t>•</w:t>
      </w:r>
      <w:r w:rsidRPr="00D951C3">
        <w:rPr>
          <w:rFonts w:cs="Arial"/>
        </w:rPr>
        <w:tab/>
        <w:t>Preparada com cabo de bitola mínima de 1,5 mm² com uma tomada macho ou plugue fêmea;</w:t>
      </w:r>
    </w:p>
    <w:p w14:paraId="1802E176" w14:textId="77777777" w:rsidR="004D178D" w:rsidRPr="00D951C3" w:rsidRDefault="004D178D" w:rsidP="004D178D">
      <w:pPr>
        <w:tabs>
          <w:tab w:val="left" w:pos="5910"/>
        </w:tabs>
        <w:ind w:left="1134"/>
        <w:rPr>
          <w:rFonts w:cs="Arial"/>
        </w:rPr>
      </w:pPr>
      <w:r w:rsidRPr="00D951C3">
        <w:rPr>
          <w:rFonts w:cs="Arial"/>
        </w:rPr>
        <w:tab/>
      </w:r>
    </w:p>
    <w:p w14:paraId="419039B8"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LED blindada (hermética), referência: Itaim – LPT 24 LED 16W ou equivalente técnico</w:t>
      </w:r>
    </w:p>
    <w:p w14:paraId="5503171E" w14:textId="77777777" w:rsidR="004D178D" w:rsidRPr="00D951C3" w:rsidRDefault="004D178D" w:rsidP="004D178D">
      <w:pPr>
        <w:rPr>
          <w:lang w:eastAsia="x-none"/>
        </w:rPr>
      </w:pPr>
    </w:p>
    <w:p w14:paraId="729ABA7A" w14:textId="77777777" w:rsidR="004D178D" w:rsidRPr="00D951C3" w:rsidRDefault="004D178D" w:rsidP="009F23F2">
      <w:pPr>
        <w:pStyle w:val="Ttulo1"/>
        <w:numPr>
          <w:ilvl w:val="3"/>
          <w:numId w:val="33"/>
        </w:numPr>
        <w:rPr>
          <w:rFonts w:cs="Arial"/>
          <w:b w:val="0"/>
          <w:lang w:val="pt-BR"/>
        </w:rPr>
      </w:pPr>
      <w:r w:rsidRPr="00D951C3">
        <w:rPr>
          <w:rFonts w:cs="Arial"/>
          <w:b w:val="0"/>
          <w:lang w:val="pt-BR"/>
        </w:rPr>
        <w:t>Luminária LED blindada (hermética), referência: Itaim – LPT 24 LED 31W ou equivalente técnico</w:t>
      </w:r>
    </w:p>
    <w:p w14:paraId="34F0DFB2" w14:textId="77777777" w:rsidR="004D178D" w:rsidRPr="00D951C3" w:rsidRDefault="004D178D" w:rsidP="004D178D">
      <w:pPr>
        <w:rPr>
          <w:lang w:eastAsia="x-none"/>
        </w:rPr>
      </w:pPr>
    </w:p>
    <w:p w14:paraId="17C26F6E" w14:textId="77777777" w:rsidR="004D178D" w:rsidRPr="00D951C3" w:rsidRDefault="004D178D" w:rsidP="009F23F2">
      <w:pPr>
        <w:pStyle w:val="Ttulo1"/>
        <w:numPr>
          <w:ilvl w:val="2"/>
          <w:numId w:val="33"/>
        </w:numPr>
        <w:rPr>
          <w:rFonts w:cs="Arial"/>
          <w:lang w:val="pt-BR"/>
        </w:rPr>
      </w:pPr>
      <w:r w:rsidRPr="00D951C3">
        <w:rPr>
          <w:rFonts w:cs="Arial"/>
          <w:lang w:val="pt-BR"/>
        </w:rPr>
        <w:t>Blocos autônomos de iluminação em LED com fonte de energia própria (Bateria):</w:t>
      </w:r>
    </w:p>
    <w:p w14:paraId="1939988B" w14:textId="77777777" w:rsidR="004D178D" w:rsidRPr="00D951C3" w:rsidRDefault="004D178D" w:rsidP="004D178D">
      <w:pPr>
        <w:ind w:left="1134"/>
        <w:rPr>
          <w:rFonts w:cs="Arial"/>
        </w:rPr>
      </w:pPr>
      <w:r w:rsidRPr="00D951C3">
        <w:rPr>
          <w:lang w:eastAsia="x-none"/>
        </w:rPr>
        <w:t>•</w:t>
      </w:r>
      <w:r w:rsidRPr="00D951C3">
        <w:rPr>
          <w:lang w:eastAsia="x-none"/>
        </w:rPr>
        <w:tab/>
      </w:r>
      <w:r w:rsidRPr="00D951C3">
        <w:rPr>
          <w:rFonts w:cs="Arial"/>
        </w:rPr>
        <w:t>De sobrepor com alimentação através de tomada;</w:t>
      </w:r>
    </w:p>
    <w:p w14:paraId="519DCE35" w14:textId="77777777" w:rsidR="004D178D" w:rsidRPr="00D951C3" w:rsidRDefault="004D178D" w:rsidP="004D178D">
      <w:pPr>
        <w:ind w:left="1134"/>
        <w:rPr>
          <w:rFonts w:cs="Arial"/>
        </w:rPr>
      </w:pPr>
      <w:r w:rsidRPr="00D951C3">
        <w:rPr>
          <w:rFonts w:cs="Arial"/>
        </w:rPr>
        <w:t>•</w:t>
      </w:r>
      <w:r w:rsidRPr="00D951C3">
        <w:rPr>
          <w:rFonts w:cs="Arial"/>
        </w:rPr>
        <w:tab/>
        <w:t>Aplicação: Sistema de iluminação para aclaramento, permanente ou não permanente.</w:t>
      </w:r>
    </w:p>
    <w:p w14:paraId="2DFCAC8F" w14:textId="77777777" w:rsidR="004D178D" w:rsidRPr="00D951C3" w:rsidRDefault="004D178D" w:rsidP="004D178D">
      <w:pPr>
        <w:ind w:left="1134"/>
        <w:rPr>
          <w:rFonts w:cs="Arial"/>
        </w:rPr>
      </w:pPr>
      <w:r w:rsidRPr="00D951C3">
        <w:rPr>
          <w:rFonts w:cs="Arial"/>
        </w:rPr>
        <w:t>•</w:t>
      </w:r>
      <w:r w:rsidRPr="00D951C3">
        <w:rPr>
          <w:rFonts w:cs="Arial"/>
        </w:rPr>
        <w:tab/>
        <w:t>Corpo em poliestireno de alto impacto na cor branca;</w:t>
      </w:r>
    </w:p>
    <w:p w14:paraId="5174B39A" w14:textId="77777777" w:rsidR="004D178D" w:rsidRPr="00D951C3" w:rsidRDefault="004D178D" w:rsidP="004D178D">
      <w:pPr>
        <w:ind w:left="1134"/>
        <w:rPr>
          <w:rFonts w:cs="Arial"/>
        </w:rPr>
      </w:pPr>
      <w:r w:rsidRPr="00D951C3">
        <w:rPr>
          <w:rFonts w:cs="Arial"/>
        </w:rPr>
        <w:t>•</w:t>
      </w:r>
      <w:r w:rsidRPr="00D951C3">
        <w:rPr>
          <w:rFonts w:cs="Arial"/>
        </w:rPr>
        <w:tab/>
        <w:t>Conjunto óptico: Difusor em acrílico translúcido;</w:t>
      </w:r>
    </w:p>
    <w:p w14:paraId="051B09FE" w14:textId="77777777" w:rsidR="004D178D" w:rsidRPr="00D951C3" w:rsidRDefault="004D178D" w:rsidP="004D178D">
      <w:pPr>
        <w:ind w:left="1134"/>
        <w:rPr>
          <w:rFonts w:cs="Arial"/>
        </w:rPr>
      </w:pPr>
      <w:r w:rsidRPr="00D951C3">
        <w:rPr>
          <w:rFonts w:cs="Arial"/>
        </w:rPr>
        <w:t>•</w:t>
      </w:r>
      <w:r w:rsidRPr="00D951C3">
        <w:rPr>
          <w:rFonts w:cs="Arial"/>
        </w:rPr>
        <w:tab/>
        <w:t>Fonte de luz: Leds de alto brilho;</w:t>
      </w:r>
    </w:p>
    <w:p w14:paraId="795B1017" w14:textId="77777777" w:rsidR="004D178D" w:rsidRPr="00D951C3" w:rsidRDefault="004D178D" w:rsidP="004D178D">
      <w:pPr>
        <w:ind w:left="1134"/>
        <w:rPr>
          <w:rFonts w:cs="Arial"/>
        </w:rPr>
      </w:pPr>
      <w:r w:rsidRPr="00D951C3">
        <w:rPr>
          <w:rFonts w:cs="Arial"/>
        </w:rPr>
        <w:t>•</w:t>
      </w:r>
      <w:r w:rsidRPr="00D951C3">
        <w:rPr>
          <w:rFonts w:cs="Arial"/>
        </w:rPr>
        <w:tab/>
        <w:t>Bateria: Íons de Lítio, livre de manutenção com sistema de proteção contra descarga rápida e excessiva;</w:t>
      </w:r>
    </w:p>
    <w:p w14:paraId="358532C0" w14:textId="77777777" w:rsidR="004D178D" w:rsidRPr="00D951C3" w:rsidRDefault="004D178D" w:rsidP="004D178D">
      <w:pPr>
        <w:ind w:left="1134"/>
        <w:rPr>
          <w:rFonts w:cs="Arial"/>
        </w:rPr>
      </w:pPr>
      <w:r w:rsidRPr="00D951C3">
        <w:rPr>
          <w:rFonts w:cs="Arial"/>
        </w:rPr>
        <w:t>•</w:t>
      </w:r>
      <w:r w:rsidRPr="00D951C3">
        <w:rPr>
          <w:rFonts w:cs="Arial"/>
        </w:rPr>
        <w:tab/>
        <w:t>Tempo de recarga (após descarga máxima): ≤ 24 horas;</w:t>
      </w:r>
    </w:p>
    <w:p w14:paraId="51F8B4E8" w14:textId="77777777" w:rsidR="004D178D" w:rsidRPr="00D951C3" w:rsidRDefault="004D178D" w:rsidP="004D178D">
      <w:pPr>
        <w:ind w:left="1134"/>
        <w:rPr>
          <w:rFonts w:cs="Arial"/>
        </w:rPr>
      </w:pPr>
      <w:r w:rsidRPr="00D951C3">
        <w:rPr>
          <w:rFonts w:cs="Arial"/>
        </w:rPr>
        <w:t>•</w:t>
      </w:r>
      <w:r w:rsidRPr="00D951C3">
        <w:rPr>
          <w:rFonts w:cs="Arial"/>
        </w:rPr>
        <w:tab/>
        <w:t>Sinalização: Indicador de presença de rede e condição do fusível através de LED;</w:t>
      </w:r>
    </w:p>
    <w:p w14:paraId="4D411B39" w14:textId="77777777" w:rsidR="004D178D" w:rsidRPr="00D951C3" w:rsidRDefault="004D178D" w:rsidP="004D178D">
      <w:pPr>
        <w:ind w:left="1134"/>
        <w:rPr>
          <w:rFonts w:cs="Arial"/>
        </w:rPr>
      </w:pPr>
      <w:r w:rsidRPr="00D951C3">
        <w:rPr>
          <w:rFonts w:cs="Arial"/>
        </w:rPr>
        <w:t>•</w:t>
      </w:r>
      <w:r w:rsidRPr="00D951C3">
        <w:rPr>
          <w:rFonts w:cs="Arial"/>
        </w:rPr>
        <w:tab/>
        <w:t>Autonomia: Superior a 1 hora, com perda inferior a 10% de sua luminosidade inicial;</w:t>
      </w:r>
    </w:p>
    <w:p w14:paraId="55BE259C" w14:textId="77777777" w:rsidR="004D178D" w:rsidRPr="00D951C3" w:rsidRDefault="004D178D" w:rsidP="004D178D">
      <w:pPr>
        <w:ind w:left="1134"/>
        <w:rPr>
          <w:lang w:eastAsia="x-none"/>
        </w:rPr>
      </w:pPr>
      <w:r w:rsidRPr="00D951C3">
        <w:rPr>
          <w:rFonts w:cs="Arial"/>
        </w:rPr>
        <w:t>•</w:t>
      </w:r>
      <w:r w:rsidRPr="00D951C3">
        <w:rPr>
          <w:rFonts w:cs="Arial"/>
        </w:rPr>
        <w:tab/>
        <w:t>Garantia: 12 meses de uso com perda de capacidade máxima de 10 %. Esta garantia deve incluir</w:t>
      </w:r>
      <w:r w:rsidRPr="00D951C3">
        <w:rPr>
          <w:lang w:eastAsia="x-none"/>
        </w:rPr>
        <w:t xml:space="preserve"> a variação da capacidade da bateria com a temperatura no local de instalação, </w:t>
      </w:r>
      <w:r w:rsidRPr="00D951C3">
        <w:rPr>
          <w:rFonts w:cs="Arial"/>
        </w:rPr>
        <w:t>referência</w:t>
      </w:r>
      <w:r w:rsidRPr="00D951C3">
        <w:rPr>
          <w:lang w:eastAsia="x-none"/>
        </w:rPr>
        <w:t>: INTELBRAS – BLA 102 ou equivalente técnico</w:t>
      </w:r>
    </w:p>
    <w:p w14:paraId="7AB5AB95" w14:textId="77777777" w:rsidR="004D178D" w:rsidRPr="00D951C3" w:rsidRDefault="004D178D" w:rsidP="004D178D">
      <w:pPr>
        <w:ind w:left="1134"/>
        <w:rPr>
          <w:lang w:eastAsia="x-none"/>
        </w:rPr>
      </w:pPr>
    </w:p>
    <w:p w14:paraId="26847222" w14:textId="77777777" w:rsidR="004D178D" w:rsidRPr="00D951C3" w:rsidRDefault="004D178D" w:rsidP="009F23F2">
      <w:pPr>
        <w:pStyle w:val="Ttulo1"/>
        <w:numPr>
          <w:ilvl w:val="2"/>
          <w:numId w:val="33"/>
        </w:numPr>
        <w:rPr>
          <w:rFonts w:cs="Arial"/>
          <w:lang w:val="pt-BR"/>
        </w:rPr>
      </w:pPr>
      <w:r w:rsidRPr="00D951C3">
        <w:rPr>
          <w:rFonts w:cs="Arial"/>
          <w:lang w:val="pt-BR"/>
        </w:rPr>
        <w:t>Módulos autônomos de Emergência para luminárias LED</w:t>
      </w:r>
    </w:p>
    <w:p w14:paraId="421B57B2" w14:textId="77777777" w:rsidR="004D178D" w:rsidRPr="00D951C3" w:rsidRDefault="004D178D" w:rsidP="004D178D">
      <w:pPr>
        <w:ind w:left="1134"/>
        <w:rPr>
          <w:rFonts w:cs="Arial"/>
        </w:rPr>
      </w:pPr>
      <w:r w:rsidRPr="00D951C3">
        <w:rPr>
          <w:lang w:eastAsia="x-none"/>
        </w:rPr>
        <w:t>•</w:t>
      </w:r>
      <w:r w:rsidRPr="00D951C3">
        <w:rPr>
          <w:lang w:eastAsia="x-none"/>
        </w:rPr>
        <w:tab/>
      </w:r>
      <w:r w:rsidRPr="00D951C3">
        <w:rPr>
          <w:rFonts w:cs="Arial"/>
        </w:rPr>
        <w:t>Aplicação: Módulos autônomos para alimentação de luminárias LED selecionadas como de emergência;</w:t>
      </w:r>
    </w:p>
    <w:p w14:paraId="2E001D3C" w14:textId="77777777" w:rsidR="004D178D" w:rsidRPr="00D951C3" w:rsidRDefault="004D178D" w:rsidP="004D178D">
      <w:pPr>
        <w:ind w:left="1134"/>
        <w:rPr>
          <w:rFonts w:cs="Arial"/>
        </w:rPr>
      </w:pPr>
      <w:r w:rsidRPr="00D951C3">
        <w:rPr>
          <w:rFonts w:cs="Arial"/>
        </w:rPr>
        <w:t>•</w:t>
      </w:r>
      <w:r w:rsidRPr="00D951C3">
        <w:rPr>
          <w:rFonts w:cs="Arial"/>
        </w:rPr>
        <w:tab/>
        <w:t>Corpo: Em alumínio com conectores alojados em circuito impresso;</w:t>
      </w:r>
    </w:p>
    <w:p w14:paraId="556E4AE8" w14:textId="77777777" w:rsidR="004D178D" w:rsidRPr="00D951C3" w:rsidRDefault="004D178D" w:rsidP="004D178D">
      <w:pPr>
        <w:ind w:left="1134"/>
        <w:rPr>
          <w:rFonts w:cs="Arial"/>
        </w:rPr>
      </w:pPr>
      <w:r w:rsidRPr="00D951C3">
        <w:rPr>
          <w:rFonts w:cs="Arial"/>
        </w:rPr>
        <w:lastRenderedPageBreak/>
        <w:t>•</w:t>
      </w:r>
      <w:r w:rsidRPr="00D951C3">
        <w:rPr>
          <w:rFonts w:cs="Arial"/>
        </w:rPr>
        <w:tab/>
        <w:t>Bateria: Selada ou níquel-cádmio, livre de manutenção com sistema de proteção contra descarga rápida e excessiva;</w:t>
      </w:r>
    </w:p>
    <w:p w14:paraId="033C8465" w14:textId="77777777" w:rsidR="004D178D" w:rsidRPr="00D951C3" w:rsidRDefault="004D178D" w:rsidP="004D178D">
      <w:pPr>
        <w:ind w:left="1134"/>
        <w:rPr>
          <w:rFonts w:cs="Arial"/>
        </w:rPr>
      </w:pPr>
      <w:r w:rsidRPr="00D951C3">
        <w:rPr>
          <w:rFonts w:cs="Arial"/>
        </w:rPr>
        <w:t>•</w:t>
      </w:r>
      <w:r w:rsidRPr="00D951C3">
        <w:rPr>
          <w:rFonts w:cs="Arial"/>
        </w:rPr>
        <w:tab/>
        <w:t>Tempo de recarga (após descarga máxima): ≤ 24 horas;</w:t>
      </w:r>
    </w:p>
    <w:p w14:paraId="43AFCF90" w14:textId="77777777" w:rsidR="004D178D" w:rsidRPr="00D951C3" w:rsidRDefault="004D178D" w:rsidP="004D178D">
      <w:pPr>
        <w:ind w:left="1134"/>
        <w:rPr>
          <w:rFonts w:cs="Arial"/>
        </w:rPr>
      </w:pPr>
      <w:r w:rsidRPr="00D951C3">
        <w:rPr>
          <w:rFonts w:cs="Arial"/>
        </w:rPr>
        <w:t>•</w:t>
      </w:r>
      <w:r w:rsidRPr="00D951C3">
        <w:rPr>
          <w:rFonts w:cs="Arial"/>
        </w:rPr>
        <w:tab/>
        <w:t>Sinalização: Indicador de presença e condição do fusível de rede através de LED;</w:t>
      </w:r>
    </w:p>
    <w:p w14:paraId="4ABA9BFC" w14:textId="77777777" w:rsidR="004D178D" w:rsidRPr="00D951C3" w:rsidRDefault="004D178D" w:rsidP="004D178D">
      <w:pPr>
        <w:ind w:left="1134"/>
        <w:rPr>
          <w:rFonts w:cs="Arial"/>
        </w:rPr>
      </w:pPr>
      <w:r w:rsidRPr="00D951C3">
        <w:rPr>
          <w:rFonts w:cs="Arial"/>
        </w:rPr>
        <w:t>•</w:t>
      </w:r>
      <w:r w:rsidRPr="00D951C3">
        <w:rPr>
          <w:rFonts w:cs="Arial"/>
        </w:rPr>
        <w:tab/>
        <w:t>Autonomia: Superior a 1 hora, com perda inferior a 10% da luminosidade do sistema normal;</w:t>
      </w:r>
    </w:p>
    <w:p w14:paraId="73FEE6C3" w14:textId="77777777" w:rsidR="004D178D" w:rsidRPr="00D951C3" w:rsidRDefault="004D178D" w:rsidP="004D178D">
      <w:pPr>
        <w:ind w:left="1134"/>
        <w:rPr>
          <w:lang w:eastAsia="x-none"/>
        </w:rPr>
      </w:pPr>
      <w:r w:rsidRPr="00D951C3">
        <w:rPr>
          <w:rFonts w:cs="Arial"/>
        </w:rPr>
        <w:t>•</w:t>
      </w:r>
      <w:r w:rsidRPr="00D951C3">
        <w:rPr>
          <w:rFonts w:cs="Arial"/>
        </w:rPr>
        <w:tab/>
        <w:t>Garantia mínima: 2 anos, referência: ML – NE 40W LED Unitron ou Itaim EM LED 3/60 ou equivalente t</w:t>
      </w:r>
      <w:r w:rsidRPr="00D951C3">
        <w:rPr>
          <w:lang w:eastAsia="x-none"/>
        </w:rPr>
        <w:t>écnico</w:t>
      </w:r>
    </w:p>
    <w:p w14:paraId="14E7CD57" w14:textId="77777777" w:rsidR="004D178D" w:rsidRDefault="004D178D" w:rsidP="004D178D">
      <w:pPr>
        <w:ind w:left="1134"/>
        <w:rPr>
          <w:lang w:eastAsia="x-none"/>
        </w:rPr>
      </w:pPr>
    </w:p>
    <w:p w14:paraId="1BBD37E2" w14:textId="77777777" w:rsidR="004D178D" w:rsidRPr="00E05E9C" w:rsidRDefault="004D178D" w:rsidP="009F23F2">
      <w:pPr>
        <w:pStyle w:val="Ttulo1"/>
        <w:numPr>
          <w:ilvl w:val="2"/>
          <w:numId w:val="33"/>
        </w:numPr>
        <w:rPr>
          <w:rFonts w:cs="Arial"/>
          <w:lang w:val="pt-BR"/>
        </w:rPr>
      </w:pPr>
      <w:r w:rsidRPr="00E05E9C">
        <w:rPr>
          <w:rFonts w:cs="Arial"/>
          <w:lang w:val="pt-BR"/>
        </w:rPr>
        <w:t>Fornecimento e instalação de Lâmpadas Tubo Led Bivolt T8 de 9W, 600mm - Base G13</w:t>
      </w:r>
    </w:p>
    <w:p w14:paraId="45159232" w14:textId="77777777" w:rsidR="004D178D" w:rsidRPr="00E05E9C" w:rsidRDefault="004D178D" w:rsidP="004D178D">
      <w:pPr>
        <w:ind w:left="1134"/>
        <w:rPr>
          <w:rFonts w:cs="Arial"/>
        </w:rPr>
      </w:pPr>
      <w:r w:rsidRPr="00E05E9C">
        <w:rPr>
          <w:rFonts w:cs="Arial"/>
        </w:rPr>
        <w:t xml:space="preserve">Especificação técnica geral: 1.1.1 Formato: tubular (para retrofit de lâmpadas tubulares fluorescentes tipo T8 e T10 sem adaptação). 1.1.2 Base/conector: G13 (2 pinos), conforme norma ABNT NBR IEC 60061-1:2010, de maneira a permitir o retrofit das lâmpadas tubulares fluorescentes convencionais T8 e T10, sem adaptação. 1.1.3 Difusor (lente) do tubo LED em policarbonato que impeça a exposição direta dos LEDs (não se admitem difusores transparentes). 1.1.4 Grau de Proteção mínimo IP 20, conforme norma ABNT NBR IEC 60529:2005 (uso interior). 1.1.5 Classe de isolação elétrica II - Isolamento galvânico no circuito elétrico/eletrônico não possibilitando tensões e correntes perigosas na carcaça do dissipador. 1.1.6 Dissipador de calor de alta performance em liga de alumínio com tratamento anti corrosivo. 1.1.7 O tubo LED deve possuir dispositivo de controle incorporado (driver interno), que dispensa o uso de reator). 1.1.8 O Driver interno deverá ser projetado para alcançar vida útil mínima de 25.000 horas (devem acompanhar a justificação técnica da estimativa de vida útil para o condensador eletrolítico de menor diâmetro para uma temperatura do Corpo (Tc) de 70°C. Motivo: Por serem os condensadores eletrolíticos os componentes críticos em relação a durabilidade do ?Driver?, e por serem praticamente os que definem sua vida útil.) 1.1.9 Índice geral de reprodução de cor (IRC ou Ra) ? 80. 1.1.10 (Distorção Harmônica Total de Corrente - THDi) ? 10%. 1.1.11 Ângulo de abertura (facho) do tubo LED ? 120°. 1.1.12 Temperatura de cor correlata nominal (TCC): 4.000 K. 1.1.13 Frequência nominal = 60 Hz. 1.1.14 Fator de potência F ? 0,92. 1.1.15 Vida mediana mínima do LED: 25.000 horas comprovadas pela certificação IESNA LM-80. 1.1.16 Manutenção do Fluxo Luminoso a 25.000 horas superior a 70% (Deve incluir estimativa segundo metodologia IESNA a partir de teste IESNA LM-80-08 e a estimativa da temperatura de junção (Tj) dos LEDs - circuito térmico equivalente - a partir da temperatura do corpo medida em laboratório independente mediante termografia da Temperatura Ambiente (Ta) de 25 °C depois de 2 horas de estabilização.) 1.1.17 Faixa de tensão nominal: 1.1.17.1 Tensão Full Range 100 ? 240 V; 1.1.18 Faixa de temperatura de operação: 1.1.18.1 Temperatura mínima ? -10 °C; 1.1.18.2 Temperatura máxima ? 40 °C. 1.1.19 Umidade relativa de 0 a 90% sem condensação. 1.1.20 Garantia mínima: 4 (quatro) anos. 1.1.21 Os produtos deverão ser fornecidos e acondicionados em embalagem coletiva adequada que possibilite o transporte e o armazenamento seguro dos equipamentos. 1.1.22 A caixa deverá possuir rótulo contendo, no mínimo, as seguintes informações: 1.1.22.1 descrição do produto; 1.1.22.2 empilhamento máximo de caixas; 1.1.22.3 quantidade de unidades por caixa. 1.1.23 O tubo LED deve conter em seu corpo de forma clara, no mínimo, as seguintes informações: 1.1.23.1 marca de origem (isto pode tomar a forma de uma marca, o nome do fabricante ou o nome do fornecedor responsável); 1.1.23.2 faixa de tensão nominal (marcada com ?V? ou ?volts?); 1.1.23.3 Fator de Potência (FP) o fator de potência deverá ser acompanhado opcionalmente da frase ?Alto FP?, caso este seja maior ou igual a 0,92. 1.1.23.4 frequência nominal (marcada em ?Hz? ou ?hertz?); 1.1.23.5 potência nominal (marcada em ?W? ou ?watts?); 1.1.23.6 fluxo luminoso nominal (marcada em ?lm? ou ?lumens?); 1.1.23.7 temperatura de cor correlata (marcada em ?K?) e índice geral de reprodução de cor (IRC ou Ra) - estes poderão ser indicados por meio de codificação padrão utilizada pelo fabricante, desde que no folheto ou manual do produto esta codificação esteja detalhada.  Especificação técnica específica lâmpadas 9W L=600mm: 1.3.1 Fluxo </w:t>
      </w:r>
      <w:r w:rsidRPr="00E05E9C">
        <w:rPr>
          <w:rFonts w:cs="Arial"/>
        </w:rPr>
        <w:lastRenderedPageBreak/>
        <w:t>luminoso mínimo de 900 lúmens. 1.3.2 Eficiência energética mínima 95 lúmens/W, comprovado pelo relatório IES-79-08; 1.3.3 Potência nominal máxima menor ou igual a 10 W. 1.3.4 Dimensões nominais: comprimento 600 mm e diâmetro Ø 26 mm. Dimensões limites admissíveis: · Comprimento: mínimo 595 mm e máximo 604 mm; · Diâmetro: máximo Ø 34,1 mm (dimensão limite da lâmpada tubular fluorescente T10 de 20 W). 1.3.5 Descarte sustentável das lâmpadas fluorescentes substituídas; 1.3.6 Marcas de Referência: Alper, GE, Intral Aledis, Luterled, Philips, Pulse ou similar, desde que possuam o Selo Procel edição 14.08.2017 e atendam a presente especificação;  O item remunera todo material e mão de obra necessário a substituição e descarte sustentável da lâmpada, tais como: - Substituição da lâmpada; - Armazenamento adequado para transporte da lâmpada substituída; - Eventual necessidade de remoção de reator em caso de luminária com lâmpadas fluorescentes; - Medição antes e depois do nível de iluminação (lumens) - Anotação em prancha ou relatório; - Etiquetagem da lâmpada substituída contendo a data e a garantia (mínima de 3 anos); - Emissão de CTR quanto ao descarte, quando solicitado pela fiscalização ou considerando obra de vulto;</w:t>
      </w:r>
    </w:p>
    <w:p w14:paraId="679671BC" w14:textId="77777777" w:rsidR="004D178D" w:rsidRPr="00E05E9C" w:rsidRDefault="004D178D" w:rsidP="004D178D">
      <w:pPr>
        <w:rPr>
          <w:lang w:eastAsia="x-none"/>
        </w:rPr>
      </w:pPr>
    </w:p>
    <w:p w14:paraId="119636E1" w14:textId="77777777" w:rsidR="004D178D" w:rsidRPr="00E05E9C" w:rsidRDefault="004D178D" w:rsidP="009F23F2">
      <w:pPr>
        <w:pStyle w:val="Ttulo1"/>
        <w:numPr>
          <w:ilvl w:val="2"/>
          <w:numId w:val="33"/>
        </w:numPr>
        <w:rPr>
          <w:rFonts w:cs="Arial"/>
          <w:lang w:val="pt-BR"/>
        </w:rPr>
      </w:pPr>
      <w:r w:rsidRPr="00E05E9C">
        <w:rPr>
          <w:rFonts w:cs="Arial"/>
          <w:lang w:val="pt-BR"/>
        </w:rPr>
        <w:t>Fornecimento e instalação de Lâmpadas Tubo Led Bivolt T8 de 18W, 1200mm - Base G13</w:t>
      </w:r>
    </w:p>
    <w:p w14:paraId="4AC419B3" w14:textId="01E9F123" w:rsidR="004D178D" w:rsidRDefault="004D178D" w:rsidP="004D178D">
      <w:pPr>
        <w:ind w:left="1134"/>
        <w:rPr>
          <w:lang w:eastAsia="x-none"/>
        </w:rPr>
      </w:pPr>
      <w:r w:rsidRPr="00E05E9C">
        <w:rPr>
          <w:lang w:eastAsia="x-none"/>
        </w:rPr>
        <w:t xml:space="preserve">Especificação técnica geral: 1.1.1 Formato: tubular (para retrofit de lâmpadas tubulares fluorescentes tipo T8 e T10 sem adaptação). 1.1.2 Base/conector: G13 (2 pinos), conforme norma ABNT NBR IEC 60061-1:2010, de maneira a permitir o retrofit das lâmpadas tubulares fluorescentes convencionais T8 e T10, sem adaptação. 1.1.3 Difusor (lente) do tubo LED em policarbonato que impeça a exposição direta dos LEDs (não se admitem difusores transparentes). 1.1.4 Grau de Proteção mínimo IP 20, conforme norma ABNT NBR IEC 60529:2005 (uso interior). 1.1.5 Classe de isolação elétrica II - Isolamento galvânico no circuito elétrico/eletrônico não possibilitando tensões e correntes perigosas na carcaça do dissipador. 1.1.6 Dissipador de calor de alta performance em liga de alumínio com tratamento anti corrosivo. 1.1.7 O tubo LED deve possuir dispositivo de controle incorporado (driver interno), que dispensa o uso de reator). 1.1.8 O Driver interno deverá ser projetado para alcançar vida útil mínima de 25.000 horas (devem acompanhar a justificação técnica da estimativa de vida útil para o condensador eletrolítico de menor diâmetro para uma temperatura do Corpo (Tc) de 70°C. Motivo: Por serem os condensadores eletrolíticos os componentes críticos em relação a durabilidade do ?Driver?, e por serem praticamente os que definem sua vida útil.) 1.1.9 Índice geral de reprodução de cor (IRC ou Ra) ? 80. 1.1.10 (Distorção Harmônica Total de Corrente - THDi) ? 10%. 1.1.11 Ângulo de abertura (facho) do tubo LED ? 120°. 1.1.12 Temperatura de cor correlata nominal (TCC): 4.000 K. 1.1.13 Frequência nominal = 60 Hz. 1.1.14 Fator de potência F ? 0,92. 1.1.15 Vida mediana mínima do LED: 25.000 horas comprovadas pela certificação IESNA LM-80. 1.1.16 Manutenção do Fluxo Luminoso a 25.000 horas superior a 70% (Deve incluir estimativa segundo metodologia IESNA a partir de teste IESNA LM-80-08 e a estimativa da temperatura de junção (Tj) dos LEDs - circuito térmico equivalente - a partir da temperatura do corpo medida em laboratório independente mediante termografia da Temperatura Ambiente (Ta) de 25 °C depois de 2 horas de estabilização.) 1.1.17 Faixa de tensão nominal: 1.1.17.1 Tensão Full Range 100 ? 240 V; 1.1.18 Faixa de temperatura de operação: 1.1.18.1 Temperatura mínima ? -10 °C; 1.1.18.2 Temperatura máxima ? 40 °C. 1.1.19 Umidade relativa de 0 a 90% sem condensação. 1.1.20 Garantia mínima: 4 (quatro) anos. 1.1.21 Os produtos deverão ser fornecidos e acondicionados em embalagem coletiva adequada que possibilite o transporte e o armazenamento seguro dos equipamentos. 1.1.22 A caixa deverá possuir rótulo contendo, no mínimo, as seguintes informações: 1.1.22.1 descrição do produto; 1.1.22.2 empilhamento máximo de caixas; 1.1.22.3 quantidade de unidades por caixa. 1.1.23 O tubo LED deve conter em seu corpo de forma clara, no mínimo, as seguintes informações: 1.1.23.1 marca de origem (isto pode tomar a forma de uma marca, o nome do fabricante ou o nome do fornecedor responsável); 1.1.23.2 faixa de tensão nominal (marcada com ?V? ou ?volts?); 1.1.23.3 Fator de </w:t>
      </w:r>
      <w:r w:rsidRPr="00E05E9C">
        <w:rPr>
          <w:lang w:eastAsia="x-none"/>
        </w:rPr>
        <w:lastRenderedPageBreak/>
        <w:t>Potência (FP) o fator de potência deverá ser acompanhado opcionalmente da frase ?Alto FP?, caso este seja maior ou igual a 0,92. 1.1.23.4 frequência nominal (marcada em ?Hz? ou ?hertz?); 1.1.23.5 potência nominal (marcada em ?W? ou ?watts?); 1.1.23.6 fluxo luminoso nominal (marcada em ?lm? ou ?lumens?); 1.1.23.7 temperatura de cor correlata (marcada em ?K?) e índice geral de reprodução de cor (IRC ou Ra) - estes poderão ser indicados por meio de codificação padrão utilizada pelo fabricante, desde que no folheto ou manual do produto esta codificação esteja detalhada.  Especificação técnica específica lâmpadas 18W L=1200mm: 1.2.1 Fluxo luminoso mínimo maior ou igual a 1.850 lúmens, comprovado pelo relatório IES-79-08; 1.2.2 Eficiência energética mínima maior ou igual a 100 lúmens/W. 1.2.3 Potência nominal máxima menor ou igual a 20 W. 1.2.4 Dimensões nominais: comprimento 1200 mm e diâmetro Ø 26 mm. Dimensões limites admissíveis: · Comprimento: mínimo 1200 mm e máximo 1213,6 mm (dimensão limite da lâmpada tubular fluorescente T8); · Diâmetro: máximo Ø 34,1 mm (dimensão limite da lâmpada tubular fluorescente T10 de 40 W). 1.2.5 Descarte sustentável das lâmpadas fluorescentes substituídas; 1.2.5 Marcas de Referência: Philips, Osram, Alper, GE, Celena Golden, Intral Aledis, Luterled, Ultraluz, desde que possuam o Selo Procel edição 14.08.2017 e atendam a presente especificação;  O item remunera todo material e mão de obra necessário a substituição e descarte sustentável da lâmpada, tais como: - Substituição da lâmpada; - Armazenamento adequado para transporte da lâmpada substituída; - Eventual necessidade de remoção de reator em caso de luminária com lâmpadas fluorescentes; - Medição antes e depois do nível de iluminação (lumens) - Anotação em prancha ou relatório; - Etiquetagem da lâmpada substituída contendo a data e a garantia (mínima de 3 anos); - Emissão de CTR quanto ao descarte, quando solicitado pela fiscalização ou considerando obra de vulto;</w:t>
      </w:r>
    </w:p>
    <w:p w14:paraId="06D46DD0" w14:textId="77777777" w:rsidR="00846D22" w:rsidRPr="00E05E9C" w:rsidRDefault="00846D22" w:rsidP="004D178D">
      <w:pPr>
        <w:ind w:left="1134"/>
        <w:rPr>
          <w:lang w:eastAsia="x-none"/>
        </w:rPr>
      </w:pPr>
    </w:p>
    <w:p w14:paraId="601AB833" w14:textId="77777777" w:rsidR="004D178D" w:rsidRPr="00E05E9C" w:rsidRDefault="004D178D" w:rsidP="009F23F2">
      <w:pPr>
        <w:pStyle w:val="Ttulo1"/>
        <w:numPr>
          <w:ilvl w:val="2"/>
          <w:numId w:val="33"/>
        </w:numPr>
        <w:rPr>
          <w:rFonts w:cs="Arial"/>
          <w:lang w:val="pt-BR"/>
        </w:rPr>
      </w:pPr>
      <w:r w:rsidRPr="00E05E9C">
        <w:rPr>
          <w:rFonts w:cs="Arial"/>
          <w:lang w:val="pt-BR"/>
        </w:rPr>
        <w:t>Fornecimento e instalação de Lâmpadas Tubo Led Bivolt T5 de 7,5W, 600mm - Base 5</w:t>
      </w:r>
    </w:p>
    <w:p w14:paraId="751E4E48" w14:textId="77777777" w:rsidR="004D178D" w:rsidRPr="00E05E9C" w:rsidRDefault="004D178D" w:rsidP="004D178D">
      <w:pPr>
        <w:ind w:left="1134"/>
        <w:rPr>
          <w:lang w:eastAsia="x-none"/>
        </w:rPr>
      </w:pPr>
      <w:r w:rsidRPr="00E05E9C">
        <w:rPr>
          <w:lang w:eastAsia="x-none"/>
        </w:rPr>
        <w:t>Especificação técnica geral: Lâmpadas 7,5W L=600mm, Base G5:  1.</w:t>
      </w:r>
      <w:r w:rsidRPr="00E05E9C">
        <w:rPr>
          <w:lang w:eastAsia="x-none"/>
        </w:rPr>
        <w:tab/>
        <w:t>Fluxo luminoso &gt;= 800 lúmens.  2.</w:t>
      </w:r>
      <w:r w:rsidRPr="00E05E9C">
        <w:rPr>
          <w:lang w:eastAsia="x-none"/>
        </w:rPr>
        <w:tab/>
        <w:t>Eficiência energética mínima 110 lúmens/W, comprovado pelo relatório IES-79-08;  3.</w:t>
      </w:r>
      <w:r w:rsidRPr="00E05E9C">
        <w:rPr>
          <w:lang w:eastAsia="x-none"/>
        </w:rPr>
        <w:tab/>
        <w:t>Potência nominal máxima menor ou igual a 7,5 W.  4.</w:t>
      </w:r>
      <w:r w:rsidRPr="00E05E9C">
        <w:rPr>
          <w:lang w:eastAsia="x-none"/>
        </w:rPr>
        <w:tab/>
        <w:t>Dimensões nominais: comprimento 600 mm e diâmetro aproximado de Ø 21 mm.  5.</w:t>
      </w:r>
      <w:r w:rsidRPr="00E05E9C">
        <w:rPr>
          <w:lang w:eastAsia="x-none"/>
        </w:rPr>
        <w:tab/>
        <w:t>Descarte sustentável das lâmpadas fluorescentes substituídas;  6.</w:t>
      </w:r>
      <w:r w:rsidRPr="00E05E9C">
        <w:rPr>
          <w:lang w:eastAsia="x-none"/>
        </w:rPr>
        <w:tab/>
        <w:t>Marcas de Referência: Alper, Philips, Celena Golden ou similar, desde que possuam o Selo Procel edição 23.10.2018 e atendam a presente especificação;   - O item remunera todo material e mão de obra necessário a substituição e descarte sustentável da lâmpada, tais como:  -</w:t>
      </w:r>
      <w:r w:rsidRPr="00E05E9C">
        <w:rPr>
          <w:lang w:eastAsia="x-none"/>
        </w:rPr>
        <w:tab/>
        <w:t>Substituição da lâmpada;  -</w:t>
      </w:r>
      <w:r w:rsidRPr="00E05E9C">
        <w:rPr>
          <w:lang w:eastAsia="x-none"/>
        </w:rPr>
        <w:tab/>
        <w:t>Armazenamento adequado para transporte da lâmpada substituída;  -</w:t>
      </w:r>
      <w:r w:rsidRPr="00E05E9C">
        <w:rPr>
          <w:lang w:eastAsia="x-none"/>
        </w:rPr>
        <w:tab/>
        <w:t>Eventual necessidade de remoção de reator em caso de luminária com lâmpadas fluorescentes;  -</w:t>
      </w:r>
      <w:r w:rsidRPr="00E05E9C">
        <w:rPr>
          <w:lang w:eastAsia="x-none"/>
        </w:rPr>
        <w:tab/>
        <w:t>Medição antes e depois do nível de iluminação (lumens)  -</w:t>
      </w:r>
      <w:r w:rsidRPr="00E05E9C">
        <w:rPr>
          <w:lang w:eastAsia="x-none"/>
        </w:rPr>
        <w:tab/>
        <w:t>Anotação em prancha ou relatório do fluxo luminoso;  -</w:t>
      </w:r>
      <w:r w:rsidRPr="00E05E9C">
        <w:rPr>
          <w:lang w:eastAsia="x-none"/>
        </w:rPr>
        <w:tab/>
        <w:t>Etiquetagem da lâmpada substituída contendo a data e a garantia (mínima de 4 anos);  -</w:t>
      </w:r>
      <w:r w:rsidRPr="00E05E9C">
        <w:rPr>
          <w:lang w:eastAsia="x-none"/>
        </w:rPr>
        <w:tab/>
        <w:t xml:space="preserve">Emissão de CTR quanto ao descarte, quando solicitado pela fiscalização ou considerando obra de vulto;  </w:t>
      </w:r>
    </w:p>
    <w:p w14:paraId="26AE0AC8" w14:textId="77777777" w:rsidR="004D178D" w:rsidRPr="00E05E9C" w:rsidRDefault="004D178D" w:rsidP="004D178D">
      <w:pPr>
        <w:ind w:left="1134"/>
        <w:rPr>
          <w:lang w:eastAsia="x-none"/>
        </w:rPr>
      </w:pPr>
    </w:p>
    <w:p w14:paraId="7DE06069" w14:textId="77777777" w:rsidR="004D178D" w:rsidRPr="00E05E9C" w:rsidRDefault="004D178D" w:rsidP="009F23F2">
      <w:pPr>
        <w:pStyle w:val="Ttulo1"/>
        <w:numPr>
          <w:ilvl w:val="2"/>
          <w:numId w:val="33"/>
        </w:numPr>
        <w:rPr>
          <w:rFonts w:cs="Arial"/>
          <w:lang w:val="pt-BR"/>
        </w:rPr>
      </w:pPr>
      <w:r w:rsidRPr="00E05E9C">
        <w:rPr>
          <w:rFonts w:cs="Arial"/>
          <w:lang w:val="pt-BR"/>
        </w:rPr>
        <w:t>Fornecimento e instalação de Lâmpadas Tubo Led Bivolt T5 de 13W, 1200mm - Base 5</w:t>
      </w:r>
    </w:p>
    <w:p w14:paraId="551BED0A" w14:textId="77777777" w:rsidR="004D178D" w:rsidRDefault="004D178D" w:rsidP="004D178D">
      <w:pPr>
        <w:ind w:left="1134"/>
        <w:rPr>
          <w:lang w:eastAsia="x-none"/>
        </w:rPr>
      </w:pPr>
      <w:r w:rsidRPr="00E05E9C">
        <w:rPr>
          <w:lang w:eastAsia="x-none"/>
        </w:rPr>
        <w:t>Especificação técnica geral: Lâmpadas 13W L=1200mm, Base G5:  1.</w:t>
      </w:r>
      <w:r w:rsidRPr="00E05E9C">
        <w:rPr>
          <w:lang w:eastAsia="x-none"/>
        </w:rPr>
        <w:tab/>
        <w:t>Fluxo luminoso &gt;= 1600 lúmens.  2.</w:t>
      </w:r>
      <w:r w:rsidRPr="00E05E9C">
        <w:rPr>
          <w:lang w:eastAsia="x-none"/>
        </w:rPr>
        <w:tab/>
        <w:t>Eficiência energética mínima 123 lúmens/W, comprovado pelo relatório IES-79-08;  3.</w:t>
      </w:r>
      <w:r w:rsidRPr="00E05E9C">
        <w:rPr>
          <w:lang w:eastAsia="x-none"/>
        </w:rPr>
        <w:tab/>
        <w:t>Potência nominal máxima menor ou igual a 13 W.  4.</w:t>
      </w:r>
      <w:r w:rsidRPr="00E05E9C">
        <w:rPr>
          <w:lang w:eastAsia="x-none"/>
        </w:rPr>
        <w:tab/>
        <w:t>Dimensões nominais: comprimento 600 mm e diâmetro aproximado de Ø 21 mm.  5.</w:t>
      </w:r>
      <w:r w:rsidRPr="00E05E9C">
        <w:rPr>
          <w:lang w:eastAsia="x-none"/>
        </w:rPr>
        <w:tab/>
        <w:t>Descarte sustentável das lâmpadas fluorescentes substituídas;  6.</w:t>
      </w:r>
      <w:r w:rsidRPr="00E05E9C">
        <w:rPr>
          <w:lang w:eastAsia="x-none"/>
        </w:rPr>
        <w:tab/>
        <w:t>Marcas de Referência: Alper, Philips, Celena Golden ou similar, desde que possuam o Selo Procel edição 23.10.2018 e atendam a presente especificação;   - O item remunera todo material e mão de obra necessário a substituição e descarte sustentável da lâmpada, tais como:  -</w:t>
      </w:r>
      <w:r w:rsidRPr="00E05E9C">
        <w:rPr>
          <w:lang w:eastAsia="x-none"/>
        </w:rPr>
        <w:tab/>
        <w:t>Substituição da lâmpada;  -</w:t>
      </w:r>
      <w:r w:rsidRPr="00E05E9C">
        <w:rPr>
          <w:lang w:eastAsia="x-none"/>
        </w:rPr>
        <w:tab/>
        <w:t>Armazenamento adequado para transporte da lâmpada substituída;  -</w:t>
      </w:r>
      <w:r w:rsidRPr="00E05E9C">
        <w:rPr>
          <w:lang w:eastAsia="x-none"/>
        </w:rPr>
        <w:tab/>
        <w:t>Eventual necessidade de remoção de reator em caso de luminária com lâmpadas fluorescentes;  -</w:t>
      </w:r>
      <w:r w:rsidRPr="00E05E9C">
        <w:rPr>
          <w:lang w:eastAsia="x-none"/>
        </w:rPr>
        <w:tab/>
        <w:t>Medição antes e depois do nível de iluminação (lumens)  -</w:t>
      </w:r>
      <w:r w:rsidRPr="00E05E9C">
        <w:rPr>
          <w:lang w:eastAsia="x-none"/>
        </w:rPr>
        <w:tab/>
        <w:t xml:space="preserve">Anotação em prancha ou relatório </w:t>
      </w:r>
      <w:r w:rsidRPr="00E05E9C">
        <w:rPr>
          <w:lang w:eastAsia="x-none"/>
        </w:rPr>
        <w:lastRenderedPageBreak/>
        <w:t>do fluxo luminoso;  -</w:t>
      </w:r>
      <w:r w:rsidRPr="00E05E9C">
        <w:rPr>
          <w:lang w:eastAsia="x-none"/>
        </w:rPr>
        <w:tab/>
        <w:t>Etiquetagem da lâmpada substituída contendo a data e a garantia (mínima de 4 anos);  -</w:t>
      </w:r>
      <w:r w:rsidRPr="00E05E9C">
        <w:rPr>
          <w:lang w:eastAsia="x-none"/>
        </w:rPr>
        <w:tab/>
        <w:t>Emissão de CTR quanto ao descarte, quando solicitado pela fiscalização ou considerando obra de vulto;</w:t>
      </w:r>
      <w:r w:rsidRPr="006F4D89">
        <w:rPr>
          <w:lang w:eastAsia="x-none"/>
        </w:rPr>
        <w:t xml:space="preserve">  </w:t>
      </w:r>
    </w:p>
    <w:p w14:paraId="7ED0B503" w14:textId="77777777" w:rsidR="004D178D" w:rsidRPr="00086B3B" w:rsidRDefault="004D178D" w:rsidP="004D178D">
      <w:pPr>
        <w:jc w:val="center"/>
        <w:rPr>
          <w:lang w:eastAsia="x-none"/>
        </w:rPr>
      </w:pPr>
    </w:p>
    <w:p w14:paraId="27BD2E99" w14:textId="77777777" w:rsidR="004D178D" w:rsidRPr="00846D22" w:rsidRDefault="004D178D" w:rsidP="009F23F2">
      <w:pPr>
        <w:pStyle w:val="Ttulo1"/>
        <w:numPr>
          <w:ilvl w:val="2"/>
          <w:numId w:val="33"/>
        </w:numPr>
        <w:rPr>
          <w:rFonts w:cs="Arial"/>
          <w:lang w:val="pt-BR"/>
        </w:rPr>
      </w:pPr>
      <w:r w:rsidRPr="00846D22">
        <w:rPr>
          <w:rFonts w:cs="Arial"/>
          <w:lang w:val="pt-BR"/>
        </w:rPr>
        <w:t>Fita led siliconada, 60 leds por metro, potência 4,8 W/m, tensão de entrada de trabalho 12V dc</w:t>
      </w:r>
    </w:p>
    <w:p w14:paraId="1FB17CD3"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Fita de LED siliconada, 60 leds por metro, potência de 4,8W/m, tensão de entrada de 12 ou 24V, fluxo luminoso &gt; 400lm/m, índice de reprodução de cor &gt; 70, temperatura de cor de 2700 K, dimensões de 5000x10mm, vida útil de 15.000h. Fabricantes: Brilia, Via Luz ou equivalente.</w:t>
      </w:r>
    </w:p>
    <w:p w14:paraId="770E6AF0"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p>
    <w:p w14:paraId="7F29738B" w14:textId="77777777" w:rsidR="004D178D" w:rsidRPr="00846D22" w:rsidRDefault="004D178D" w:rsidP="009F23F2">
      <w:pPr>
        <w:pStyle w:val="Ttulo1"/>
        <w:numPr>
          <w:ilvl w:val="2"/>
          <w:numId w:val="33"/>
        </w:numPr>
        <w:rPr>
          <w:rFonts w:cs="Arial"/>
          <w:lang w:val="pt-BR"/>
        </w:rPr>
      </w:pPr>
      <w:r w:rsidRPr="00846D22">
        <w:rPr>
          <w:rFonts w:cs="Arial"/>
          <w:lang w:val="pt-BR"/>
        </w:rPr>
        <w:t>Fonte para fita led, entrada bivolt automática (110/220V), saída 12V, potência 5A</w:t>
      </w:r>
    </w:p>
    <w:p w14:paraId="74428D29"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Fonte para Fita de LED, entrada 127 ou 220Vac, saída 12 ou 24Vdc, potência 5A, dependendo da fita utilizada, potência maior que 50W, alto fator de potência e garantia mínima de 2 anos Fabricantes: Brilia, Via Luz ou equivalente.</w:t>
      </w:r>
    </w:p>
    <w:p w14:paraId="382E4CDD"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p>
    <w:p w14:paraId="63479492" w14:textId="77777777" w:rsidR="004D178D" w:rsidRPr="00846D22" w:rsidRDefault="004D178D" w:rsidP="009F23F2">
      <w:pPr>
        <w:pStyle w:val="Ttulo1"/>
        <w:numPr>
          <w:ilvl w:val="2"/>
          <w:numId w:val="33"/>
        </w:numPr>
        <w:rPr>
          <w:rFonts w:cs="Arial"/>
        </w:rPr>
      </w:pPr>
      <w:r w:rsidRPr="00846D22">
        <w:rPr>
          <w:rFonts w:cs="Arial"/>
          <w:lang w:val="pt-BR"/>
        </w:rPr>
        <w:t>Remanejamento de luminárias</w:t>
      </w:r>
    </w:p>
    <w:p w14:paraId="4C1BA085"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Remoção completa de luminária de sobrepor ou embutir, projetor, arandela ou spots, fixo em teto, piso ou parede, limpeza e revisão dos componentes; Reinstalação no mesmo local ou local diferente, considerando as mesmas condições técnicas.</w:t>
      </w:r>
    </w:p>
    <w:p w14:paraId="5AE9F557"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p>
    <w:p w14:paraId="5C760171" w14:textId="77777777" w:rsidR="004D178D" w:rsidRPr="00846D22" w:rsidRDefault="004D178D" w:rsidP="009F23F2">
      <w:pPr>
        <w:pStyle w:val="Ttulo1"/>
        <w:numPr>
          <w:ilvl w:val="2"/>
          <w:numId w:val="33"/>
        </w:numPr>
        <w:rPr>
          <w:rFonts w:cs="Arial"/>
          <w:lang w:val="pt-BR"/>
        </w:rPr>
      </w:pPr>
      <w:r w:rsidRPr="00846D22">
        <w:rPr>
          <w:rFonts w:cs="Arial"/>
          <w:lang w:val="pt-BR"/>
        </w:rPr>
        <w:t>Remanejamento de luminárias de emergência</w:t>
      </w:r>
    </w:p>
    <w:p w14:paraId="3622290A"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Remoção completa de luminária de luminária de emergência (aclaramento ou balizamento), fixo em teto ou parede, limpeza e revisão dos componentes; Reinstalação no mesmo local ou local diferente, considerando as mesmas condições técnicas.</w:t>
      </w:r>
    </w:p>
    <w:p w14:paraId="578D2811"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p>
    <w:p w14:paraId="5D47004C" w14:textId="77777777" w:rsidR="004D178D" w:rsidRPr="00846D22" w:rsidRDefault="004D178D" w:rsidP="009F23F2">
      <w:pPr>
        <w:pStyle w:val="Ttulo1"/>
        <w:numPr>
          <w:ilvl w:val="2"/>
          <w:numId w:val="33"/>
        </w:numPr>
        <w:rPr>
          <w:rFonts w:cs="Arial"/>
          <w:lang w:val="pt-BR"/>
        </w:rPr>
      </w:pPr>
      <w:r w:rsidRPr="00846D22">
        <w:rPr>
          <w:rFonts w:cs="Arial"/>
          <w:lang w:val="pt-BR"/>
        </w:rPr>
        <w:t>Fornecimento e instalação de Refletor 20W com sensor para iluminação externa</w:t>
      </w:r>
    </w:p>
    <w:p w14:paraId="07E34193"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 xml:space="preserve">Refletor em LED, corpo em alumínio e vidro temperado, baixo consumo de energia, ângulo de abertura de 120?, bivolt (100/240V), potência de </w:t>
      </w:r>
      <w:r w:rsidRPr="00846D22">
        <w:rPr>
          <w:rFonts w:ascii="Arial" w:hAnsi="Arial" w:cs="Arial"/>
          <w:sz w:val="22"/>
          <w:szCs w:val="22"/>
        </w:rPr>
        <w:t>2</w:t>
      </w:r>
      <w:r w:rsidRPr="00846D22">
        <w:rPr>
          <w:rFonts w:ascii="Arial" w:hAnsi="Arial" w:cs="Arial"/>
          <w:sz w:val="22"/>
          <w:szCs w:val="22"/>
          <w:lang w:val="x-none"/>
        </w:rPr>
        <w:t>0W, temperatura de cor de 4000k ou 6500k (conforme projeto), cor preto ou branco, acessórios em aço inox (parafusos)</w:t>
      </w:r>
      <w:r w:rsidRPr="00846D22">
        <w:rPr>
          <w:rFonts w:ascii="Arial" w:hAnsi="Arial" w:cs="Arial"/>
          <w:sz w:val="22"/>
          <w:szCs w:val="22"/>
        </w:rPr>
        <w:t>, com relé foto</w:t>
      </w:r>
      <w:r w:rsidRPr="00846D22">
        <w:rPr>
          <w:rFonts w:ascii="Arial" w:hAnsi="Arial" w:cs="Arial"/>
          <w:sz w:val="22"/>
          <w:szCs w:val="22"/>
          <w:lang w:val="x-none"/>
        </w:rPr>
        <w:t xml:space="preserve">. Referência Linha TR LED Taschibra ou equivalente </w:t>
      </w:r>
    </w:p>
    <w:p w14:paraId="34574F56" w14:textId="77777777" w:rsidR="004D178D" w:rsidRPr="00846D22" w:rsidRDefault="004D178D" w:rsidP="004D178D">
      <w:pPr>
        <w:pStyle w:val="Fox-corpo-texto"/>
        <w:widowControl/>
        <w:numPr>
          <w:ilvl w:val="0"/>
          <w:numId w:val="0"/>
        </w:numPr>
        <w:ind w:left="1136" w:right="108"/>
        <w:rPr>
          <w:rFonts w:ascii="Arial" w:hAnsi="Arial" w:cs="Arial"/>
          <w:sz w:val="22"/>
          <w:szCs w:val="22"/>
          <w:lang w:val="x-none"/>
        </w:rPr>
      </w:pPr>
    </w:p>
    <w:p w14:paraId="148B7328" w14:textId="77777777" w:rsidR="004D178D" w:rsidRPr="00846D22" w:rsidRDefault="004D178D" w:rsidP="009F23F2">
      <w:pPr>
        <w:pStyle w:val="Ttulo1"/>
        <w:numPr>
          <w:ilvl w:val="2"/>
          <w:numId w:val="33"/>
        </w:numPr>
        <w:rPr>
          <w:rFonts w:cs="Arial"/>
        </w:rPr>
      </w:pPr>
      <w:r w:rsidRPr="00846D22">
        <w:rPr>
          <w:rFonts w:cs="Arial"/>
          <w:lang w:val="pt-BR"/>
        </w:rPr>
        <w:t>Relé Fotoelétrico para comando de iluminação externa</w:t>
      </w:r>
    </w:p>
    <w:p w14:paraId="44CD8200" w14:textId="77777777" w:rsidR="004D178D" w:rsidRPr="00BC4C83" w:rsidRDefault="004D178D" w:rsidP="004D178D">
      <w:pPr>
        <w:pStyle w:val="Fox-corpo-texto"/>
        <w:widowControl/>
        <w:numPr>
          <w:ilvl w:val="0"/>
          <w:numId w:val="0"/>
        </w:numPr>
        <w:ind w:left="1136" w:right="108"/>
        <w:rPr>
          <w:rFonts w:ascii="Arial" w:hAnsi="Arial" w:cs="Arial"/>
          <w:sz w:val="22"/>
          <w:szCs w:val="22"/>
          <w:lang w:val="x-none"/>
        </w:rPr>
      </w:pPr>
      <w:r w:rsidRPr="00846D22">
        <w:rPr>
          <w:rFonts w:ascii="Arial" w:hAnsi="Arial" w:cs="Arial"/>
          <w:sz w:val="22"/>
          <w:szCs w:val="22"/>
          <w:lang w:val="x-none"/>
        </w:rPr>
        <w:t>Relé fotoelétrico, bivolt (127/220V), frequência de operação de 50/60Hz, blindado com base, corpo em termoplástico auto-extinguível de alta resistência mecânica; regulagem de sensibilidade (3 posições) grau de proteção IP 43;  - Suporte e acessórios para fixação; - Fiação elétrica em cobre flexível com isolação de PVC classe 750V; Fabricante: Legrand (modelo 642 46); Ilumatic ou equivalente</w:t>
      </w:r>
    </w:p>
    <w:p w14:paraId="1B0103E2" w14:textId="7DB9C1B6" w:rsidR="004D178D" w:rsidRDefault="004D178D" w:rsidP="004D178D">
      <w:pPr>
        <w:pStyle w:val="Fox-corpo-texto"/>
        <w:widowControl/>
        <w:numPr>
          <w:ilvl w:val="0"/>
          <w:numId w:val="0"/>
        </w:numPr>
        <w:ind w:left="1136" w:right="108"/>
        <w:rPr>
          <w:rFonts w:ascii="Arial" w:hAnsi="Arial" w:cs="Arial"/>
          <w:sz w:val="22"/>
          <w:szCs w:val="22"/>
          <w:lang w:val="x-none"/>
        </w:rPr>
      </w:pPr>
    </w:p>
    <w:p w14:paraId="4F7EEA7A" w14:textId="422540A7" w:rsidR="00E05E9C" w:rsidRPr="00E05E9C" w:rsidRDefault="00E05E9C" w:rsidP="009F23F2">
      <w:pPr>
        <w:pStyle w:val="Ttulo1"/>
        <w:numPr>
          <w:ilvl w:val="2"/>
          <w:numId w:val="33"/>
        </w:numPr>
        <w:rPr>
          <w:rFonts w:cs="Arial"/>
          <w:lang w:val="pt-BR"/>
        </w:rPr>
      </w:pPr>
      <w:r w:rsidRPr="00E05E9C">
        <w:rPr>
          <w:rFonts w:cs="Arial"/>
          <w:lang w:val="pt-BR"/>
        </w:rPr>
        <w:t>Fornecimento e instalação de luminária pendente circular, modelo Sushi, código: ST20206, ou modelo Moti, código SN10206, ref: New Line ou equivalente. - SEGMENTO EXCLUSIVO</w:t>
      </w:r>
    </w:p>
    <w:p w14:paraId="46DED5B0" w14:textId="77777777" w:rsidR="00E05E9C" w:rsidRPr="00E05E9C" w:rsidRDefault="00E05E9C" w:rsidP="00E05E9C">
      <w:pPr>
        <w:ind w:left="1134"/>
        <w:rPr>
          <w:rFonts w:cs="Arial"/>
        </w:rPr>
      </w:pPr>
      <w:r w:rsidRPr="00E05E9C">
        <w:rPr>
          <w:rFonts w:cs="Arial"/>
        </w:rPr>
        <w:t>Deverá ser fornecida e instalada luminária pendente em forma circular, modelo Sushi, código: ST20206, ou modelo Moti, código SN10206, ref: New Line ou equivalente. Devem ser atendidas as prescrições de segurança e desempenho, discriminadas pelas normas NBR 14417 e NBR 14418, respectivamente.</w:t>
      </w:r>
    </w:p>
    <w:p w14:paraId="6DB8A377" w14:textId="77777777" w:rsidR="00E05E9C" w:rsidRPr="00E05E9C" w:rsidRDefault="00E05E9C" w:rsidP="00E05E9C">
      <w:pPr>
        <w:ind w:left="1420"/>
        <w:rPr>
          <w:rFonts w:cs="Arial"/>
          <w:sz w:val="18"/>
        </w:rPr>
      </w:pPr>
      <w:r w:rsidRPr="00E05E9C">
        <w:rPr>
          <w:rFonts w:cs="Arial"/>
          <w:noProof/>
          <w:sz w:val="18"/>
        </w:rPr>
        <w:lastRenderedPageBreak/>
        <w:drawing>
          <wp:inline distT="0" distB="0" distL="0" distR="0" wp14:anchorId="5DB5261A" wp14:editId="09839FB8">
            <wp:extent cx="2452370" cy="1814830"/>
            <wp:effectExtent l="0" t="0" r="508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9">
                      <a:extLst>
                        <a:ext uri="{28A0092B-C50C-407E-A947-70E740481C1C}">
                          <a14:useLocalDpi xmlns:a14="http://schemas.microsoft.com/office/drawing/2010/main" val="0"/>
                        </a:ext>
                      </a:extLst>
                    </a:blip>
                    <a:srcRect t="21111"/>
                    <a:stretch>
                      <a:fillRect/>
                    </a:stretch>
                  </pic:blipFill>
                  <pic:spPr bwMode="auto">
                    <a:xfrm>
                      <a:off x="0" y="0"/>
                      <a:ext cx="2452370" cy="1814830"/>
                    </a:xfrm>
                    <a:prstGeom prst="rect">
                      <a:avLst/>
                    </a:prstGeom>
                    <a:noFill/>
                    <a:ln>
                      <a:noFill/>
                    </a:ln>
                  </pic:spPr>
                </pic:pic>
              </a:graphicData>
            </a:graphic>
          </wp:inline>
        </w:drawing>
      </w:r>
    </w:p>
    <w:p w14:paraId="5F6406F6" w14:textId="77777777" w:rsidR="00E05E9C" w:rsidRPr="00E05E9C" w:rsidRDefault="00E05E9C" w:rsidP="00E05E9C">
      <w:pPr>
        <w:ind w:left="1420"/>
        <w:rPr>
          <w:rFonts w:cs="Arial"/>
          <w:sz w:val="18"/>
        </w:rPr>
      </w:pPr>
      <w:r w:rsidRPr="00E05E9C">
        <w:rPr>
          <w:rFonts w:cs="Arial"/>
          <w:sz w:val="18"/>
        </w:rPr>
        <w:t>CARACTERÍSTICAS DO PRODUTO:</w:t>
      </w:r>
    </w:p>
    <w:p w14:paraId="1B6BF997" w14:textId="77777777" w:rsidR="00E05E9C" w:rsidRPr="00E05E9C" w:rsidRDefault="00E05E9C" w:rsidP="00E05E9C">
      <w:pPr>
        <w:ind w:left="1420"/>
        <w:rPr>
          <w:rFonts w:cs="Arial"/>
          <w:sz w:val="18"/>
        </w:rPr>
      </w:pPr>
      <w:r w:rsidRPr="00E05E9C">
        <w:rPr>
          <w:rFonts w:cs="Arial"/>
          <w:sz w:val="18"/>
        </w:rPr>
        <w:t xml:space="preserve">- Acabamento externo em alumínio na cor cobre brilho e interno em acrílico fosco. </w:t>
      </w:r>
    </w:p>
    <w:p w14:paraId="1852D0C0" w14:textId="77777777" w:rsidR="00E05E9C" w:rsidRPr="00E05E9C" w:rsidRDefault="00E05E9C" w:rsidP="00E05E9C">
      <w:pPr>
        <w:ind w:left="1420"/>
        <w:rPr>
          <w:rFonts w:cs="Arial"/>
          <w:sz w:val="18"/>
        </w:rPr>
      </w:pPr>
      <w:r w:rsidRPr="00E05E9C">
        <w:rPr>
          <w:rFonts w:cs="Arial"/>
          <w:sz w:val="18"/>
        </w:rPr>
        <w:t>- Difusor em PSAI</w:t>
      </w:r>
    </w:p>
    <w:p w14:paraId="3C1F26C0" w14:textId="77777777" w:rsidR="00E05E9C" w:rsidRPr="00E05E9C" w:rsidRDefault="00E05E9C" w:rsidP="00E05E9C">
      <w:pPr>
        <w:ind w:left="1420"/>
        <w:rPr>
          <w:rFonts w:cs="Arial"/>
          <w:sz w:val="18"/>
        </w:rPr>
      </w:pPr>
      <w:r w:rsidRPr="00E05E9C">
        <w:rPr>
          <w:rFonts w:cs="Arial"/>
          <w:sz w:val="18"/>
        </w:rPr>
        <w:t>- Dimensões:</w:t>
      </w:r>
    </w:p>
    <w:p w14:paraId="121E54CA" w14:textId="77777777" w:rsidR="00E05E9C" w:rsidRPr="00E05E9C" w:rsidRDefault="00E05E9C" w:rsidP="00E05E9C">
      <w:pPr>
        <w:ind w:left="1420"/>
        <w:rPr>
          <w:rFonts w:cs="Arial"/>
          <w:sz w:val="18"/>
        </w:rPr>
      </w:pPr>
      <w:r w:rsidRPr="00E05E9C">
        <w:rPr>
          <w:rFonts w:cs="Arial"/>
          <w:sz w:val="18"/>
        </w:rPr>
        <w:t>- Diâmetro: 68 cm;</w:t>
      </w:r>
    </w:p>
    <w:p w14:paraId="30A79656" w14:textId="77777777" w:rsidR="00E05E9C" w:rsidRPr="00E05E9C" w:rsidRDefault="00E05E9C" w:rsidP="00E05E9C">
      <w:pPr>
        <w:ind w:left="1420"/>
        <w:rPr>
          <w:rFonts w:cs="Arial"/>
          <w:sz w:val="18"/>
        </w:rPr>
      </w:pPr>
      <w:r w:rsidRPr="00E05E9C">
        <w:rPr>
          <w:rFonts w:cs="Arial"/>
          <w:sz w:val="18"/>
        </w:rPr>
        <w:t>- Altura: 14 cm;</w:t>
      </w:r>
    </w:p>
    <w:p w14:paraId="283F29A0" w14:textId="77777777" w:rsidR="00E05E9C" w:rsidRPr="00E05E9C" w:rsidRDefault="00E05E9C" w:rsidP="00E05E9C">
      <w:pPr>
        <w:ind w:left="1420"/>
        <w:rPr>
          <w:rFonts w:cs="Arial"/>
          <w:sz w:val="18"/>
        </w:rPr>
      </w:pPr>
      <w:r w:rsidRPr="00E05E9C">
        <w:rPr>
          <w:rFonts w:cs="Arial"/>
          <w:sz w:val="18"/>
        </w:rPr>
        <w:t>- Cabo do pendente com ajuste de altura até 1,5 m;</w:t>
      </w:r>
    </w:p>
    <w:p w14:paraId="1A2CA470" w14:textId="77777777" w:rsidR="00E05E9C" w:rsidRPr="00E05E9C" w:rsidRDefault="00E05E9C" w:rsidP="00E05E9C">
      <w:pPr>
        <w:spacing w:after="60"/>
        <w:ind w:left="1083"/>
        <w:rPr>
          <w:rFonts w:cs="Arial"/>
          <w:bCs/>
          <w:szCs w:val="22"/>
        </w:rPr>
      </w:pPr>
      <w:r w:rsidRPr="00E05E9C">
        <w:rPr>
          <w:rFonts w:cs="Arial"/>
          <w:bCs/>
          <w:szCs w:val="22"/>
        </w:rPr>
        <w:tab/>
      </w:r>
    </w:p>
    <w:p w14:paraId="3DAD10D7" w14:textId="77777777" w:rsidR="00E05E9C" w:rsidRPr="00E05E9C" w:rsidRDefault="00E05E9C" w:rsidP="00E05E9C">
      <w:pPr>
        <w:spacing w:after="60"/>
        <w:ind w:left="1083"/>
        <w:rPr>
          <w:rFonts w:cs="Arial"/>
          <w:bCs/>
          <w:szCs w:val="22"/>
        </w:rPr>
      </w:pPr>
      <w:r w:rsidRPr="00E05E9C">
        <w:rPr>
          <w:rFonts w:cs="Arial"/>
          <w:bCs/>
          <w:szCs w:val="22"/>
        </w:rPr>
        <w:tab/>
        <w:t>Aplicação estimada: SEGMENTO EXCLUSIVO</w:t>
      </w:r>
    </w:p>
    <w:p w14:paraId="336BCBC4" w14:textId="77777777" w:rsidR="00E05E9C" w:rsidRPr="00E05E9C" w:rsidRDefault="00E05E9C" w:rsidP="00E05E9C">
      <w:pPr>
        <w:ind w:left="1134"/>
        <w:rPr>
          <w:rFonts w:cs="Arial"/>
        </w:rPr>
      </w:pPr>
    </w:p>
    <w:p w14:paraId="4974F8DE" w14:textId="2305BD50" w:rsidR="00E05E9C" w:rsidRPr="00E05E9C" w:rsidRDefault="00E05E9C" w:rsidP="009F23F2">
      <w:pPr>
        <w:pStyle w:val="Ttulo1"/>
        <w:numPr>
          <w:ilvl w:val="2"/>
          <w:numId w:val="33"/>
        </w:numPr>
        <w:rPr>
          <w:rFonts w:cs="Arial"/>
          <w:lang w:val="pt-BR"/>
        </w:rPr>
      </w:pPr>
      <w:r w:rsidRPr="00E05E9C">
        <w:rPr>
          <w:rFonts w:cs="Arial"/>
          <w:lang w:val="pt-BR"/>
        </w:rPr>
        <w:t>Fornecimento e instalação de luminária pendente circular, modelo Lucy, ref: Nova Home ou equivalente - SEGMENTO EXCLUSIVO</w:t>
      </w:r>
    </w:p>
    <w:p w14:paraId="277C2E3F" w14:textId="77777777" w:rsidR="00E05E9C" w:rsidRPr="00E05E9C" w:rsidRDefault="00E05E9C" w:rsidP="00E05E9C">
      <w:pPr>
        <w:ind w:left="1134"/>
        <w:rPr>
          <w:rFonts w:cs="Arial"/>
        </w:rPr>
      </w:pPr>
    </w:p>
    <w:p w14:paraId="6206F94E" w14:textId="77777777" w:rsidR="00E05E9C" w:rsidRPr="00E05E9C" w:rsidRDefault="00E05E9C" w:rsidP="00E05E9C">
      <w:pPr>
        <w:ind w:left="1134"/>
        <w:rPr>
          <w:rFonts w:cs="Arial"/>
        </w:rPr>
      </w:pPr>
      <w:r w:rsidRPr="00E05E9C">
        <w:rPr>
          <w:rFonts w:cs="Arial"/>
        </w:rPr>
        <w:t>Deverá ser fornecida e instalada luminária pendente em forma circular, modelo Lucy, ref: Nova Home ou equivalente. Devem ser atendidas as prescrições de segurança e desempenho, discriminadas pelas normas NBR 14417 e NBR 14418, respectivamente.</w:t>
      </w:r>
    </w:p>
    <w:p w14:paraId="40971E0C" w14:textId="77777777" w:rsidR="00E05E9C" w:rsidRPr="00E05E9C" w:rsidRDefault="00E05E9C" w:rsidP="00E05E9C">
      <w:pPr>
        <w:ind w:left="1420"/>
        <w:rPr>
          <w:rFonts w:cs="Arial"/>
          <w:sz w:val="18"/>
        </w:rPr>
      </w:pPr>
      <w:r w:rsidRPr="00E05E9C">
        <w:rPr>
          <w:rFonts w:cs="Arial"/>
          <w:noProof/>
          <w:sz w:val="18"/>
        </w:rPr>
        <w:drawing>
          <wp:inline distT="0" distB="0" distL="0" distR="0" wp14:anchorId="19931B61" wp14:editId="3B8E214B">
            <wp:extent cx="2535555" cy="2874645"/>
            <wp:effectExtent l="0" t="0" r="0" b="190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35555" cy="2874645"/>
                    </a:xfrm>
                    <a:prstGeom prst="rect">
                      <a:avLst/>
                    </a:prstGeom>
                    <a:noFill/>
                    <a:ln>
                      <a:noFill/>
                    </a:ln>
                  </pic:spPr>
                </pic:pic>
              </a:graphicData>
            </a:graphic>
          </wp:inline>
        </w:drawing>
      </w:r>
    </w:p>
    <w:p w14:paraId="00687DBE" w14:textId="77777777" w:rsidR="00E05E9C" w:rsidRPr="00E05E9C" w:rsidRDefault="00E05E9C" w:rsidP="00E05E9C">
      <w:pPr>
        <w:ind w:left="1420"/>
        <w:rPr>
          <w:rFonts w:cs="Arial"/>
          <w:sz w:val="18"/>
        </w:rPr>
      </w:pPr>
      <w:r w:rsidRPr="00E05E9C">
        <w:rPr>
          <w:rFonts w:cs="Arial"/>
          <w:sz w:val="18"/>
        </w:rPr>
        <w:t>CARACTERÍSTICAS DO PRODUTO:</w:t>
      </w:r>
    </w:p>
    <w:p w14:paraId="43AC8B29" w14:textId="77777777" w:rsidR="00E05E9C" w:rsidRPr="00E05E9C" w:rsidRDefault="00E05E9C" w:rsidP="00E05E9C">
      <w:pPr>
        <w:ind w:left="1420"/>
        <w:rPr>
          <w:rFonts w:cs="Arial"/>
          <w:sz w:val="18"/>
        </w:rPr>
      </w:pPr>
      <w:r w:rsidRPr="00E05E9C">
        <w:rPr>
          <w:rFonts w:cs="Arial"/>
          <w:sz w:val="18"/>
        </w:rPr>
        <w:t xml:space="preserve">- Acabamento externo em aço na cor bronze. </w:t>
      </w:r>
    </w:p>
    <w:p w14:paraId="4D637305" w14:textId="77777777" w:rsidR="00E05E9C" w:rsidRPr="00E05E9C" w:rsidRDefault="00E05E9C" w:rsidP="00E05E9C">
      <w:pPr>
        <w:ind w:left="1420"/>
        <w:rPr>
          <w:rFonts w:cs="Arial"/>
          <w:sz w:val="18"/>
        </w:rPr>
      </w:pPr>
      <w:r w:rsidRPr="00E05E9C">
        <w:rPr>
          <w:rFonts w:cs="Arial"/>
          <w:sz w:val="18"/>
        </w:rPr>
        <w:t>- Uso: interno</w:t>
      </w:r>
    </w:p>
    <w:p w14:paraId="7B4067D8" w14:textId="77777777" w:rsidR="00E05E9C" w:rsidRPr="00E05E9C" w:rsidRDefault="00E05E9C" w:rsidP="00E05E9C">
      <w:pPr>
        <w:ind w:left="1420"/>
        <w:rPr>
          <w:rFonts w:cs="Arial"/>
          <w:sz w:val="18"/>
        </w:rPr>
      </w:pPr>
      <w:r w:rsidRPr="00E05E9C">
        <w:rPr>
          <w:rFonts w:cs="Arial"/>
          <w:sz w:val="18"/>
        </w:rPr>
        <w:t>- Lâmpada 1x40W</w:t>
      </w:r>
    </w:p>
    <w:p w14:paraId="70DCD249" w14:textId="77777777" w:rsidR="00E05E9C" w:rsidRPr="00E05E9C" w:rsidRDefault="00E05E9C" w:rsidP="00E05E9C">
      <w:pPr>
        <w:ind w:left="1420"/>
        <w:rPr>
          <w:rFonts w:cs="Arial"/>
          <w:sz w:val="18"/>
        </w:rPr>
      </w:pPr>
      <w:r w:rsidRPr="00E05E9C">
        <w:rPr>
          <w:rFonts w:cs="Arial"/>
          <w:sz w:val="18"/>
        </w:rPr>
        <w:t>- Soquete E27</w:t>
      </w:r>
    </w:p>
    <w:p w14:paraId="627C2E6F" w14:textId="77777777" w:rsidR="00E05E9C" w:rsidRPr="00E05E9C" w:rsidRDefault="00E05E9C" w:rsidP="00E05E9C">
      <w:pPr>
        <w:ind w:left="1420"/>
        <w:rPr>
          <w:rFonts w:cs="Arial"/>
          <w:sz w:val="18"/>
        </w:rPr>
      </w:pPr>
      <w:r w:rsidRPr="00E05E9C">
        <w:rPr>
          <w:rFonts w:cs="Arial"/>
          <w:sz w:val="18"/>
        </w:rPr>
        <w:t>- Dimensões:</w:t>
      </w:r>
    </w:p>
    <w:p w14:paraId="510E322A" w14:textId="77777777" w:rsidR="00E05E9C" w:rsidRPr="00E05E9C" w:rsidRDefault="00E05E9C" w:rsidP="00E05E9C">
      <w:pPr>
        <w:ind w:left="1420"/>
        <w:rPr>
          <w:rFonts w:cs="Arial"/>
          <w:sz w:val="18"/>
        </w:rPr>
      </w:pPr>
      <w:r w:rsidRPr="00E05E9C">
        <w:rPr>
          <w:rFonts w:cs="Arial"/>
          <w:sz w:val="18"/>
        </w:rPr>
        <w:t>- Diâmetro: 18 cm;</w:t>
      </w:r>
    </w:p>
    <w:p w14:paraId="28A746EE" w14:textId="77777777" w:rsidR="00E05E9C" w:rsidRPr="00E05E9C" w:rsidRDefault="00E05E9C" w:rsidP="00E05E9C">
      <w:pPr>
        <w:ind w:left="1420"/>
        <w:rPr>
          <w:rFonts w:cs="Arial"/>
          <w:sz w:val="18"/>
        </w:rPr>
      </w:pPr>
      <w:r w:rsidRPr="00E05E9C">
        <w:rPr>
          <w:rFonts w:cs="Arial"/>
          <w:sz w:val="18"/>
        </w:rPr>
        <w:t>- Altura: 2 m (com o cabo pendente);</w:t>
      </w:r>
    </w:p>
    <w:p w14:paraId="3458F1DA" w14:textId="77777777" w:rsidR="00E05E9C" w:rsidRPr="00E05E9C" w:rsidRDefault="00E05E9C" w:rsidP="00E05E9C">
      <w:pPr>
        <w:spacing w:after="60"/>
        <w:ind w:left="1083"/>
        <w:rPr>
          <w:rFonts w:cs="Arial"/>
          <w:bCs/>
          <w:szCs w:val="22"/>
        </w:rPr>
      </w:pPr>
      <w:r w:rsidRPr="00E05E9C">
        <w:rPr>
          <w:rFonts w:cs="Arial"/>
          <w:bCs/>
          <w:szCs w:val="22"/>
        </w:rPr>
        <w:tab/>
      </w:r>
    </w:p>
    <w:p w14:paraId="5343066B" w14:textId="77777777" w:rsidR="00E05E9C" w:rsidRPr="00E05E9C" w:rsidRDefault="00E05E9C" w:rsidP="00E05E9C">
      <w:pPr>
        <w:spacing w:after="60"/>
        <w:ind w:left="1083"/>
        <w:rPr>
          <w:rFonts w:cs="Arial"/>
          <w:bCs/>
          <w:szCs w:val="22"/>
        </w:rPr>
      </w:pPr>
      <w:r w:rsidRPr="00E05E9C">
        <w:rPr>
          <w:rFonts w:cs="Arial"/>
          <w:bCs/>
          <w:szCs w:val="22"/>
        </w:rPr>
        <w:tab/>
        <w:t>Aplicação estimada: SEGMENTO EXCLUSIVO</w:t>
      </w:r>
    </w:p>
    <w:p w14:paraId="4D5A28FD" w14:textId="77777777" w:rsidR="00E05E9C" w:rsidRPr="00E05E9C" w:rsidRDefault="00E05E9C" w:rsidP="00E05E9C">
      <w:pPr>
        <w:spacing w:after="60"/>
        <w:ind w:left="1080"/>
        <w:rPr>
          <w:rFonts w:cs="Arial"/>
          <w:bCs/>
          <w:szCs w:val="22"/>
        </w:rPr>
      </w:pPr>
    </w:p>
    <w:p w14:paraId="16E33DE4" w14:textId="3A413D82" w:rsidR="00E05E9C" w:rsidRPr="00E05E9C" w:rsidRDefault="00E05E9C" w:rsidP="009F23F2">
      <w:pPr>
        <w:pStyle w:val="Ttulo1"/>
        <w:numPr>
          <w:ilvl w:val="2"/>
          <w:numId w:val="33"/>
        </w:numPr>
        <w:rPr>
          <w:rFonts w:cs="Arial"/>
          <w:lang w:val="pt-BR"/>
        </w:rPr>
      </w:pPr>
      <w:r w:rsidRPr="00E05E9C">
        <w:rPr>
          <w:rFonts w:cs="Arial"/>
          <w:lang w:val="pt-BR"/>
        </w:rPr>
        <w:lastRenderedPageBreak/>
        <w:t>Fornecimento e instalação de luminária pendente tubular, modelo Cyprium, código: 0404630, ref: Etna ou equivalente - SEGMENTO EXCLUSIVO</w:t>
      </w:r>
    </w:p>
    <w:p w14:paraId="309540DA" w14:textId="77777777" w:rsidR="00E05E9C" w:rsidRPr="00E05E9C" w:rsidRDefault="00E05E9C" w:rsidP="00E05E9C">
      <w:pPr>
        <w:ind w:left="1134"/>
        <w:rPr>
          <w:rFonts w:cs="Arial"/>
        </w:rPr>
      </w:pPr>
      <w:r w:rsidRPr="00E05E9C">
        <w:rPr>
          <w:rFonts w:cs="Arial"/>
        </w:rPr>
        <w:t>Deverá ser fornecida e instalada luminária pendente tubular, modelo Cyprium, código: 0404630, ref: Etna ou equivalente. Devem ser atendidas as prescrições de segurança e desempenho, discriminadas pelas normas NBR 14417 e NBR 14418, respectivamente.</w:t>
      </w:r>
    </w:p>
    <w:p w14:paraId="68E5C0D6" w14:textId="77777777" w:rsidR="00E05E9C" w:rsidRPr="00E05E9C" w:rsidRDefault="00E05E9C" w:rsidP="00E05E9C">
      <w:pPr>
        <w:ind w:left="1420"/>
        <w:rPr>
          <w:rFonts w:cs="Arial"/>
          <w:sz w:val="18"/>
        </w:rPr>
      </w:pPr>
    </w:p>
    <w:p w14:paraId="5123C32F" w14:textId="77777777" w:rsidR="00E05E9C" w:rsidRPr="00E05E9C" w:rsidRDefault="00E05E9C" w:rsidP="00E05E9C">
      <w:pPr>
        <w:ind w:left="1420"/>
        <w:rPr>
          <w:rFonts w:cs="Arial"/>
          <w:sz w:val="18"/>
        </w:rPr>
      </w:pPr>
    </w:p>
    <w:p w14:paraId="6403BC10" w14:textId="77777777" w:rsidR="00E05E9C" w:rsidRPr="00E05E9C" w:rsidRDefault="00E05E9C" w:rsidP="00E05E9C">
      <w:pPr>
        <w:ind w:left="1420"/>
        <w:rPr>
          <w:rFonts w:cs="Arial"/>
          <w:sz w:val="18"/>
        </w:rPr>
      </w:pPr>
      <w:r w:rsidRPr="00E05E9C">
        <w:rPr>
          <w:rFonts w:cs="Arial"/>
          <w:sz w:val="18"/>
        </w:rPr>
        <w:t>CARACTERÍSTICAS DO PRODUTO:</w:t>
      </w:r>
    </w:p>
    <w:p w14:paraId="7E52916B" w14:textId="77777777" w:rsidR="00E05E9C" w:rsidRPr="00E05E9C" w:rsidRDefault="00E05E9C" w:rsidP="00E05E9C">
      <w:pPr>
        <w:ind w:left="1420"/>
        <w:rPr>
          <w:rFonts w:cs="Arial"/>
          <w:sz w:val="18"/>
        </w:rPr>
      </w:pPr>
      <w:r w:rsidRPr="00E05E9C">
        <w:rPr>
          <w:rFonts w:cs="Arial"/>
          <w:sz w:val="18"/>
        </w:rPr>
        <w:t xml:space="preserve">- Acabamento externo em cobre com brilho. </w:t>
      </w:r>
    </w:p>
    <w:p w14:paraId="40A1AD62" w14:textId="77777777" w:rsidR="00E05E9C" w:rsidRPr="00E05E9C" w:rsidRDefault="00E05E9C" w:rsidP="00E05E9C">
      <w:pPr>
        <w:ind w:left="1420"/>
        <w:rPr>
          <w:rFonts w:cs="Arial"/>
          <w:sz w:val="18"/>
        </w:rPr>
      </w:pPr>
      <w:r w:rsidRPr="00E05E9C">
        <w:rPr>
          <w:rFonts w:cs="Arial"/>
          <w:sz w:val="18"/>
        </w:rPr>
        <w:t>- Dimensões:</w:t>
      </w:r>
    </w:p>
    <w:p w14:paraId="158557A7" w14:textId="77777777" w:rsidR="00E05E9C" w:rsidRPr="00E05E9C" w:rsidRDefault="00E05E9C" w:rsidP="00E05E9C">
      <w:pPr>
        <w:ind w:left="1420"/>
        <w:rPr>
          <w:rFonts w:cs="Arial"/>
          <w:sz w:val="18"/>
        </w:rPr>
      </w:pPr>
      <w:r w:rsidRPr="00E05E9C">
        <w:rPr>
          <w:rFonts w:cs="Arial"/>
          <w:sz w:val="18"/>
        </w:rPr>
        <w:t>- Diâmetro: 10 cm;</w:t>
      </w:r>
    </w:p>
    <w:p w14:paraId="37806D59" w14:textId="77777777" w:rsidR="00E05E9C" w:rsidRPr="00E05E9C" w:rsidRDefault="00E05E9C" w:rsidP="00E05E9C">
      <w:pPr>
        <w:ind w:left="1420"/>
        <w:rPr>
          <w:rFonts w:cs="Arial"/>
          <w:sz w:val="18"/>
        </w:rPr>
      </w:pPr>
      <w:r w:rsidRPr="00E05E9C">
        <w:rPr>
          <w:rFonts w:cs="Arial"/>
          <w:sz w:val="18"/>
        </w:rPr>
        <w:t>- Altura: 32 cm;</w:t>
      </w:r>
    </w:p>
    <w:p w14:paraId="54EFB457" w14:textId="77777777" w:rsidR="00E05E9C" w:rsidRPr="00E05E9C" w:rsidRDefault="00E05E9C" w:rsidP="00E05E9C">
      <w:pPr>
        <w:spacing w:after="60"/>
        <w:ind w:left="1369"/>
        <w:rPr>
          <w:rFonts w:cs="Arial"/>
          <w:bCs/>
          <w:sz w:val="18"/>
          <w:szCs w:val="22"/>
        </w:rPr>
      </w:pPr>
      <w:r w:rsidRPr="00E05E9C">
        <w:rPr>
          <w:rFonts w:cs="Arial"/>
          <w:bCs/>
          <w:sz w:val="18"/>
          <w:szCs w:val="22"/>
        </w:rPr>
        <w:tab/>
      </w:r>
      <w:r w:rsidRPr="00E05E9C">
        <w:rPr>
          <w:rFonts w:cs="Arial"/>
          <w:noProof/>
          <w:sz w:val="18"/>
        </w:rPr>
        <w:drawing>
          <wp:inline distT="0" distB="0" distL="0" distR="0" wp14:anchorId="56A017E8" wp14:editId="56C1FB11">
            <wp:extent cx="2410460" cy="2604770"/>
            <wp:effectExtent l="0" t="0" r="8890" b="508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t="15706"/>
                    <a:stretch>
                      <a:fillRect/>
                    </a:stretch>
                  </pic:blipFill>
                  <pic:spPr bwMode="auto">
                    <a:xfrm>
                      <a:off x="0" y="0"/>
                      <a:ext cx="2410460" cy="2604770"/>
                    </a:xfrm>
                    <a:prstGeom prst="rect">
                      <a:avLst/>
                    </a:prstGeom>
                    <a:noFill/>
                    <a:ln>
                      <a:noFill/>
                    </a:ln>
                  </pic:spPr>
                </pic:pic>
              </a:graphicData>
            </a:graphic>
          </wp:inline>
        </w:drawing>
      </w:r>
    </w:p>
    <w:p w14:paraId="0AE6529D" w14:textId="77777777" w:rsidR="00E05E9C" w:rsidRPr="00E05E9C" w:rsidRDefault="00E05E9C" w:rsidP="00E05E9C">
      <w:pPr>
        <w:ind w:left="1134"/>
        <w:rPr>
          <w:rFonts w:cs="Arial"/>
        </w:rPr>
      </w:pPr>
      <w:r w:rsidRPr="00E05E9C">
        <w:rPr>
          <w:rFonts w:cs="Arial"/>
        </w:rPr>
        <w:tab/>
        <w:t>Aplicação estimada: SEGMENTO EXCLUSIVO</w:t>
      </w:r>
    </w:p>
    <w:p w14:paraId="40FBFED1" w14:textId="77777777" w:rsidR="00E05E9C" w:rsidRPr="00E05E9C" w:rsidRDefault="00E05E9C" w:rsidP="00E05E9C">
      <w:pPr>
        <w:spacing w:after="60"/>
        <w:ind w:left="1080"/>
        <w:rPr>
          <w:rFonts w:cs="Arial"/>
          <w:bCs/>
          <w:szCs w:val="22"/>
        </w:rPr>
      </w:pPr>
    </w:p>
    <w:p w14:paraId="1E6B7118" w14:textId="3E205014" w:rsidR="00E05E9C" w:rsidRPr="00E05E9C" w:rsidRDefault="00E05E9C" w:rsidP="009F23F2">
      <w:pPr>
        <w:pStyle w:val="Ttulo1"/>
        <w:numPr>
          <w:ilvl w:val="2"/>
          <w:numId w:val="33"/>
        </w:numPr>
        <w:rPr>
          <w:rFonts w:cs="Arial"/>
          <w:lang w:val="pt-BR"/>
        </w:rPr>
      </w:pPr>
      <w:r w:rsidRPr="00E05E9C">
        <w:rPr>
          <w:rFonts w:cs="Arial"/>
          <w:lang w:val="pt-BR"/>
        </w:rPr>
        <w:t>Fornecimento e instalação de luminária pendente retangular, modelo Otto, com acabamento metalizado cobre, cor avelã, marca: TYG código: 70-3097 ref: Lumilandia ou equivalente - SEGMENTO EXCLUSIVO</w:t>
      </w:r>
    </w:p>
    <w:p w14:paraId="5FF0DABF" w14:textId="77777777" w:rsidR="00E05E9C" w:rsidRPr="00E05E9C" w:rsidRDefault="00E05E9C" w:rsidP="00E05E9C">
      <w:pPr>
        <w:ind w:left="1134"/>
        <w:rPr>
          <w:rFonts w:cs="Arial"/>
        </w:rPr>
      </w:pPr>
      <w:r w:rsidRPr="00E05E9C">
        <w:rPr>
          <w:rFonts w:cs="Arial"/>
        </w:rPr>
        <w:t>Deverá ser fornecida e instalada luminária pendente retangular, modelo Otto, com acabamento metalizado cobre, cor avelã, marca: TYG código: 70-3097 ref: Lumilandia ou equivalente. Devem ser atendidas as prescrições de segurança e desempenho, discriminadas pelas normas NBR 14417 e NBR 14418, respectivamente.</w:t>
      </w:r>
    </w:p>
    <w:p w14:paraId="3604C29B" w14:textId="77777777" w:rsidR="00E05E9C" w:rsidRPr="00E05E9C" w:rsidRDefault="00E05E9C" w:rsidP="00E05E9C">
      <w:pPr>
        <w:ind w:left="1134"/>
        <w:rPr>
          <w:rFonts w:cs="Arial"/>
        </w:rPr>
      </w:pPr>
      <w:r w:rsidRPr="00E05E9C">
        <w:rPr>
          <w:rFonts w:cs="Arial"/>
          <w:noProof/>
        </w:rPr>
        <w:lastRenderedPageBreak/>
        <w:drawing>
          <wp:inline distT="0" distB="0" distL="0" distR="0" wp14:anchorId="6AC9A892" wp14:editId="5554CA5F">
            <wp:extent cx="3969385" cy="4467860"/>
            <wp:effectExtent l="0" t="0" r="0"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69385" cy="4467860"/>
                    </a:xfrm>
                    <a:prstGeom prst="rect">
                      <a:avLst/>
                    </a:prstGeom>
                    <a:noFill/>
                    <a:ln>
                      <a:noFill/>
                    </a:ln>
                  </pic:spPr>
                </pic:pic>
              </a:graphicData>
            </a:graphic>
          </wp:inline>
        </w:drawing>
      </w:r>
    </w:p>
    <w:p w14:paraId="6FAA7964" w14:textId="77777777" w:rsidR="00E05E9C" w:rsidRPr="00E05E9C" w:rsidRDefault="00E05E9C" w:rsidP="00E05E9C">
      <w:pPr>
        <w:ind w:left="1420"/>
        <w:rPr>
          <w:rFonts w:cs="Arial"/>
          <w:sz w:val="18"/>
        </w:rPr>
      </w:pPr>
      <w:r w:rsidRPr="00E05E9C">
        <w:rPr>
          <w:rFonts w:cs="Arial"/>
          <w:sz w:val="18"/>
        </w:rPr>
        <w:t>(*cor do produto da imagem acima é ilustrativa, acabamento deve ser metalizado cobre, cor avelã)</w:t>
      </w:r>
    </w:p>
    <w:p w14:paraId="79FFDD4C" w14:textId="77777777" w:rsidR="00E05E9C" w:rsidRPr="00E05E9C" w:rsidRDefault="00E05E9C" w:rsidP="00E05E9C">
      <w:pPr>
        <w:ind w:left="1420"/>
        <w:rPr>
          <w:rFonts w:cs="Arial"/>
          <w:sz w:val="18"/>
        </w:rPr>
      </w:pPr>
    </w:p>
    <w:p w14:paraId="67D9A312" w14:textId="77777777" w:rsidR="00E05E9C" w:rsidRPr="00E05E9C" w:rsidRDefault="00E05E9C" w:rsidP="00E05E9C">
      <w:pPr>
        <w:ind w:left="1420"/>
        <w:rPr>
          <w:rFonts w:cs="Arial"/>
          <w:sz w:val="18"/>
        </w:rPr>
      </w:pPr>
      <w:r w:rsidRPr="00E05E9C">
        <w:rPr>
          <w:rFonts w:cs="Arial"/>
          <w:sz w:val="18"/>
        </w:rPr>
        <w:t>CARACTERÍSTICAS DO PRODUTO:</w:t>
      </w:r>
    </w:p>
    <w:p w14:paraId="2351CA20" w14:textId="77777777" w:rsidR="00E05E9C" w:rsidRPr="00E05E9C" w:rsidRDefault="00E05E9C" w:rsidP="00E05E9C">
      <w:pPr>
        <w:ind w:left="1420"/>
        <w:rPr>
          <w:rFonts w:cs="Arial"/>
          <w:sz w:val="18"/>
        </w:rPr>
      </w:pPr>
      <w:r w:rsidRPr="00E05E9C">
        <w:rPr>
          <w:rFonts w:cs="Arial"/>
          <w:sz w:val="18"/>
        </w:rPr>
        <w:t>- Lâmpadas: 5 E-27 max. 23W</w:t>
      </w:r>
    </w:p>
    <w:p w14:paraId="13C3E646" w14:textId="77777777" w:rsidR="00E05E9C" w:rsidRPr="00E05E9C" w:rsidRDefault="00E05E9C" w:rsidP="00E05E9C">
      <w:pPr>
        <w:ind w:left="1420"/>
        <w:rPr>
          <w:rFonts w:cs="Arial"/>
          <w:sz w:val="18"/>
        </w:rPr>
      </w:pPr>
      <w:r w:rsidRPr="00E05E9C">
        <w:rPr>
          <w:rFonts w:cs="Arial"/>
          <w:sz w:val="18"/>
        </w:rPr>
        <w:t>- Dimensões:</w:t>
      </w:r>
    </w:p>
    <w:p w14:paraId="5D65CB31" w14:textId="77777777" w:rsidR="00E05E9C" w:rsidRPr="00E05E9C" w:rsidRDefault="00E05E9C" w:rsidP="00E05E9C">
      <w:pPr>
        <w:ind w:left="1706"/>
        <w:rPr>
          <w:rFonts w:cs="Arial"/>
          <w:sz w:val="18"/>
        </w:rPr>
      </w:pPr>
      <w:r w:rsidRPr="00E05E9C">
        <w:rPr>
          <w:rFonts w:cs="Arial"/>
          <w:sz w:val="18"/>
        </w:rPr>
        <w:t>- Largura: 1,20 cm;</w:t>
      </w:r>
    </w:p>
    <w:p w14:paraId="253106BF" w14:textId="77777777" w:rsidR="00E05E9C" w:rsidRPr="00E05E9C" w:rsidRDefault="00E05E9C" w:rsidP="00E05E9C">
      <w:pPr>
        <w:ind w:left="1706"/>
        <w:rPr>
          <w:rFonts w:cs="Arial"/>
          <w:sz w:val="18"/>
        </w:rPr>
      </w:pPr>
      <w:r w:rsidRPr="00E05E9C">
        <w:rPr>
          <w:rFonts w:cs="Arial"/>
          <w:sz w:val="18"/>
        </w:rPr>
        <w:t>- Altura: 15 cm;</w:t>
      </w:r>
    </w:p>
    <w:p w14:paraId="64DC8F19" w14:textId="77777777" w:rsidR="00E05E9C" w:rsidRPr="00E05E9C" w:rsidRDefault="00E05E9C" w:rsidP="00E05E9C">
      <w:pPr>
        <w:ind w:left="1706"/>
        <w:rPr>
          <w:rFonts w:cs="Arial"/>
          <w:sz w:val="18"/>
        </w:rPr>
      </w:pPr>
      <w:r w:rsidRPr="00E05E9C">
        <w:rPr>
          <w:rFonts w:cs="Arial"/>
          <w:sz w:val="18"/>
        </w:rPr>
        <w:t>- Profundidade: 10 cm;</w:t>
      </w:r>
    </w:p>
    <w:p w14:paraId="7C6A9762" w14:textId="77777777" w:rsidR="00E05E9C" w:rsidRPr="00E05E9C" w:rsidRDefault="00E05E9C" w:rsidP="00E05E9C">
      <w:pPr>
        <w:ind w:left="1420"/>
        <w:rPr>
          <w:rFonts w:cs="Arial"/>
          <w:sz w:val="18"/>
        </w:rPr>
      </w:pPr>
      <w:r w:rsidRPr="00E05E9C">
        <w:rPr>
          <w:rFonts w:cs="Arial"/>
          <w:sz w:val="18"/>
        </w:rPr>
        <w:t>- Acabamento metalizado cobre, cor avelã</w:t>
      </w:r>
    </w:p>
    <w:p w14:paraId="203E7A9F" w14:textId="77777777" w:rsidR="00E05E9C" w:rsidRPr="00E05E9C" w:rsidRDefault="00E05E9C" w:rsidP="00E05E9C">
      <w:pPr>
        <w:spacing w:after="60"/>
        <w:ind w:left="1369"/>
        <w:rPr>
          <w:rFonts w:cs="Arial"/>
          <w:bCs/>
          <w:sz w:val="18"/>
          <w:szCs w:val="22"/>
        </w:rPr>
      </w:pPr>
      <w:r w:rsidRPr="00E05E9C">
        <w:rPr>
          <w:rFonts w:cs="Arial"/>
          <w:bCs/>
          <w:sz w:val="18"/>
          <w:szCs w:val="22"/>
        </w:rPr>
        <w:tab/>
      </w:r>
    </w:p>
    <w:p w14:paraId="17F2EE85" w14:textId="77777777" w:rsidR="00E05E9C" w:rsidRPr="00E05E9C" w:rsidRDefault="00E05E9C" w:rsidP="00E05E9C">
      <w:pPr>
        <w:spacing w:after="60"/>
        <w:ind w:left="1083"/>
        <w:rPr>
          <w:rFonts w:cs="Arial"/>
          <w:bCs/>
          <w:szCs w:val="22"/>
        </w:rPr>
      </w:pPr>
      <w:r w:rsidRPr="00E05E9C">
        <w:rPr>
          <w:rFonts w:cs="Arial"/>
          <w:bCs/>
          <w:szCs w:val="22"/>
        </w:rPr>
        <w:tab/>
        <w:t>Aplicação estimada: SEGMENTO EXCLUSIVO</w:t>
      </w:r>
    </w:p>
    <w:p w14:paraId="5A4956A8" w14:textId="77777777" w:rsidR="00E05E9C" w:rsidRPr="0076115E" w:rsidRDefault="00E05E9C" w:rsidP="004D178D">
      <w:pPr>
        <w:pStyle w:val="Fox-corpo-texto"/>
        <w:widowControl/>
        <w:numPr>
          <w:ilvl w:val="0"/>
          <w:numId w:val="0"/>
        </w:numPr>
        <w:ind w:left="1136" w:right="108"/>
        <w:rPr>
          <w:rFonts w:ascii="Arial" w:hAnsi="Arial" w:cs="Arial"/>
          <w:sz w:val="22"/>
          <w:szCs w:val="22"/>
          <w:lang w:val="x-none"/>
        </w:rPr>
      </w:pPr>
    </w:p>
    <w:p w14:paraId="10FEAC54" w14:textId="77777777" w:rsidR="004D178D" w:rsidRPr="00D951C3" w:rsidRDefault="004D178D" w:rsidP="009F23F2">
      <w:pPr>
        <w:pStyle w:val="Ttulo1"/>
        <w:numPr>
          <w:ilvl w:val="1"/>
          <w:numId w:val="33"/>
        </w:numPr>
        <w:tabs>
          <w:tab w:val="left" w:pos="568"/>
        </w:tabs>
        <w:ind w:left="1080"/>
        <w:rPr>
          <w:rFonts w:cs="Arial"/>
          <w:lang w:val="pt-BR"/>
        </w:rPr>
      </w:pPr>
      <w:r w:rsidRPr="00D951C3">
        <w:rPr>
          <w:rFonts w:cs="Arial"/>
          <w:lang w:val="pt-BR"/>
        </w:rPr>
        <w:t>TOMADAS</w:t>
      </w:r>
    </w:p>
    <w:p w14:paraId="1525C0F9" w14:textId="0B35989B" w:rsidR="004D178D" w:rsidRDefault="004D178D" w:rsidP="004D178D">
      <w:pPr>
        <w:spacing w:after="60"/>
        <w:ind w:left="993"/>
        <w:rPr>
          <w:rFonts w:cs="Arial"/>
          <w:bCs/>
          <w:i/>
          <w:szCs w:val="22"/>
        </w:rPr>
      </w:pPr>
      <w:r w:rsidRPr="00D951C3">
        <w:rPr>
          <w:rFonts w:cs="Arial"/>
          <w:bCs/>
          <w:i/>
          <w:szCs w:val="22"/>
        </w:rPr>
        <w:t>Todas as orientações feitas neste Caderno devem ser atendidas durante a realização dos serviços, com seus custos inseridos nos itens da planilha.</w:t>
      </w:r>
    </w:p>
    <w:p w14:paraId="222C22DD" w14:textId="77777777" w:rsidR="00E05E9C" w:rsidRPr="00D951C3" w:rsidRDefault="00E05E9C" w:rsidP="004D178D">
      <w:pPr>
        <w:spacing w:after="60"/>
        <w:ind w:left="993"/>
        <w:rPr>
          <w:rFonts w:cs="Arial"/>
          <w:bCs/>
          <w:i/>
          <w:szCs w:val="22"/>
        </w:rPr>
      </w:pPr>
    </w:p>
    <w:p w14:paraId="6468DB9C" w14:textId="77777777" w:rsidR="004D178D" w:rsidRPr="00CC6D34" w:rsidRDefault="004D178D" w:rsidP="009F23F2">
      <w:pPr>
        <w:pStyle w:val="Ttulo1"/>
        <w:numPr>
          <w:ilvl w:val="2"/>
          <w:numId w:val="33"/>
        </w:numPr>
        <w:rPr>
          <w:rFonts w:cs="Arial"/>
          <w:lang w:val="pt-BR"/>
        </w:rPr>
      </w:pPr>
      <w:r w:rsidRPr="00CC6D34">
        <w:rPr>
          <w:rFonts w:cs="Arial"/>
          <w:lang w:val="pt-BR"/>
        </w:rPr>
        <w:t>Fornecimento e Instalação de espelho 100x50mm para tomada universal, 20A, com tampa tipo unha c/ mola e anel de regulagem</w:t>
      </w:r>
    </w:p>
    <w:p w14:paraId="25BDD0A2" w14:textId="77777777" w:rsidR="004D178D" w:rsidRPr="00D951C3" w:rsidRDefault="004D178D" w:rsidP="004D178D">
      <w:pPr>
        <w:spacing w:after="60"/>
        <w:ind w:left="1080"/>
        <w:rPr>
          <w:rFonts w:cs="Arial"/>
          <w:bCs/>
          <w:szCs w:val="22"/>
        </w:rPr>
      </w:pPr>
      <w:r w:rsidRPr="00D951C3">
        <w:rPr>
          <w:rFonts w:cs="Arial"/>
          <w:bCs/>
          <w:szCs w:val="22"/>
        </w:rPr>
        <w:t>Espelho 100x50 mm em latão polido ou em inox para caixa de tomada de piso para uma tomada 2P+T. Deverá ser fornecido de acordo com o padrão existente no imóvel. Incluso parafuso para fixação.</w:t>
      </w:r>
    </w:p>
    <w:p w14:paraId="7DF98BF9" w14:textId="77777777" w:rsidR="004D178D" w:rsidRPr="00D951C3" w:rsidRDefault="004D178D" w:rsidP="004D178D">
      <w:pPr>
        <w:spacing w:after="60"/>
        <w:ind w:left="1080"/>
        <w:rPr>
          <w:rFonts w:cs="Arial"/>
          <w:bCs/>
          <w:szCs w:val="22"/>
        </w:rPr>
      </w:pPr>
      <w:r w:rsidRPr="00D951C3">
        <w:rPr>
          <w:rFonts w:cs="Arial"/>
          <w:bCs/>
          <w:szCs w:val="22"/>
        </w:rPr>
        <w:t>Deverá ser executada identificação do circuito por meio de plaquetas plásticas na parte interna da tampa.</w:t>
      </w:r>
    </w:p>
    <w:p w14:paraId="697BC757" w14:textId="77777777" w:rsidR="004D178D" w:rsidRPr="00D951C3" w:rsidRDefault="004D178D" w:rsidP="004D178D">
      <w:pPr>
        <w:spacing w:after="60"/>
        <w:ind w:left="1080"/>
        <w:rPr>
          <w:rFonts w:cs="Arial"/>
          <w:bCs/>
          <w:szCs w:val="22"/>
        </w:rPr>
      </w:pPr>
    </w:p>
    <w:p w14:paraId="4C9B466C"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espelho em material termoplástico para os pontos de alarme com furo central para passagem de cabos (100 x </w:t>
      </w:r>
      <w:smartTag w:uri="urn:schemas-microsoft-com:office:smarttags" w:element="metricconverter">
        <w:smartTagPr>
          <w:attr w:name="ProductID" w:val="50 mm"/>
        </w:smartTagPr>
        <w:r w:rsidRPr="00D951C3">
          <w:rPr>
            <w:rFonts w:cs="Arial"/>
            <w:lang w:val="pt-BR"/>
          </w:rPr>
          <w:t>50 mm</w:t>
        </w:r>
      </w:smartTag>
      <w:r w:rsidRPr="00D951C3">
        <w:rPr>
          <w:rFonts w:cs="Arial"/>
          <w:lang w:val="pt-BR"/>
        </w:rPr>
        <w:t xml:space="preserve"> - 4" x 2")</w:t>
      </w:r>
    </w:p>
    <w:p w14:paraId="7BE973B3" w14:textId="77777777" w:rsidR="004D178D" w:rsidRPr="00D951C3" w:rsidRDefault="004D178D" w:rsidP="004D178D">
      <w:pPr>
        <w:spacing w:after="60"/>
        <w:ind w:left="1080"/>
        <w:rPr>
          <w:rFonts w:cs="Arial"/>
          <w:bCs/>
          <w:szCs w:val="22"/>
        </w:rPr>
      </w:pPr>
      <w:r w:rsidRPr="00D951C3">
        <w:rPr>
          <w:rFonts w:cs="Arial"/>
          <w:bCs/>
          <w:szCs w:val="22"/>
        </w:rPr>
        <w:t xml:space="preserve">Espelho 100x50mm – </w:t>
      </w:r>
      <w:smartTag w:uri="urn:schemas-microsoft-com:office:smarttags" w:element="metricconverter">
        <w:smartTagPr>
          <w:attr w:name="ProductID" w:val="4”"/>
        </w:smartTagPr>
        <w:r w:rsidRPr="00D951C3">
          <w:rPr>
            <w:rFonts w:cs="Arial"/>
            <w:bCs/>
            <w:szCs w:val="22"/>
          </w:rPr>
          <w:t>4”</w:t>
        </w:r>
      </w:smartTag>
      <w:r w:rsidRPr="00D951C3">
        <w:rPr>
          <w:rFonts w:cs="Arial"/>
          <w:bCs/>
          <w:szCs w:val="22"/>
        </w:rPr>
        <w:t xml:space="preserve"> X </w:t>
      </w:r>
      <w:smartTag w:uri="urn:schemas-microsoft-com:office:smarttags" w:element="metricconverter">
        <w:smartTagPr>
          <w:attr w:name="ProductID" w:val="2”"/>
        </w:smartTagPr>
        <w:r w:rsidRPr="00D951C3">
          <w:rPr>
            <w:rFonts w:cs="Arial"/>
            <w:bCs/>
            <w:szCs w:val="22"/>
          </w:rPr>
          <w:t>2”</w:t>
        </w:r>
      </w:smartTag>
      <w:r w:rsidRPr="00D951C3">
        <w:rPr>
          <w:rFonts w:cs="Arial"/>
          <w:bCs/>
          <w:szCs w:val="22"/>
        </w:rPr>
        <w:t xml:space="preserve"> em material termoplástico com furo central. Incluso parafuso para fixação.</w:t>
      </w:r>
    </w:p>
    <w:p w14:paraId="46088B65" w14:textId="6E54EC80" w:rsidR="004D178D" w:rsidRDefault="004D178D" w:rsidP="004D178D">
      <w:pPr>
        <w:spacing w:after="60"/>
        <w:ind w:left="1080"/>
        <w:rPr>
          <w:rFonts w:cs="Arial"/>
          <w:bCs/>
          <w:szCs w:val="22"/>
        </w:rPr>
      </w:pPr>
    </w:p>
    <w:p w14:paraId="2450A4A9" w14:textId="77777777" w:rsidR="008F1D2D" w:rsidRPr="00846D22" w:rsidRDefault="008F1D2D" w:rsidP="009F23F2">
      <w:pPr>
        <w:pStyle w:val="Ttulo1"/>
        <w:numPr>
          <w:ilvl w:val="2"/>
          <w:numId w:val="33"/>
        </w:numPr>
        <w:rPr>
          <w:rFonts w:cs="Arial"/>
          <w:lang w:val="pt-BR"/>
        </w:rPr>
      </w:pPr>
      <w:r w:rsidRPr="00846D22">
        <w:rPr>
          <w:rFonts w:cs="Arial"/>
          <w:lang w:val="pt-BR"/>
        </w:rPr>
        <w:lastRenderedPageBreak/>
        <w:t xml:space="preserve">Fornecimento e Instalação de placa 100 x </w:t>
      </w:r>
      <w:smartTag w:uri="urn:schemas-microsoft-com:office:smarttags" w:element="metricconverter">
        <w:smartTagPr>
          <w:attr w:name="ProductID" w:val="50 mm"/>
        </w:smartTagPr>
        <w:r w:rsidRPr="00846D22">
          <w:rPr>
            <w:rFonts w:cs="Arial"/>
            <w:lang w:val="pt-BR"/>
          </w:rPr>
          <w:t>50 mm</w:t>
        </w:r>
      </w:smartTag>
      <w:r w:rsidRPr="00846D22">
        <w:rPr>
          <w:rFonts w:cs="Arial"/>
          <w:lang w:val="pt-BR"/>
        </w:rPr>
        <w:t xml:space="preserve"> para uma tomada padrão brasileiro</w:t>
      </w:r>
    </w:p>
    <w:p w14:paraId="44C99B18" w14:textId="77777777" w:rsidR="008F1D2D" w:rsidRPr="00D951C3" w:rsidRDefault="008F1D2D" w:rsidP="008F1D2D">
      <w:pPr>
        <w:spacing w:after="60"/>
        <w:ind w:left="1080"/>
        <w:rPr>
          <w:rFonts w:cs="Arial"/>
          <w:bCs/>
          <w:szCs w:val="22"/>
        </w:rPr>
      </w:pPr>
      <w:r w:rsidRPr="00846D22">
        <w:rPr>
          <w:rFonts w:cs="Arial"/>
          <w:bCs/>
          <w:szCs w:val="22"/>
        </w:rPr>
        <w:t>Espelho em pvc para uma tomada padrão brasileiro. Incluso parafuso para fixação. Será executada a identificação do circuito por meio de plaquetas plásticas.</w:t>
      </w:r>
    </w:p>
    <w:p w14:paraId="4B01EF93" w14:textId="77777777" w:rsidR="008F1D2D" w:rsidRPr="00D951C3" w:rsidRDefault="008F1D2D" w:rsidP="004D178D">
      <w:pPr>
        <w:spacing w:after="60"/>
        <w:ind w:left="1080"/>
        <w:rPr>
          <w:rFonts w:cs="Arial"/>
          <w:bCs/>
          <w:szCs w:val="22"/>
        </w:rPr>
      </w:pPr>
    </w:p>
    <w:p w14:paraId="50D874C9"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placa 100 x </w:t>
      </w:r>
      <w:smartTag w:uri="urn:schemas-microsoft-com:office:smarttags" w:element="metricconverter">
        <w:smartTagPr>
          <w:attr w:name="ProductID" w:val="50 mm"/>
        </w:smartTagPr>
        <w:r w:rsidRPr="00D951C3">
          <w:rPr>
            <w:rFonts w:cs="Arial"/>
            <w:lang w:val="pt-BR"/>
          </w:rPr>
          <w:t>50 mm</w:t>
        </w:r>
      </w:smartTag>
      <w:r w:rsidRPr="00D951C3">
        <w:rPr>
          <w:rFonts w:cs="Arial"/>
          <w:lang w:val="pt-BR"/>
        </w:rPr>
        <w:t xml:space="preserve"> para duas tomadas padrão brasileiro</w:t>
      </w:r>
    </w:p>
    <w:p w14:paraId="1B052DB8" w14:textId="77777777" w:rsidR="004D178D" w:rsidRPr="00D951C3" w:rsidRDefault="004D178D" w:rsidP="004D178D">
      <w:pPr>
        <w:spacing w:after="60"/>
        <w:ind w:left="1080"/>
        <w:rPr>
          <w:rFonts w:cs="Arial"/>
          <w:bCs/>
          <w:szCs w:val="22"/>
        </w:rPr>
      </w:pPr>
      <w:r w:rsidRPr="00D951C3">
        <w:rPr>
          <w:rFonts w:cs="Arial"/>
          <w:bCs/>
          <w:szCs w:val="22"/>
        </w:rPr>
        <w:t xml:space="preserve">Espelho em </w:t>
      </w:r>
      <w:r>
        <w:rPr>
          <w:rFonts w:cs="Arial"/>
          <w:bCs/>
          <w:szCs w:val="22"/>
        </w:rPr>
        <w:t>pvc</w:t>
      </w:r>
      <w:r w:rsidRPr="00D951C3">
        <w:rPr>
          <w:rFonts w:cs="Arial"/>
          <w:bCs/>
          <w:szCs w:val="22"/>
        </w:rPr>
        <w:t xml:space="preserve"> para </w:t>
      </w:r>
      <w:r>
        <w:rPr>
          <w:rFonts w:cs="Arial"/>
          <w:bCs/>
          <w:szCs w:val="22"/>
        </w:rPr>
        <w:t>duas</w:t>
      </w:r>
      <w:r w:rsidRPr="00D951C3">
        <w:rPr>
          <w:rFonts w:cs="Arial"/>
          <w:bCs/>
          <w:szCs w:val="22"/>
        </w:rPr>
        <w:t xml:space="preserve"> tomada</w:t>
      </w:r>
      <w:r>
        <w:rPr>
          <w:rFonts w:cs="Arial"/>
          <w:bCs/>
          <w:szCs w:val="22"/>
        </w:rPr>
        <w:t>s</w:t>
      </w:r>
      <w:r w:rsidRPr="00D951C3">
        <w:rPr>
          <w:rFonts w:cs="Arial"/>
          <w:bCs/>
          <w:szCs w:val="22"/>
        </w:rPr>
        <w:t xml:space="preserve"> padrão brasileiro. Incluso parafuso para fixação. Será executada a identificação do circuito por meio de plaquetas plásticas.</w:t>
      </w:r>
    </w:p>
    <w:p w14:paraId="30B7B87F" w14:textId="77777777" w:rsidR="004D178D" w:rsidRDefault="004D178D" w:rsidP="004D178D">
      <w:pPr>
        <w:spacing w:after="60"/>
        <w:ind w:left="1080"/>
        <w:rPr>
          <w:rFonts w:cs="Arial"/>
          <w:bCs/>
          <w:szCs w:val="22"/>
        </w:rPr>
      </w:pPr>
    </w:p>
    <w:p w14:paraId="3DB20AA0"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tomada padrão brasileiro na cor pre</w:t>
      </w:r>
      <w:r>
        <w:rPr>
          <w:rFonts w:cs="Arial"/>
          <w:lang w:val="pt-BR"/>
        </w:rPr>
        <w:t>ta, branca ou vermelha 10A/250V</w:t>
      </w:r>
    </w:p>
    <w:p w14:paraId="724E7C7B" w14:textId="77777777" w:rsidR="004D178D" w:rsidRPr="00D951C3" w:rsidRDefault="004D178D" w:rsidP="004D178D">
      <w:pPr>
        <w:spacing w:after="60"/>
        <w:ind w:left="1080"/>
        <w:rPr>
          <w:rFonts w:cs="Arial"/>
          <w:bCs/>
          <w:szCs w:val="22"/>
        </w:rPr>
      </w:pPr>
      <w:r w:rsidRPr="00D951C3">
        <w:rPr>
          <w:rFonts w:cs="Arial"/>
          <w:bCs/>
          <w:szCs w:val="22"/>
        </w:rPr>
        <w:t>Conjuntos de 1 tomada 2P+T/10A-250V, conforme norma NBR 14136. Instalada em caixa de alumínio própria para tal situação e espelho deverá ser compatível com o condulete utilizado na instalação.</w:t>
      </w:r>
    </w:p>
    <w:p w14:paraId="480A6B27" w14:textId="77777777" w:rsidR="004D178D" w:rsidRPr="00D951C3" w:rsidRDefault="004D178D" w:rsidP="004D178D">
      <w:pPr>
        <w:spacing w:after="60"/>
        <w:ind w:left="1080"/>
        <w:rPr>
          <w:rFonts w:cs="Arial"/>
          <w:bCs/>
          <w:szCs w:val="22"/>
        </w:rPr>
      </w:pPr>
      <w:r w:rsidRPr="00D951C3">
        <w:rPr>
          <w:rFonts w:cs="Arial"/>
          <w:bCs/>
          <w:szCs w:val="22"/>
        </w:rPr>
        <w:t>Fornecedor: Pial Legrang, Iriel, Tramontina ou equivalentes técnicos.</w:t>
      </w:r>
    </w:p>
    <w:p w14:paraId="52BD835F" w14:textId="77777777" w:rsidR="004D178D" w:rsidRPr="00D951C3" w:rsidRDefault="004D178D" w:rsidP="004D178D">
      <w:pPr>
        <w:spacing w:after="60"/>
        <w:ind w:left="1080"/>
        <w:rPr>
          <w:rFonts w:cs="Arial"/>
          <w:bCs/>
          <w:szCs w:val="22"/>
        </w:rPr>
      </w:pPr>
      <w:r w:rsidRPr="00D951C3">
        <w:rPr>
          <w:rFonts w:cs="Arial"/>
          <w:bCs/>
          <w:szCs w:val="22"/>
        </w:rPr>
        <w:t>Aplicação: Conforme projeto.</w:t>
      </w:r>
    </w:p>
    <w:p w14:paraId="4B65A2EF" w14:textId="77777777" w:rsidR="004D178D" w:rsidRPr="00D951C3" w:rsidRDefault="004D178D" w:rsidP="004D178D">
      <w:pPr>
        <w:spacing w:after="60"/>
        <w:ind w:left="1080"/>
        <w:rPr>
          <w:rFonts w:cs="Arial"/>
          <w:bCs/>
          <w:szCs w:val="22"/>
        </w:rPr>
      </w:pPr>
    </w:p>
    <w:p w14:paraId="15289959"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tomada padrão brasileiro na cor preta, branca ou vermelha </w:t>
      </w:r>
      <w:smartTag w:uri="urn:schemas-microsoft-com:office:smarttags" w:element="metricconverter">
        <w:smartTagPr>
          <w:attr w:name="ProductID" w:val="20 a"/>
        </w:smartTagPr>
        <w:r w:rsidRPr="00D951C3">
          <w:rPr>
            <w:rFonts w:cs="Arial"/>
            <w:lang w:val="pt-BR"/>
          </w:rPr>
          <w:t>20 A</w:t>
        </w:r>
      </w:smartTag>
      <w:r w:rsidRPr="00D951C3">
        <w:rPr>
          <w:rFonts w:cs="Arial"/>
          <w:lang w:val="pt-BR"/>
        </w:rPr>
        <w:t xml:space="preserve"> / 250 V </w:t>
      </w:r>
    </w:p>
    <w:p w14:paraId="518F9BBC" w14:textId="77777777" w:rsidR="004D178D" w:rsidRPr="00D951C3" w:rsidRDefault="004D178D" w:rsidP="004D178D">
      <w:pPr>
        <w:spacing w:after="60"/>
        <w:ind w:left="1080"/>
        <w:rPr>
          <w:rFonts w:cs="Arial"/>
          <w:bCs/>
          <w:szCs w:val="22"/>
        </w:rPr>
      </w:pPr>
      <w:r w:rsidRPr="00D951C3">
        <w:rPr>
          <w:rFonts w:cs="Arial"/>
          <w:bCs/>
          <w:szCs w:val="22"/>
        </w:rPr>
        <w:t>Conjuntos de 1 tomada 2P+T/20A-250, conforme norma NBR 14136. Instalada em caixa de alumínio própria para tal situação e espelho deverá ser compatível com o condulete utilizado na instalação.</w:t>
      </w:r>
    </w:p>
    <w:p w14:paraId="0D56622D" w14:textId="77777777" w:rsidR="004D178D" w:rsidRPr="00D951C3" w:rsidRDefault="004D178D" w:rsidP="004D178D">
      <w:pPr>
        <w:spacing w:after="60"/>
        <w:ind w:left="1080"/>
        <w:rPr>
          <w:rFonts w:cs="Arial"/>
          <w:bCs/>
          <w:szCs w:val="22"/>
        </w:rPr>
      </w:pPr>
      <w:r w:rsidRPr="00D951C3">
        <w:rPr>
          <w:rFonts w:cs="Arial"/>
          <w:bCs/>
          <w:szCs w:val="22"/>
        </w:rPr>
        <w:t>Fornecedor: Pial Legrang, Iriel, Tramontina ou equivalentes técnicos.</w:t>
      </w:r>
    </w:p>
    <w:p w14:paraId="46011AE2" w14:textId="77777777" w:rsidR="004D178D" w:rsidRPr="00D951C3" w:rsidRDefault="004D178D" w:rsidP="004D178D">
      <w:pPr>
        <w:spacing w:after="60"/>
        <w:ind w:left="1080"/>
        <w:rPr>
          <w:rFonts w:cs="Arial"/>
          <w:bCs/>
          <w:szCs w:val="22"/>
        </w:rPr>
      </w:pPr>
      <w:r w:rsidRPr="00D951C3">
        <w:rPr>
          <w:rFonts w:cs="Arial"/>
          <w:bCs/>
          <w:szCs w:val="22"/>
        </w:rPr>
        <w:t>Aplicação: Conforme projeto.</w:t>
      </w:r>
    </w:p>
    <w:p w14:paraId="33713555" w14:textId="77777777" w:rsidR="004D178D" w:rsidRPr="00D951C3" w:rsidRDefault="004D178D" w:rsidP="004D178D">
      <w:pPr>
        <w:spacing w:after="60"/>
        <w:ind w:left="1080"/>
        <w:rPr>
          <w:rFonts w:cs="Arial"/>
          <w:bCs/>
          <w:szCs w:val="22"/>
        </w:rPr>
      </w:pPr>
    </w:p>
    <w:p w14:paraId="1917C091"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tomada no padrão brasileiro na cor preta </w:t>
      </w:r>
      <w:smartTag w:uri="urn:schemas-microsoft-com:office:smarttags" w:element="metricconverter">
        <w:smartTagPr>
          <w:attr w:name="ProductID" w:val="20 a"/>
        </w:smartTagPr>
        <w:r w:rsidRPr="00D951C3">
          <w:rPr>
            <w:rFonts w:cs="Arial"/>
            <w:lang w:val="pt-BR"/>
          </w:rPr>
          <w:t>20 A</w:t>
        </w:r>
      </w:smartTag>
      <w:r w:rsidRPr="00D951C3">
        <w:rPr>
          <w:rFonts w:cs="Arial"/>
          <w:lang w:val="pt-BR"/>
        </w:rPr>
        <w:t xml:space="preserve"> / 250 V para caixa de tomada de piso</w:t>
      </w:r>
    </w:p>
    <w:p w14:paraId="3F43477A" w14:textId="77777777" w:rsidR="004D178D" w:rsidRDefault="004D178D" w:rsidP="004D178D">
      <w:pPr>
        <w:spacing w:after="60"/>
        <w:ind w:left="1080"/>
        <w:rPr>
          <w:rFonts w:cs="Arial"/>
          <w:bCs/>
          <w:szCs w:val="22"/>
        </w:rPr>
      </w:pPr>
      <w:r w:rsidRPr="00D951C3">
        <w:rPr>
          <w:rFonts w:cs="Arial"/>
          <w:bCs/>
          <w:szCs w:val="22"/>
        </w:rPr>
        <w:t>As tomadas de rede comum deverão ser do tipo 2P+T universal com miolo preto em tipo modular para instalação em caixa de tomada de piso, Ref.: Pial Legrand, Steck ou equivalente.</w:t>
      </w:r>
    </w:p>
    <w:p w14:paraId="1319F421" w14:textId="77777777" w:rsidR="004D178D" w:rsidRDefault="004D178D" w:rsidP="004D178D">
      <w:pPr>
        <w:spacing w:after="60"/>
        <w:ind w:left="1080"/>
        <w:rPr>
          <w:rFonts w:cs="Arial"/>
          <w:bCs/>
          <w:szCs w:val="22"/>
        </w:rPr>
      </w:pPr>
    </w:p>
    <w:p w14:paraId="65B76389" w14:textId="77777777" w:rsidR="004D178D" w:rsidRPr="008F1D2D" w:rsidRDefault="004D178D" w:rsidP="009F23F2">
      <w:pPr>
        <w:pStyle w:val="Ttulo1"/>
        <w:numPr>
          <w:ilvl w:val="2"/>
          <w:numId w:val="33"/>
        </w:numPr>
        <w:rPr>
          <w:rFonts w:cs="Arial"/>
          <w:lang w:val="pt-BR"/>
        </w:rPr>
      </w:pPr>
      <w:r w:rsidRPr="008F1D2D">
        <w:rPr>
          <w:rFonts w:cs="Arial"/>
          <w:lang w:val="pt-BR"/>
        </w:rPr>
        <w:t>Fornecimento e Instalação de tomada no padrão brasileiro na cor preta 10 A / 250 V para caixa de tomada de piso</w:t>
      </w:r>
    </w:p>
    <w:p w14:paraId="47727EE6" w14:textId="77777777" w:rsidR="004D178D" w:rsidRDefault="004D178D" w:rsidP="004D178D">
      <w:pPr>
        <w:spacing w:after="60"/>
        <w:ind w:left="1080"/>
        <w:rPr>
          <w:rFonts w:cs="Arial"/>
          <w:bCs/>
          <w:szCs w:val="22"/>
        </w:rPr>
      </w:pPr>
      <w:r w:rsidRPr="008F1D2D">
        <w:rPr>
          <w:rFonts w:cs="Arial"/>
          <w:bCs/>
          <w:szCs w:val="22"/>
        </w:rPr>
        <w:t>As tomadas de rede comum deverão ser do tipo 2P+T universal com miolo preto em tipo modular para instalação em caixa de tomada de piso, Ref.: Pial Legrand, Steck ou equivalente.</w:t>
      </w:r>
    </w:p>
    <w:p w14:paraId="0E7B0843" w14:textId="77777777" w:rsidR="004D178D" w:rsidRPr="00D951C3" w:rsidRDefault="004D178D" w:rsidP="004D178D">
      <w:pPr>
        <w:spacing w:after="60"/>
        <w:ind w:left="1080"/>
        <w:rPr>
          <w:rFonts w:cs="Arial"/>
          <w:bCs/>
          <w:szCs w:val="22"/>
        </w:rPr>
      </w:pPr>
    </w:p>
    <w:p w14:paraId="20F8A97D" w14:textId="77777777" w:rsidR="004D178D" w:rsidRPr="00D951C3" w:rsidRDefault="004D178D" w:rsidP="009F23F2">
      <w:pPr>
        <w:pStyle w:val="Ttulo1"/>
        <w:numPr>
          <w:ilvl w:val="2"/>
          <w:numId w:val="33"/>
        </w:numPr>
        <w:rPr>
          <w:rFonts w:cs="Arial"/>
          <w:lang w:val="pt-BR"/>
        </w:rPr>
      </w:pPr>
      <w:r w:rsidRPr="00D951C3">
        <w:rPr>
          <w:rFonts w:cs="Arial"/>
          <w:lang w:val="pt-BR"/>
        </w:rPr>
        <w:t>Fornecimento de adaptador de tomada para o novo padrão brasileiro</w:t>
      </w:r>
    </w:p>
    <w:p w14:paraId="7E8AEE42" w14:textId="77777777" w:rsidR="004D178D" w:rsidRPr="00D951C3" w:rsidRDefault="004D178D" w:rsidP="004D178D">
      <w:pPr>
        <w:spacing w:after="60"/>
        <w:ind w:left="1080"/>
        <w:rPr>
          <w:rFonts w:cs="Arial"/>
          <w:bCs/>
          <w:szCs w:val="22"/>
        </w:rPr>
      </w:pPr>
      <w:r w:rsidRPr="00D951C3">
        <w:rPr>
          <w:rFonts w:cs="Arial"/>
          <w:bCs/>
          <w:szCs w:val="22"/>
        </w:rPr>
        <w:t>De acordo com o tipo de plugue existente na unidade e novo padrão de tomadas e plugues brasileiro NBR 14136/02. Plug, 3P20A-125/250V, referência 54341, linha Seis, Pial ou similar, preto. Fornecimento e instalação.</w:t>
      </w:r>
    </w:p>
    <w:p w14:paraId="32E34F9D" w14:textId="77777777" w:rsidR="004D178D" w:rsidRPr="00D951C3" w:rsidRDefault="004D178D" w:rsidP="004D178D">
      <w:pPr>
        <w:spacing w:after="60"/>
        <w:ind w:left="1080"/>
        <w:rPr>
          <w:rFonts w:cs="Arial"/>
          <w:bCs/>
          <w:szCs w:val="22"/>
        </w:rPr>
      </w:pPr>
    </w:p>
    <w:p w14:paraId="55721AC4"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Adequação </w:t>
      </w:r>
      <w:r>
        <w:rPr>
          <w:rFonts w:cs="Arial"/>
          <w:lang w:val="pt-BR"/>
        </w:rPr>
        <w:t>de régua de tomadas em mesas, biombos e demais elementos de mobiliário</w:t>
      </w:r>
    </w:p>
    <w:p w14:paraId="1579BE27" w14:textId="77777777" w:rsidR="004D178D" w:rsidRPr="00D951C3" w:rsidRDefault="004D178D" w:rsidP="004D178D">
      <w:pPr>
        <w:spacing w:after="60"/>
        <w:ind w:left="1080"/>
        <w:rPr>
          <w:rFonts w:cs="Arial"/>
          <w:bCs/>
          <w:szCs w:val="22"/>
        </w:rPr>
      </w:pPr>
      <w:r w:rsidRPr="00D951C3">
        <w:rPr>
          <w:rFonts w:cs="Arial"/>
          <w:bCs/>
          <w:szCs w:val="22"/>
        </w:rPr>
        <w:t>Mão de obra e material para adequação de réguas de tomadas sob as mesas.</w:t>
      </w:r>
      <w:r>
        <w:rPr>
          <w:rFonts w:cs="Arial"/>
          <w:bCs/>
          <w:szCs w:val="22"/>
        </w:rPr>
        <w:t xml:space="preserve"> São empregadas tomadas modulares a semelhança dos serviços descritos acima, porém, abrangendo, também, os módulos referentes à pontos RJ45, CAT6; e RJ11(telefonia), USB e HDMI.</w:t>
      </w:r>
    </w:p>
    <w:p w14:paraId="7A8095B0" w14:textId="77777777" w:rsidR="004D178D" w:rsidRPr="00D951C3" w:rsidRDefault="004D178D" w:rsidP="004D178D">
      <w:pPr>
        <w:spacing w:after="60"/>
        <w:ind w:left="1080"/>
        <w:rPr>
          <w:rFonts w:cs="Arial"/>
          <w:bCs/>
          <w:szCs w:val="22"/>
        </w:rPr>
      </w:pPr>
    </w:p>
    <w:p w14:paraId="31FB71A1" w14:textId="77777777" w:rsidR="004D178D" w:rsidRPr="00D951C3" w:rsidRDefault="004D178D" w:rsidP="009F23F2">
      <w:pPr>
        <w:pStyle w:val="Ttulo1"/>
        <w:numPr>
          <w:ilvl w:val="2"/>
          <w:numId w:val="33"/>
        </w:numPr>
        <w:rPr>
          <w:rFonts w:cs="Arial"/>
          <w:b w:val="0"/>
          <w:bCs w:val="0"/>
          <w:lang w:val="pt-BR"/>
        </w:rPr>
      </w:pPr>
      <w:r w:rsidRPr="00D951C3">
        <w:rPr>
          <w:rFonts w:cs="Arial"/>
          <w:lang w:val="pt-BR"/>
        </w:rPr>
        <w:t>Fornecimento e Instalação de Ponto de tomada sem placa, com</w:t>
      </w:r>
      <w:r>
        <w:rPr>
          <w:rFonts w:cs="Arial"/>
          <w:lang w:val="pt-BR"/>
        </w:rPr>
        <w:t xml:space="preserve"> eletroduto de PVC rígido Ø 3/4”</w:t>
      </w:r>
    </w:p>
    <w:p w14:paraId="16430E86" w14:textId="77777777" w:rsidR="004D178D" w:rsidRPr="00D951C3" w:rsidRDefault="004D178D" w:rsidP="004D178D">
      <w:pPr>
        <w:spacing w:after="60"/>
        <w:ind w:left="1080"/>
        <w:rPr>
          <w:rFonts w:cs="Arial"/>
          <w:bCs/>
          <w:szCs w:val="22"/>
        </w:rPr>
      </w:pPr>
      <w:r w:rsidRPr="00D951C3">
        <w:rPr>
          <w:rFonts w:cs="Arial"/>
          <w:bCs/>
          <w:szCs w:val="22"/>
        </w:rPr>
        <w:lastRenderedPageBreak/>
        <w:t xml:space="preserve">Contemplando mão de obra e materiais, tais como, Luva de PVC rígido roscável; Eletroduto de PVC rígido roscável; Curva 90°; Tomada de embutir universal 2 pólos redonda; Caixa estampada em chapa de aço esmaltada de embutir </w:t>
      </w:r>
      <w:smartTag w:uri="urn:schemas-microsoft-com:office:smarttags" w:element="metricconverter">
        <w:smartTagPr>
          <w:attr w:name="ProductID" w:val="4”"/>
        </w:smartTagPr>
        <w:r w:rsidRPr="00D951C3">
          <w:rPr>
            <w:rFonts w:cs="Arial"/>
            <w:bCs/>
            <w:szCs w:val="22"/>
          </w:rPr>
          <w:t>4”</w:t>
        </w:r>
      </w:smartTag>
      <w:r w:rsidRPr="00D951C3">
        <w:rPr>
          <w:rFonts w:cs="Arial"/>
          <w:bCs/>
          <w:szCs w:val="22"/>
        </w:rPr>
        <w:t xml:space="preserve"> x 2"; Fio isolado em PVC.</w:t>
      </w:r>
    </w:p>
    <w:p w14:paraId="2590E6C6" w14:textId="77777777" w:rsidR="004D178D" w:rsidRPr="00D951C3" w:rsidRDefault="004D178D" w:rsidP="004D178D">
      <w:pPr>
        <w:spacing w:after="60"/>
        <w:ind w:left="1080"/>
        <w:rPr>
          <w:rFonts w:cs="Arial"/>
          <w:bCs/>
          <w:szCs w:val="22"/>
        </w:rPr>
      </w:pPr>
    </w:p>
    <w:p w14:paraId="42F20755" w14:textId="77777777" w:rsidR="004D178D" w:rsidRPr="009B2372" w:rsidRDefault="004D178D" w:rsidP="009F23F2">
      <w:pPr>
        <w:pStyle w:val="Ttulo1"/>
        <w:numPr>
          <w:ilvl w:val="2"/>
          <w:numId w:val="33"/>
        </w:numPr>
        <w:rPr>
          <w:rFonts w:cs="Arial"/>
          <w:lang w:val="pt-BR"/>
        </w:rPr>
      </w:pPr>
      <w:r w:rsidRPr="009B2372">
        <w:rPr>
          <w:rFonts w:cs="Arial"/>
          <w:lang w:val="pt-BR"/>
        </w:rPr>
        <w:t>Fornecimento e Instalação de espelho 100x50mm para conector RJ45, com tampa tipo unha c/ mola e anel de regulagem</w:t>
      </w:r>
    </w:p>
    <w:p w14:paraId="5A1013B4" w14:textId="77777777" w:rsidR="004D178D" w:rsidRPr="00D951C3" w:rsidRDefault="004D178D" w:rsidP="004D178D">
      <w:pPr>
        <w:spacing w:after="60"/>
        <w:ind w:left="1080"/>
        <w:rPr>
          <w:rFonts w:cs="Arial"/>
          <w:bCs/>
          <w:szCs w:val="22"/>
        </w:rPr>
      </w:pPr>
      <w:r w:rsidRPr="00D951C3">
        <w:rPr>
          <w:rFonts w:cs="Arial"/>
          <w:bCs/>
          <w:szCs w:val="22"/>
        </w:rPr>
        <w:t>Espelho 100x50 mm em latão polido ou em inox para caixa de tomada de piso para conector RJ45. Deverá ser fornecido de acordo com o padrão existente no imóvel. Incluso parafuso para fixação.</w:t>
      </w:r>
    </w:p>
    <w:p w14:paraId="35D0D9B3" w14:textId="77777777" w:rsidR="004D178D" w:rsidRDefault="004D178D" w:rsidP="004D178D">
      <w:pPr>
        <w:spacing w:after="60"/>
        <w:ind w:left="1080"/>
        <w:rPr>
          <w:rFonts w:cs="Arial"/>
          <w:bCs/>
          <w:szCs w:val="22"/>
        </w:rPr>
      </w:pPr>
      <w:r w:rsidRPr="00D951C3">
        <w:rPr>
          <w:rFonts w:cs="Arial"/>
          <w:bCs/>
          <w:szCs w:val="22"/>
        </w:rPr>
        <w:t>Deverá ser executada identificação do circuito por meio de plaquetas plásticas na parte interna da tampa.</w:t>
      </w:r>
    </w:p>
    <w:p w14:paraId="283C84CA" w14:textId="77777777" w:rsidR="004D178D" w:rsidRDefault="004D178D" w:rsidP="004D178D">
      <w:pPr>
        <w:spacing w:after="60"/>
        <w:ind w:left="1080"/>
        <w:rPr>
          <w:rFonts w:cs="Arial"/>
          <w:bCs/>
          <w:szCs w:val="22"/>
        </w:rPr>
      </w:pPr>
    </w:p>
    <w:p w14:paraId="20938BEB" w14:textId="6EC9F9BE" w:rsidR="004D178D" w:rsidRPr="007B5C1A" w:rsidRDefault="008F1D2D" w:rsidP="009F23F2">
      <w:pPr>
        <w:pStyle w:val="Ttulo1"/>
        <w:numPr>
          <w:ilvl w:val="2"/>
          <w:numId w:val="33"/>
        </w:numPr>
        <w:rPr>
          <w:rFonts w:cs="Arial"/>
          <w:lang w:val="pt-BR"/>
        </w:rPr>
      </w:pPr>
      <w:r w:rsidRPr="007B5C1A">
        <w:rPr>
          <w:rFonts w:cs="Arial"/>
          <w:lang w:val="pt-BR"/>
        </w:rPr>
        <w:t>Fornecimento e Instalação de cabo de força tipo "Y" (3 pontas) - 10A - 250V para PC ou monitor padrão ABNT (modelo novo) com 1,80 mts.</w:t>
      </w:r>
    </w:p>
    <w:p w14:paraId="482DABC6" w14:textId="77777777" w:rsidR="007B5C1A" w:rsidRPr="007B5C1A" w:rsidRDefault="007B5C1A" w:rsidP="007B5C1A">
      <w:pPr>
        <w:spacing w:after="60"/>
        <w:ind w:left="1080"/>
        <w:rPr>
          <w:rFonts w:cs="Arial"/>
          <w:bCs/>
          <w:szCs w:val="22"/>
        </w:rPr>
      </w:pPr>
      <w:r w:rsidRPr="007B5C1A">
        <w:rPr>
          <w:rFonts w:cs="Arial"/>
          <w:bCs/>
          <w:szCs w:val="22"/>
        </w:rPr>
        <w:t>Especificação:</w:t>
      </w:r>
    </w:p>
    <w:p w14:paraId="68D6F16C" w14:textId="7F66B155" w:rsidR="007B5C1A" w:rsidRDefault="007B5C1A" w:rsidP="007B5C1A">
      <w:pPr>
        <w:spacing w:after="60"/>
        <w:ind w:left="1080"/>
        <w:rPr>
          <w:rFonts w:cs="Arial"/>
          <w:bCs/>
        </w:rPr>
      </w:pPr>
      <w:r>
        <w:rPr>
          <w:rFonts w:cs="Arial"/>
          <w:bCs/>
        </w:rPr>
        <w:t xml:space="preserve">- </w:t>
      </w:r>
      <w:r w:rsidRPr="007B5C1A">
        <w:rPr>
          <w:rFonts w:cs="Arial"/>
          <w:bCs/>
        </w:rPr>
        <w:t>Considera todos os materiais e mão de obra necessários para execução do serviço. Itens: - Cabo de força tripolar utilizado para ligar monitor e cpu através de um único cabo, dispensa o uso de adaptadores</w:t>
      </w:r>
      <w:r>
        <w:rPr>
          <w:rFonts w:cs="Arial"/>
          <w:bCs/>
        </w:rPr>
        <w:t xml:space="preserve">. - </w:t>
      </w:r>
      <w:r w:rsidRPr="007B5C1A">
        <w:rPr>
          <w:rFonts w:cs="Arial"/>
          <w:bCs/>
        </w:rPr>
        <w:t>Conexão: 1 plug macho tripolar padrão A</w:t>
      </w:r>
      <w:r>
        <w:rPr>
          <w:rFonts w:cs="Arial"/>
          <w:bCs/>
        </w:rPr>
        <w:t>BNT</w:t>
      </w:r>
      <w:r w:rsidRPr="007B5C1A">
        <w:rPr>
          <w:rFonts w:cs="Arial"/>
          <w:bCs/>
        </w:rPr>
        <w:t xml:space="preserve"> + 2 plugs fêmeas</w:t>
      </w:r>
      <w:r>
        <w:rPr>
          <w:rFonts w:cs="Arial"/>
          <w:bCs/>
        </w:rPr>
        <w:t xml:space="preserve"> padrão ABNT, comprimento 1,8 metros</w:t>
      </w:r>
      <w:r w:rsidRPr="007B5C1A">
        <w:rPr>
          <w:rFonts w:cs="Arial"/>
          <w:bCs/>
        </w:rPr>
        <w:t xml:space="preserve">. Fabricante: </w:t>
      </w:r>
      <w:r>
        <w:rPr>
          <w:rFonts w:cs="Arial"/>
          <w:bCs/>
        </w:rPr>
        <w:t>Cirilo cabos</w:t>
      </w:r>
      <w:r w:rsidRPr="007B5C1A">
        <w:rPr>
          <w:rFonts w:cs="Arial"/>
          <w:bCs/>
        </w:rPr>
        <w:t xml:space="preserve"> ou equivalente</w:t>
      </w:r>
      <w:r>
        <w:rPr>
          <w:rFonts w:cs="Arial"/>
          <w:bCs/>
        </w:rPr>
        <w:t>s</w:t>
      </w:r>
    </w:p>
    <w:p w14:paraId="21ADFCD2" w14:textId="77777777" w:rsidR="007B5C1A" w:rsidRPr="007B5C1A" w:rsidRDefault="007B5C1A" w:rsidP="007B5C1A">
      <w:pPr>
        <w:spacing w:after="60"/>
        <w:ind w:left="1080"/>
        <w:rPr>
          <w:rFonts w:cs="Arial"/>
          <w:bCs/>
          <w:szCs w:val="22"/>
        </w:rPr>
      </w:pPr>
    </w:p>
    <w:p w14:paraId="798D965E" w14:textId="557EE010" w:rsidR="008F1D2D" w:rsidRPr="007B5C1A" w:rsidRDefault="008F1D2D" w:rsidP="009F23F2">
      <w:pPr>
        <w:pStyle w:val="Ttulo1"/>
        <w:numPr>
          <w:ilvl w:val="2"/>
          <w:numId w:val="33"/>
        </w:numPr>
        <w:rPr>
          <w:rFonts w:cs="Arial"/>
          <w:lang w:val="pt-BR"/>
        </w:rPr>
      </w:pPr>
      <w:r w:rsidRPr="007B5C1A">
        <w:rPr>
          <w:rFonts w:cs="Arial"/>
          <w:lang w:val="pt-BR"/>
        </w:rPr>
        <w:t>Fornecimento e Instalação de cabo de força tipo "Y" (3 pontas) - 10A - 250V</w:t>
      </w:r>
      <w:r w:rsidR="007B5C1A">
        <w:rPr>
          <w:rFonts w:cs="Arial"/>
          <w:lang w:val="pt-BR"/>
        </w:rPr>
        <w:t xml:space="preserve"> </w:t>
      </w:r>
      <w:r w:rsidRPr="007B5C1A">
        <w:rPr>
          <w:rFonts w:cs="Arial"/>
          <w:lang w:val="pt-BR"/>
        </w:rPr>
        <w:t>com plug macho tripolar adequado para fonte de notebooks, computador e monitor padrão ABNT (modelo novo) com  1,80 mts.(Ref. DIGICABOS)</w:t>
      </w:r>
    </w:p>
    <w:p w14:paraId="42E712B2" w14:textId="77777777" w:rsidR="007B5C1A" w:rsidRPr="007B5C1A" w:rsidRDefault="007B5C1A" w:rsidP="007B5C1A">
      <w:pPr>
        <w:spacing w:after="60"/>
        <w:ind w:left="1080"/>
        <w:rPr>
          <w:rFonts w:cs="Arial"/>
          <w:bCs/>
        </w:rPr>
      </w:pPr>
      <w:r w:rsidRPr="007B5C1A">
        <w:rPr>
          <w:rFonts w:cs="Arial"/>
          <w:bCs/>
        </w:rPr>
        <w:t>Especificação:</w:t>
      </w:r>
    </w:p>
    <w:p w14:paraId="4CF23F9D" w14:textId="260E2C32" w:rsidR="007B5C1A" w:rsidRPr="007B5C1A" w:rsidRDefault="007B5C1A" w:rsidP="007B5C1A">
      <w:pPr>
        <w:spacing w:after="60"/>
        <w:ind w:left="1080"/>
        <w:rPr>
          <w:rFonts w:cs="Arial"/>
          <w:bCs/>
        </w:rPr>
      </w:pPr>
      <w:r w:rsidRPr="007B5C1A">
        <w:rPr>
          <w:rFonts w:cs="Arial"/>
          <w:bCs/>
        </w:rPr>
        <w:t xml:space="preserve">- Considera todos os materiais e mão de obra necessários para execução do serviço. Itens: - Cabo de força tripolar utilizado para ligar monitor e cpu através de um único cabo, dispensa o uso de adaptadores. - Conexão: 1 plug macho tripolar padrão ABNT + 2 plugs fêmeas padrão ABNT, comprimento 1,8 metros. Fabricante: </w:t>
      </w:r>
      <w:r>
        <w:rPr>
          <w:rFonts w:cs="Arial"/>
          <w:bCs/>
        </w:rPr>
        <w:t>DIGICABOS</w:t>
      </w:r>
      <w:r w:rsidRPr="007B5C1A">
        <w:rPr>
          <w:rFonts w:cs="Arial"/>
          <w:bCs/>
        </w:rPr>
        <w:t xml:space="preserve"> ou equivalentes</w:t>
      </w:r>
    </w:p>
    <w:p w14:paraId="4658B159" w14:textId="77777777" w:rsidR="008F1D2D" w:rsidRPr="007A409E" w:rsidRDefault="008F1D2D" w:rsidP="008F1D2D">
      <w:pPr>
        <w:pStyle w:val="PargrafodaLista"/>
        <w:rPr>
          <w:b/>
          <w:szCs w:val="22"/>
        </w:rPr>
      </w:pPr>
    </w:p>
    <w:p w14:paraId="36E33AEF" w14:textId="4D991B1C" w:rsidR="008F1D2D" w:rsidRPr="00444B68" w:rsidRDefault="008F1D2D" w:rsidP="009F23F2">
      <w:pPr>
        <w:pStyle w:val="Ttulo1"/>
        <w:numPr>
          <w:ilvl w:val="2"/>
          <w:numId w:val="33"/>
        </w:numPr>
        <w:rPr>
          <w:rFonts w:cs="Arial"/>
          <w:lang w:val="pt-BR"/>
        </w:rPr>
      </w:pPr>
      <w:r w:rsidRPr="00444B68">
        <w:rPr>
          <w:rFonts w:cs="Arial"/>
          <w:lang w:val="pt-BR"/>
        </w:rPr>
        <w:t>Fornecimento e Instalação de Ponto Elétrico Novo de 10 A a 20 A.</w:t>
      </w:r>
    </w:p>
    <w:p w14:paraId="16DE50AA" w14:textId="77777777" w:rsidR="00444B68" w:rsidRPr="00444B68" w:rsidRDefault="00444B68" w:rsidP="00444B68">
      <w:pPr>
        <w:spacing w:after="60"/>
        <w:ind w:left="1080"/>
        <w:rPr>
          <w:rFonts w:cs="Arial"/>
          <w:bCs/>
          <w:szCs w:val="22"/>
        </w:rPr>
      </w:pPr>
      <w:r w:rsidRPr="00444B68">
        <w:rPr>
          <w:rFonts w:cs="Arial"/>
          <w:bCs/>
          <w:szCs w:val="22"/>
        </w:rPr>
        <w:t>Especificação:</w:t>
      </w:r>
    </w:p>
    <w:p w14:paraId="69C935BD" w14:textId="545BB19A" w:rsidR="00444B68" w:rsidRPr="00444B68" w:rsidRDefault="00444B68" w:rsidP="00444B68">
      <w:pPr>
        <w:spacing w:after="60"/>
        <w:ind w:left="1080"/>
        <w:rPr>
          <w:rFonts w:cs="Arial"/>
          <w:bCs/>
          <w:szCs w:val="22"/>
        </w:rPr>
      </w:pPr>
      <w:r w:rsidRPr="00444B68">
        <w:rPr>
          <w:rFonts w:cs="Arial"/>
          <w:bCs/>
          <w:szCs w:val="22"/>
        </w:rPr>
        <w:t xml:space="preserve">- Considera a mão de obra e os materiais (isolantes, parafusos, buchas, miscelâneas, etc...) necessários para </w:t>
      </w:r>
      <w:r>
        <w:rPr>
          <w:rFonts w:cs="Arial"/>
          <w:bCs/>
          <w:szCs w:val="22"/>
        </w:rPr>
        <w:t>instalação de nono ponto elétrico de 10A a 20A,</w:t>
      </w:r>
      <w:r w:rsidRPr="00444B68">
        <w:rPr>
          <w:rFonts w:cs="Arial"/>
          <w:bCs/>
          <w:szCs w:val="22"/>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671F8566" w14:textId="77777777" w:rsidR="00444B68" w:rsidRPr="00444B68" w:rsidRDefault="00444B68" w:rsidP="00444B68">
      <w:pPr>
        <w:spacing w:after="60"/>
        <w:ind w:left="1080"/>
        <w:rPr>
          <w:rFonts w:cs="Arial"/>
          <w:bCs/>
          <w:szCs w:val="22"/>
        </w:rPr>
      </w:pPr>
      <w:r w:rsidRPr="00444B68">
        <w:rPr>
          <w:rFonts w:cs="Arial"/>
          <w:bCs/>
          <w:szCs w:val="22"/>
        </w:rPr>
        <w:t>Critério de medição:</w:t>
      </w:r>
    </w:p>
    <w:p w14:paraId="3F4D8FEB" w14:textId="2752330C" w:rsidR="00444B68" w:rsidRPr="00444B68" w:rsidRDefault="00444B68" w:rsidP="00444B68">
      <w:pPr>
        <w:spacing w:after="60"/>
        <w:ind w:left="1080"/>
        <w:rPr>
          <w:rFonts w:cs="Arial"/>
          <w:bCs/>
          <w:szCs w:val="22"/>
        </w:rPr>
      </w:pPr>
      <w:r w:rsidRPr="00444B68">
        <w:rPr>
          <w:rFonts w:cs="Arial"/>
          <w:bCs/>
          <w:szCs w:val="22"/>
        </w:rPr>
        <w:t>- Por hora de trabalho necessária a execução do serviço a ser definido pela fiscalização (Contratante)</w:t>
      </w:r>
      <w:r>
        <w:rPr>
          <w:rFonts w:cs="Arial"/>
          <w:bCs/>
          <w:szCs w:val="22"/>
        </w:rPr>
        <w:t xml:space="preserve"> e material para instalação do mesmo.</w:t>
      </w:r>
    </w:p>
    <w:p w14:paraId="1D96F97F" w14:textId="77777777" w:rsidR="00444B68" w:rsidRPr="00444B68" w:rsidRDefault="00444B68" w:rsidP="00444B68">
      <w:pPr>
        <w:spacing w:after="60"/>
        <w:ind w:left="1080"/>
        <w:rPr>
          <w:rFonts w:cs="Arial"/>
          <w:bCs/>
          <w:szCs w:val="22"/>
        </w:rPr>
      </w:pPr>
      <w:r w:rsidRPr="00444B68">
        <w:rPr>
          <w:rFonts w:cs="Arial"/>
          <w:bCs/>
          <w:szCs w:val="22"/>
        </w:rPr>
        <w:t>Normas aplicáveis:</w:t>
      </w:r>
    </w:p>
    <w:p w14:paraId="05B1DB9D" w14:textId="43EE4FC8" w:rsidR="00444B68" w:rsidRPr="00444B68" w:rsidRDefault="00444B68" w:rsidP="00444B68">
      <w:pPr>
        <w:spacing w:after="60"/>
        <w:ind w:left="1080"/>
        <w:rPr>
          <w:rFonts w:cs="Arial"/>
          <w:bCs/>
          <w:szCs w:val="22"/>
        </w:rPr>
      </w:pPr>
      <w:r w:rsidRPr="00444B68">
        <w:rPr>
          <w:rFonts w:cs="Arial"/>
          <w:bCs/>
          <w:szCs w:val="22"/>
        </w:rPr>
        <w:t>- NBR 5410</w:t>
      </w:r>
    </w:p>
    <w:p w14:paraId="58075F03" w14:textId="77777777" w:rsidR="008F1D2D" w:rsidRPr="007A409E" w:rsidRDefault="008F1D2D" w:rsidP="008F1D2D">
      <w:pPr>
        <w:pStyle w:val="PargrafodaLista"/>
        <w:rPr>
          <w:b/>
          <w:szCs w:val="22"/>
        </w:rPr>
      </w:pPr>
    </w:p>
    <w:p w14:paraId="5DC48AA2" w14:textId="1E325DAD" w:rsidR="008F1D2D" w:rsidRPr="00444B68" w:rsidRDefault="008F1D2D" w:rsidP="009F23F2">
      <w:pPr>
        <w:pStyle w:val="Ttulo1"/>
        <w:numPr>
          <w:ilvl w:val="2"/>
          <w:numId w:val="33"/>
        </w:numPr>
        <w:rPr>
          <w:rFonts w:cs="Arial"/>
          <w:lang w:val="pt-BR"/>
        </w:rPr>
      </w:pPr>
      <w:r w:rsidRPr="00444B68">
        <w:rPr>
          <w:rFonts w:cs="Arial"/>
          <w:lang w:val="pt-BR"/>
        </w:rPr>
        <w:t>Remanejamento de Ponto Elétrico.</w:t>
      </w:r>
    </w:p>
    <w:p w14:paraId="638F9D2D" w14:textId="77777777" w:rsidR="00444B68" w:rsidRPr="00444B68" w:rsidRDefault="00444B68" w:rsidP="00444B68">
      <w:pPr>
        <w:spacing w:after="60"/>
        <w:ind w:left="1080"/>
        <w:rPr>
          <w:rFonts w:cs="Arial"/>
          <w:bCs/>
          <w:szCs w:val="22"/>
        </w:rPr>
      </w:pPr>
      <w:r w:rsidRPr="00444B68">
        <w:rPr>
          <w:rFonts w:cs="Arial"/>
          <w:bCs/>
          <w:szCs w:val="22"/>
        </w:rPr>
        <w:t>Especificação:</w:t>
      </w:r>
    </w:p>
    <w:p w14:paraId="178DB5DF" w14:textId="6FA53472" w:rsidR="00444B68" w:rsidRPr="00444B68" w:rsidRDefault="00444B68" w:rsidP="00444B68">
      <w:pPr>
        <w:spacing w:after="60"/>
        <w:ind w:left="1080"/>
        <w:rPr>
          <w:rFonts w:cs="Arial"/>
          <w:bCs/>
          <w:szCs w:val="22"/>
        </w:rPr>
      </w:pPr>
      <w:r>
        <w:rPr>
          <w:rFonts w:cs="Arial"/>
          <w:bCs/>
          <w:szCs w:val="22"/>
        </w:rPr>
        <w:t xml:space="preserve">- </w:t>
      </w:r>
      <w:r w:rsidRPr="00444B68">
        <w:rPr>
          <w:rFonts w:cs="Arial"/>
          <w:bCs/>
          <w:szCs w:val="22"/>
        </w:rPr>
        <w:t xml:space="preserve">Considera a mão de obra e os materiais (isolantes, parafusos, buchas, miscelâneas, etc...) necessários para remanejamentos nas áreas especificas de elétrica, quando aplicáveis e não contemplados em demais itens específicos do orçamento. Os materiais deverão ser retirados cuidadosamente com a utilização de ferramentas </w:t>
      </w:r>
      <w:r w:rsidRPr="00444B68">
        <w:rPr>
          <w:rFonts w:cs="Arial"/>
          <w:bCs/>
          <w:szCs w:val="22"/>
        </w:rPr>
        <w:lastRenderedPageBreak/>
        <w:t xml:space="preserve">adequadas, selecionados, transportados e armazenados em local apropriado, até a reinstalação. </w:t>
      </w:r>
    </w:p>
    <w:p w14:paraId="3286DC6B" w14:textId="77777777" w:rsidR="00444B68" w:rsidRPr="00444B68" w:rsidRDefault="00444B68" w:rsidP="00444B68">
      <w:pPr>
        <w:spacing w:after="60"/>
        <w:ind w:left="1080"/>
        <w:rPr>
          <w:rFonts w:cs="Arial"/>
          <w:bCs/>
          <w:szCs w:val="22"/>
        </w:rPr>
      </w:pPr>
      <w:r w:rsidRPr="00444B68">
        <w:rPr>
          <w:rFonts w:cs="Arial"/>
          <w:bCs/>
          <w:szCs w:val="22"/>
        </w:rPr>
        <w:t>Critério de medição:</w:t>
      </w:r>
    </w:p>
    <w:p w14:paraId="7AC2B562" w14:textId="564D2B1C" w:rsidR="00444B68" w:rsidRPr="00444B68" w:rsidRDefault="00444B68" w:rsidP="00444B68">
      <w:pPr>
        <w:spacing w:after="60"/>
        <w:ind w:left="1080"/>
        <w:rPr>
          <w:rFonts w:cs="Arial"/>
          <w:bCs/>
          <w:szCs w:val="22"/>
        </w:rPr>
      </w:pPr>
      <w:r>
        <w:rPr>
          <w:rFonts w:cs="Arial"/>
          <w:bCs/>
          <w:szCs w:val="22"/>
        </w:rPr>
        <w:t xml:space="preserve">- </w:t>
      </w:r>
      <w:r w:rsidRPr="00444B68">
        <w:rPr>
          <w:rFonts w:cs="Arial"/>
          <w:bCs/>
          <w:szCs w:val="22"/>
        </w:rPr>
        <w:t>Por hora de trabalho necessária a execução do serviço a ser definido pela fiscalização (Contratante).</w:t>
      </w:r>
    </w:p>
    <w:p w14:paraId="7AB9909E" w14:textId="77777777" w:rsidR="00444B68" w:rsidRPr="00444B68" w:rsidRDefault="00444B68" w:rsidP="00444B68">
      <w:pPr>
        <w:spacing w:after="60"/>
        <w:ind w:left="1080"/>
        <w:rPr>
          <w:rFonts w:cs="Arial"/>
          <w:bCs/>
          <w:szCs w:val="22"/>
        </w:rPr>
      </w:pPr>
      <w:r w:rsidRPr="00444B68">
        <w:rPr>
          <w:rFonts w:cs="Arial"/>
          <w:bCs/>
          <w:szCs w:val="22"/>
        </w:rPr>
        <w:t>Normas aplicáveis:</w:t>
      </w:r>
    </w:p>
    <w:p w14:paraId="0D407D68" w14:textId="0A82371B" w:rsidR="00444B68" w:rsidRPr="007A409E" w:rsidRDefault="00444B68" w:rsidP="0037734F">
      <w:pPr>
        <w:spacing w:after="60"/>
        <w:ind w:left="1080"/>
        <w:rPr>
          <w:b/>
          <w:szCs w:val="22"/>
        </w:rPr>
      </w:pPr>
      <w:r>
        <w:rPr>
          <w:rFonts w:cs="Arial"/>
          <w:bCs/>
          <w:szCs w:val="22"/>
        </w:rPr>
        <w:t xml:space="preserve">- </w:t>
      </w:r>
      <w:r w:rsidRPr="00444B68">
        <w:rPr>
          <w:rFonts w:cs="Arial"/>
          <w:bCs/>
          <w:szCs w:val="22"/>
        </w:rPr>
        <w:t xml:space="preserve">NBR </w:t>
      </w:r>
      <w:r w:rsidRPr="007A409E">
        <w:rPr>
          <w:rFonts w:cs="Arial"/>
          <w:bCs/>
          <w:szCs w:val="22"/>
        </w:rPr>
        <w:t>5410</w:t>
      </w:r>
    </w:p>
    <w:p w14:paraId="2D7DFDDD" w14:textId="77777777" w:rsidR="008F1D2D" w:rsidRPr="00D951C3" w:rsidRDefault="008F1D2D" w:rsidP="004D178D">
      <w:pPr>
        <w:spacing w:after="60"/>
        <w:ind w:left="1080"/>
        <w:rPr>
          <w:rFonts w:cs="Arial"/>
          <w:bCs/>
          <w:szCs w:val="22"/>
        </w:rPr>
      </w:pPr>
    </w:p>
    <w:p w14:paraId="576B6CD8" w14:textId="77777777" w:rsidR="004D178D" w:rsidRPr="008F1D2D" w:rsidRDefault="004D178D" w:rsidP="009F23F2">
      <w:pPr>
        <w:pStyle w:val="Ttulo1"/>
        <w:numPr>
          <w:ilvl w:val="1"/>
          <w:numId w:val="33"/>
        </w:numPr>
        <w:tabs>
          <w:tab w:val="left" w:pos="568"/>
        </w:tabs>
        <w:ind w:left="1080"/>
        <w:rPr>
          <w:rFonts w:cs="Arial"/>
          <w:lang w:val="pt-BR"/>
        </w:rPr>
      </w:pPr>
      <w:r w:rsidRPr="008F1D2D">
        <w:rPr>
          <w:rFonts w:cs="Arial"/>
          <w:lang w:val="pt-BR"/>
        </w:rPr>
        <w:t xml:space="preserve">ALARME DE EMERGÊNCIA </w:t>
      </w:r>
    </w:p>
    <w:p w14:paraId="4F3B7655" w14:textId="77777777" w:rsidR="004D178D" w:rsidRPr="00D951C3" w:rsidRDefault="004D178D" w:rsidP="004D178D">
      <w:pPr>
        <w:spacing w:after="60"/>
        <w:ind w:left="1080"/>
        <w:rPr>
          <w:rFonts w:cs="Arial"/>
          <w:bCs/>
          <w:i/>
          <w:szCs w:val="22"/>
        </w:rPr>
      </w:pPr>
      <w:r w:rsidRPr="00D951C3">
        <w:rPr>
          <w:rFonts w:cs="Arial"/>
          <w:bCs/>
          <w:i/>
          <w:szCs w:val="22"/>
        </w:rPr>
        <w:t>Todas as orientações feitas neste Caderno devem ser atendidas durante a realização dos serviços, com seus custos inseridos nos itens da planilha.</w:t>
      </w:r>
    </w:p>
    <w:p w14:paraId="373768E1" w14:textId="77777777" w:rsidR="004D178D" w:rsidRPr="00D951C3" w:rsidRDefault="004D178D" w:rsidP="004D178D">
      <w:pPr>
        <w:spacing w:after="60"/>
        <w:ind w:left="1080"/>
        <w:rPr>
          <w:rFonts w:cs="Arial"/>
          <w:bCs/>
          <w:szCs w:val="22"/>
        </w:rPr>
      </w:pPr>
    </w:p>
    <w:p w14:paraId="63BF5CF2"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acionador manual</w:t>
      </w:r>
    </w:p>
    <w:p w14:paraId="3F5DAE9E" w14:textId="77777777" w:rsidR="004D178D" w:rsidRPr="00D951C3" w:rsidRDefault="004D178D" w:rsidP="004D178D">
      <w:pPr>
        <w:spacing w:after="60"/>
        <w:ind w:left="1080"/>
        <w:rPr>
          <w:rFonts w:cs="Arial"/>
          <w:bCs/>
          <w:szCs w:val="22"/>
        </w:rPr>
      </w:pPr>
      <w:r w:rsidRPr="00D951C3">
        <w:rPr>
          <w:rFonts w:cs="Arial"/>
          <w:bCs/>
          <w:szCs w:val="22"/>
        </w:rPr>
        <w:t>Fornecimento e instalação de acionador manual modelo SK-XFP-MCP. Fabricação SKOP, Fire Work ou equivalente</w:t>
      </w:r>
    </w:p>
    <w:p w14:paraId="0800C329" w14:textId="77777777" w:rsidR="004D178D" w:rsidRPr="00D951C3" w:rsidRDefault="004D178D" w:rsidP="004D178D">
      <w:pPr>
        <w:spacing w:after="60"/>
        <w:ind w:left="1080"/>
        <w:rPr>
          <w:rFonts w:cs="Arial"/>
          <w:bCs/>
          <w:szCs w:val="22"/>
        </w:rPr>
      </w:pPr>
    </w:p>
    <w:p w14:paraId="204BB49E"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avisador Visual e Sonoro</w:t>
      </w:r>
    </w:p>
    <w:p w14:paraId="135CD822" w14:textId="77777777" w:rsidR="004D178D" w:rsidRPr="00D951C3" w:rsidRDefault="004D178D" w:rsidP="004D178D">
      <w:pPr>
        <w:spacing w:after="60"/>
        <w:ind w:left="1080"/>
        <w:rPr>
          <w:rFonts w:cs="Arial"/>
          <w:bCs/>
          <w:szCs w:val="22"/>
        </w:rPr>
      </w:pPr>
      <w:r w:rsidRPr="00D951C3">
        <w:rPr>
          <w:rFonts w:cs="Arial"/>
          <w:bCs/>
          <w:szCs w:val="22"/>
        </w:rPr>
        <w:t>Fornecimento e instalação de avisadores Visuais e Sonoros Endereçáveis modelo SK-BF333, pressão sonora selecionável (100dB @ 1m ou 94 dB @ 1m), grau de proteção IP 43 ou IP65, flashes de iluminação com frequência de 1 segundo, perfil discreto para instalação superficial, quatro padrões selecionáveis para toques de sirene, distribuição lateral de som. Fabricação SKOP, ARCO ou equivalente.</w:t>
      </w:r>
    </w:p>
    <w:p w14:paraId="6BDC55CF" w14:textId="77777777" w:rsidR="004D178D" w:rsidRPr="00D951C3" w:rsidRDefault="004D178D" w:rsidP="004D178D">
      <w:pPr>
        <w:spacing w:after="60"/>
        <w:ind w:left="1080"/>
        <w:rPr>
          <w:rFonts w:cs="Arial"/>
          <w:bCs/>
          <w:szCs w:val="22"/>
        </w:rPr>
      </w:pPr>
    </w:p>
    <w:p w14:paraId="7ED4CEA5"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Alarme de Sinalização de Emergência para Sanitário - sinalização sonora e visual </w:t>
      </w:r>
    </w:p>
    <w:p w14:paraId="4508983C" w14:textId="77777777" w:rsidR="004D178D" w:rsidRPr="00D951C3" w:rsidRDefault="004D178D" w:rsidP="004D178D">
      <w:pPr>
        <w:spacing w:after="60"/>
        <w:ind w:left="1080"/>
        <w:rPr>
          <w:rFonts w:cs="Arial"/>
        </w:rPr>
      </w:pPr>
      <w:r w:rsidRPr="00D951C3">
        <w:rPr>
          <w:rFonts w:cs="Arial"/>
          <w:bCs/>
          <w:szCs w:val="22"/>
        </w:rPr>
        <w:t>Sinalizador Sonoro de Ajuda (Tipo campainha sem fio digital, com lâmpada de sinalização), com alimentação Bivolt (127/220V), sistema de fixação auto adesivante, na cor branca.</w:t>
      </w:r>
    </w:p>
    <w:p w14:paraId="75C51F38" w14:textId="77777777" w:rsidR="004D178D" w:rsidRPr="00D951C3" w:rsidRDefault="004D178D" w:rsidP="004D178D">
      <w:pPr>
        <w:spacing w:after="60"/>
        <w:ind w:left="1080"/>
        <w:rPr>
          <w:rFonts w:cs="Arial"/>
          <w:bCs/>
          <w:szCs w:val="22"/>
        </w:rPr>
      </w:pPr>
      <w:r w:rsidRPr="00D951C3">
        <w:rPr>
          <w:rFonts w:cs="Arial"/>
          <w:bCs/>
          <w:szCs w:val="22"/>
        </w:rPr>
        <w:t xml:space="preserve">Com sistema elétrico interno de baixa tensão e corrente contínua fixado a parede por parafusos cabeça chata com buchas de nylon cor branco, borda laranja (Pantone </w:t>
      </w:r>
      <w:smartTag w:uri="urn:schemas-microsoft-com:office:smarttags" w:element="metricconverter">
        <w:smartTagPr>
          <w:attr w:name="ProductID" w:val="151C"/>
        </w:smartTagPr>
        <w:r w:rsidRPr="00D951C3">
          <w:rPr>
            <w:rFonts w:cs="Arial"/>
            <w:bCs/>
            <w:szCs w:val="22"/>
          </w:rPr>
          <w:t>151C</w:t>
        </w:r>
      </w:smartTag>
      <w:r w:rsidRPr="00D951C3">
        <w:rPr>
          <w:rFonts w:cs="Arial"/>
          <w:bCs/>
          <w:szCs w:val="22"/>
        </w:rPr>
        <w:t xml:space="preserve">), texto azul (Pantone </w:t>
      </w:r>
      <w:smartTag w:uri="urn:schemas-microsoft-com:office:smarttags" w:element="metricconverter">
        <w:smartTagPr>
          <w:attr w:name="ProductID" w:val="293C"/>
        </w:smartTagPr>
        <w:r w:rsidRPr="00D951C3">
          <w:rPr>
            <w:rFonts w:cs="Arial"/>
            <w:bCs/>
            <w:szCs w:val="22"/>
          </w:rPr>
          <w:t>293C</w:t>
        </w:r>
      </w:smartTag>
      <w:r w:rsidRPr="00D951C3">
        <w:rPr>
          <w:rFonts w:cs="Arial"/>
          <w:bCs/>
          <w:szCs w:val="22"/>
        </w:rPr>
        <w:t xml:space="preserve">) ou preto, botão verde fotoluminescente (Pantone </w:t>
      </w:r>
      <w:smartTag w:uri="urn:schemas-microsoft-com:office:smarttags" w:element="metricconverter">
        <w:smartTagPr>
          <w:attr w:name="ProductID" w:val="372C"/>
        </w:smartTagPr>
        <w:r w:rsidRPr="00D951C3">
          <w:rPr>
            <w:rFonts w:cs="Arial"/>
            <w:bCs/>
            <w:szCs w:val="22"/>
          </w:rPr>
          <w:t>372C</w:t>
        </w:r>
      </w:smartTag>
      <w:r w:rsidRPr="00D951C3">
        <w:rPr>
          <w:rFonts w:cs="Arial"/>
          <w:bCs/>
          <w:szCs w:val="22"/>
        </w:rPr>
        <w:t>).</w:t>
      </w:r>
    </w:p>
    <w:p w14:paraId="264B96FD" w14:textId="77777777" w:rsidR="004D178D" w:rsidRPr="00D951C3" w:rsidRDefault="004D178D" w:rsidP="004D178D">
      <w:pPr>
        <w:spacing w:after="60"/>
        <w:ind w:left="1080"/>
        <w:rPr>
          <w:rFonts w:cs="Arial"/>
          <w:bCs/>
          <w:szCs w:val="22"/>
        </w:rPr>
      </w:pPr>
      <w:r w:rsidRPr="00D951C3">
        <w:rPr>
          <w:rFonts w:cs="Arial"/>
          <w:bCs/>
          <w:szCs w:val="22"/>
        </w:rPr>
        <w:t>Fornecedor: Ref.</w:t>
      </w:r>
      <w:r w:rsidRPr="00D951C3">
        <w:rPr>
          <w:rFonts w:cs="Arial"/>
        </w:rPr>
        <w:t xml:space="preserve"> </w:t>
      </w:r>
      <w:r w:rsidRPr="00D951C3">
        <w:rPr>
          <w:rFonts w:cs="Arial"/>
          <w:bCs/>
          <w:szCs w:val="22"/>
        </w:rPr>
        <w:t>Modelo AE-08 Arco Sinalização Universal ou equivalente técnico Características Técnicas:</w:t>
      </w:r>
    </w:p>
    <w:p w14:paraId="3CEC3443" w14:textId="77777777" w:rsidR="004D178D" w:rsidRPr="00D951C3" w:rsidRDefault="004D178D" w:rsidP="004D178D">
      <w:pPr>
        <w:spacing w:after="60"/>
        <w:ind w:left="1080"/>
        <w:rPr>
          <w:rFonts w:cs="Arial"/>
          <w:bCs/>
          <w:szCs w:val="22"/>
        </w:rPr>
      </w:pPr>
      <w:r w:rsidRPr="00D951C3">
        <w:rPr>
          <w:rFonts w:cs="Arial"/>
          <w:bCs/>
          <w:szCs w:val="22"/>
        </w:rPr>
        <w:t>Dimensões Nominais :</w:t>
      </w:r>
    </w:p>
    <w:p w14:paraId="4C9DCBB3" w14:textId="77777777" w:rsidR="004D178D" w:rsidRPr="00D951C3" w:rsidRDefault="004D178D" w:rsidP="004D178D">
      <w:pPr>
        <w:spacing w:after="60"/>
        <w:ind w:left="1080"/>
        <w:rPr>
          <w:rFonts w:cs="Arial"/>
          <w:bCs/>
          <w:szCs w:val="22"/>
        </w:rPr>
      </w:pPr>
      <w:r w:rsidRPr="00D951C3">
        <w:rPr>
          <w:rFonts w:cs="Arial"/>
          <w:bCs/>
          <w:szCs w:val="22"/>
        </w:rPr>
        <w:t xml:space="preserve">Comando remoto : 78 X 82 X </w:t>
      </w:r>
      <w:smartTag w:uri="urn:schemas-microsoft-com:office:smarttags" w:element="metricconverter">
        <w:smartTagPr>
          <w:attr w:name="ProductID" w:val="25 mm"/>
        </w:smartTagPr>
        <w:r w:rsidRPr="00D951C3">
          <w:rPr>
            <w:rFonts w:cs="Arial"/>
            <w:bCs/>
            <w:szCs w:val="22"/>
          </w:rPr>
          <w:t>25 mm</w:t>
        </w:r>
      </w:smartTag>
    </w:p>
    <w:p w14:paraId="5C9C784E" w14:textId="77777777" w:rsidR="004D178D" w:rsidRPr="00D951C3" w:rsidRDefault="004D178D" w:rsidP="004D178D">
      <w:pPr>
        <w:spacing w:after="60"/>
        <w:ind w:left="1080"/>
        <w:rPr>
          <w:rFonts w:cs="Arial"/>
          <w:bCs/>
          <w:szCs w:val="22"/>
        </w:rPr>
      </w:pPr>
      <w:r w:rsidRPr="00D951C3">
        <w:rPr>
          <w:rFonts w:cs="Arial"/>
          <w:bCs/>
          <w:szCs w:val="22"/>
        </w:rPr>
        <w:t xml:space="preserve">Central de comando : 200 X 115 X </w:t>
      </w:r>
      <w:smartTag w:uri="urn:schemas-microsoft-com:office:smarttags" w:element="metricconverter">
        <w:smartTagPr>
          <w:attr w:name="ProductID" w:val="50 mm"/>
        </w:smartTagPr>
        <w:r w:rsidRPr="00D951C3">
          <w:rPr>
            <w:rFonts w:cs="Arial"/>
            <w:bCs/>
            <w:szCs w:val="22"/>
          </w:rPr>
          <w:t>50 mm</w:t>
        </w:r>
      </w:smartTag>
    </w:p>
    <w:p w14:paraId="79C01FD9" w14:textId="77777777" w:rsidR="004D178D" w:rsidRPr="00D951C3" w:rsidRDefault="004D178D" w:rsidP="004D178D">
      <w:pPr>
        <w:spacing w:after="60"/>
        <w:ind w:left="1080"/>
        <w:rPr>
          <w:rFonts w:cs="Arial"/>
          <w:bCs/>
          <w:szCs w:val="22"/>
        </w:rPr>
      </w:pPr>
      <w:r w:rsidRPr="00D951C3">
        <w:rPr>
          <w:rFonts w:cs="Arial"/>
          <w:bCs/>
          <w:szCs w:val="22"/>
        </w:rPr>
        <w:t>Características Elétricas:</w:t>
      </w:r>
    </w:p>
    <w:p w14:paraId="5A92CE07" w14:textId="77777777" w:rsidR="004D178D" w:rsidRPr="00D951C3" w:rsidRDefault="004D178D" w:rsidP="004D178D">
      <w:pPr>
        <w:spacing w:after="60"/>
        <w:ind w:left="1080"/>
        <w:rPr>
          <w:rFonts w:cs="Arial"/>
          <w:bCs/>
          <w:szCs w:val="22"/>
        </w:rPr>
      </w:pPr>
      <w:r w:rsidRPr="00D951C3">
        <w:rPr>
          <w:rFonts w:cs="Arial"/>
          <w:bCs/>
          <w:szCs w:val="22"/>
        </w:rPr>
        <w:t>Comando remoto : 12 VDC – Grau de Proteção IP-66</w:t>
      </w:r>
    </w:p>
    <w:p w14:paraId="4CF6C8AB" w14:textId="77777777" w:rsidR="004D178D" w:rsidRPr="00D951C3" w:rsidRDefault="004D178D" w:rsidP="004D178D">
      <w:pPr>
        <w:spacing w:after="60"/>
        <w:ind w:left="1080"/>
        <w:rPr>
          <w:rFonts w:cs="Arial"/>
          <w:bCs/>
          <w:szCs w:val="22"/>
        </w:rPr>
      </w:pPr>
      <w:r w:rsidRPr="00D951C3">
        <w:rPr>
          <w:rFonts w:cs="Arial"/>
          <w:bCs/>
          <w:szCs w:val="22"/>
        </w:rPr>
        <w:t>Central de Comando : 110/220 Volts – Grau de Proteção 1P-54</w:t>
      </w:r>
    </w:p>
    <w:p w14:paraId="327D3811" w14:textId="77777777" w:rsidR="004D178D" w:rsidRPr="00D951C3" w:rsidRDefault="004D178D" w:rsidP="004D178D">
      <w:pPr>
        <w:spacing w:after="60"/>
        <w:ind w:left="1080"/>
        <w:rPr>
          <w:rFonts w:cs="Arial"/>
          <w:bCs/>
          <w:szCs w:val="22"/>
        </w:rPr>
      </w:pPr>
      <w:r w:rsidRPr="00D951C3">
        <w:rPr>
          <w:rFonts w:cs="Arial"/>
          <w:bCs/>
          <w:szCs w:val="22"/>
        </w:rPr>
        <w:t>Alarme Sonoro - 500 Hz / 3000 Hz</w:t>
      </w:r>
    </w:p>
    <w:p w14:paraId="08DCA5E4" w14:textId="77777777" w:rsidR="004D178D" w:rsidRPr="00D951C3" w:rsidRDefault="004D178D" w:rsidP="004D178D">
      <w:pPr>
        <w:spacing w:after="60"/>
        <w:ind w:left="1080"/>
        <w:rPr>
          <w:rFonts w:cs="Arial"/>
          <w:bCs/>
          <w:szCs w:val="22"/>
        </w:rPr>
      </w:pPr>
      <w:r w:rsidRPr="00D951C3">
        <w:rPr>
          <w:rFonts w:cs="Arial"/>
          <w:bCs/>
          <w:szCs w:val="22"/>
        </w:rPr>
        <w:t>Intermitência grave / agudo – 1-3 seg</w:t>
      </w:r>
    </w:p>
    <w:p w14:paraId="13D4DAC5" w14:textId="77777777" w:rsidR="004D178D" w:rsidRPr="00D951C3" w:rsidRDefault="004D178D" w:rsidP="004D178D">
      <w:pPr>
        <w:spacing w:after="60"/>
        <w:ind w:left="1080"/>
        <w:rPr>
          <w:rFonts w:cs="Arial"/>
          <w:bCs/>
          <w:szCs w:val="22"/>
        </w:rPr>
      </w:pPr>
      <w:r w:rsidRPr="00D951C3">
        <w:rPr>
          <w:rFonts w:cs="Arial"/>
          <w:bCs/>
          <w:szCs w:val="22"/>
        </w:rPr>
        <w:t>Intensidade 60 dBA</w:t>
      </w:r>
    </w:p>
    <w:p w14:paraId="67D98138" w14:textId="77777777" w:rsidR="004D178D" w:rsidRPr="00D951C3" w:rsidRDefault="004D178D" w:rsidP="004D178D">
      <w:pPr>
        <w:spacing w:after="60"/>
        <w:ind w:left="1080"/>
        <w:rPr>
          <w:rFonts w:cs="Arial"/>
          <w:bCs/>
          <w:szCs w:val="22"/>
        </w:rPr>
      </w:pPr>
      <w:r w:rsidRPr="00D951C3">
        <w:rPr>
          <w:rFonts w:cs="Arial"/>
          <w:bCs/>
          <w:szCs w:val="22"/>
        </w:rPr>
        <w:t>Alarme Visual</w:t>
      </w:r>
    </w:p>
    <w:p w14:paraId="1E3F3064" w14:textId="77777777" w:rsidR="004D178D" w:rsidRPr="00D951C3" w:rsidRDefault="004D178D" w:rsidP="004D178D">
      <w:pPr>
        <w:spacing w:after="60"/>
        <w:ind w:left="1080"/>
        <w:rPr>
          <w:rFonts w:cs="Arial"/>
          <w:bCs/>
          <w:szCs w:val="22"/>
        </w:rPr>
      </w:pPr>
      <w:r w:rsidRPr="00D951C3">
        <w:rPr>
          <w:rFonts w:cs="Arial"/>
          <w:bCs/>
          <w:szCs w:val="22"/>
        </w:rPr>
        <w:t>Intermitência 1-5 Hz</w:t>
      </w:r>
    </w:p>
    <w:p w14:paraId="79302725" w14:textId="77777777" w:rsidR="004D178D" w:rsidRPr="00D951C3" w:rsidRDefault="004D178D" w:rsidP="004D178D">
      <w:pPr>
        <w:spacing w:after="60"/>
        <w:ind w:left="1080"/>
        <w:rPr>
          <w:rFonts w:cs="Arial"/>
          <w:bCs/>
          <w:szCs w:val="22"/>
        </w:rPr>
      </w:pPr>
      <w:r w:rsidRPr="00D951C3">
        <w:rPr>
          <w:rFonts w:cs="Arial"/>
          <w:bCs/>
          <w:szCs w:val="22"/>
        </w:rPr>
        <w:t>Leds vermelhos 5 - 75 candelas</w:t>
      </w:r>
    </w:p>
    <w:p w14:paraId="475AA6D5" w14:textId="77777777" w:rsidR="004D178D" w:rsidRPr="00D951C3" w:rsidRDefault="004D178D" w:rsidP="004D178D">
      <w:pPr>
        <w:spacing w:after="60"/>
        <w:ind w:left="1080"/>
        <w:rPr>
          <w:rFonts w:cs="Arial"/>
          <w:bCs/>
          <w:szCs w:val="22"/>
        </w:rPr>
      </w:pPr>
      <w:r w:rsidRPr="00D951C3">
        <w:rPr>
          <w:rFonts w:cs="Arial"/>
          <w:bCs/>
          <w:szCs w:val="22"/>
        </w:rPr>
        <w:t>Potência em repouso : 2,5 Watts</w:t>
      </w:r>
    </w:p>
    <w:p w14:paraId="7BBF24E6" w14:textId="77777777" w:rsidR="004D178D" w:rsidRPr="00D951C3" w:rsidRDefault="004D178D" w:rsidP="004D178D">
      <w:pPr>
        <w:spacing w:after="60"/>
        <w:ind w:left="1080"/>
        <w:rPr>
          <w:rFonts w:cs="Arial"/>
          <w:bCs/>
          <w:szCs w:val="22"/>
        </w:rPr>
      </w:pPr>
      <w:r w:rsidRPr="00D951C3">
        <w:rPr>
          <w:rFonts w:cs="Arial"/>
          <w:bCs/>
          <w:szCs w:val="22"/>
        </w:rPr>
        <w:t>Material: ABS - Antichama / Antialérgico.</w:t>
      </w:r>
    </w:p>
    <w:p w14:paraId="27BC9A31" w14:textId="77777777" w:rsidR="004D178D" w:rsidRPr="00D951C3" w:rsidRDefault="004D178D" w:rsidP="004D178D">
      <w:pPr>
        <w:spacing w:after="60"/>
        <w:ind w:left="1080"/>
        <w:rPr>
          <w:rFonts w:cs="Arial"/>
          <w:bCs/>
          <w:szCs w:val="22"/>
        </w:rPr>
      </w:pPr>
    </w:p>
    <w:p w14:paraId="09740B5E" w14:textId="77777777" w:rsidR="004D178D" w:rsidRPr="00D951C3" w:rsidRDefault="004D178D" w:rsidP="009F23F2">
      <w:pPr>
        <w:pStyle w:val="Ttulo1"/>
        <w:numPr>
          <w:ilvl w:val="1"/>
          <w:numId w:val="33"/>
        </w:numPr>
        <w:tabs>
          <w:tab w:val="left" w:pos="568"/>
        </w:tabs>
        <w:ind w:left="1080"/>
        <w:rPr>
          <w:rFonts w:cs="Arial"/>
          <w:lang w:val="pt-BR"/>
        </w:rPr>
      </w:pPr>
      <w:r w:rsidRPr="00D951C3">
        <w:rPr>
          <w:rFonts w:cs="Arial"/>
          <w:lang w:val="pt-BR"/>
        </w:rPr>
        <w:t>REDE DE LÓGICA E TELEFONIA</w:t>
      </w:r>
    </w:p>
    <w:p w14:paraId="43E4C627" w14:textId="77777777" w:rsidR="004D178D" w:rsidRPr="00D951C3" w:rsidRDefault="004D178D" w:rsidP="004D178D">
      <w:pPr>
        <w:spacing w:after="60"/>
        <w:ind w:left="1080"/>
        <w:rPr>
          <w:rFonts w:cs="Arial"/>
          <w:bCs/>
          <w:szCs w:val="22"/>
        </w:rPr>
      </w:pPr>
      <w:r w:rsidRPr="00D951C3">
        <w:rPr>
          <w:rFonts w:cs="Arial"/>
          <w:bCs/>
          <w:szCs w:val="22"/>
        </w:rPr>
        <w:lastRenderedPageBreak/>
        <w:t>Todas as orientações feitas neste caderno devem ser atendidas durante a realização dos serviços, com seus custos inseridos nos itens da planilha.</w:t>
      </w:r>
      <w:r w:rsidRPr="00D951C3">
        <w:rPr>
          <w:rFonts w:cs="Arial"/>
          <w:bCs/>
          <w:szCs w:val="22"/>
        </w:rPr>
        <w:tab/>
      </w:r>
    </w:p>
    <w:p w14:paraId="3A929811" w14:textId="77777777" w:rsidR="004D178D" w:rsidRPr="00D951C3" w:rsidRDefault="004D178D" w:rsidP="004D178D">
      <w:pPr>
        <w:spacing w:after="60"/>
        <w:ind w:left="1080"/>
        <w:rPr>
          <w:rFonts w:cs="Arial"/>
          <w:bCs/>
          <w:szCs w:val="22"/>
        </w:rPr>
      </w:pPr>
    </w:p>
    <w:p w14:paraId="24E08C1C" w14:textId="77777777" w:rsidR="004D178D" w:rsidRPr="008F1D2D" w:rsidRDefault="004D178D" w:rsidP="009F23F2">
      <w:pPr>
        <w:pStyle w:val="Ttulo1"/>
        <w:numPr>
          <w:ilvl w:val="2"/>
          <w:numId w:val="33"/>
        </w:numPr>
        <w:rPr>
          <w:rFonts w:cs="Arial"/>
          <w:lang w:val="pt-BR"/>
        </w:rPr>
      </w:pPr>
      <w:r w:rsidRPr="008F1D2D">
        <w:rPr>
          <w:rFonts w:cs="Arial"/>
          <w:lang w:val="pt-BR"/>
        </w:rPr>
        <w:t>Fornecimento e Instalação de placa para dois RJ-45 (100mmx50mm)</w:t>
      </w:r>
    </w:p>
    <w:p w14:paraId="556BD008" w14:textId="77777777" w:rsidR="004D178D" w:rsidRPr="008F1D2D" w:rsidRDefault="004D178D" w:rsidP="004D178D">
      <w:pPr>
        <w:spacing w:after="60"/>
        <w:ind w:left="1080"/>
        <w:rPr>
          <w:rFonts w:cs="Arial"/>
          <w:bCs/>
          <w:szCs w:val="22"/>
        </w:rPr>
      </w:pPr>
      <w:r w:rsidRPr="008F1D2D">
        <w:rPr>
          <w:rFonts w:cs="Arial"/>
          <w:bCs/>
          <w:szCs w:val="22"/>
        </w:rPr>
        <w:t>Aplicação: Instalação em caixas de embutir ou sobrepor padrão 4”x 2” em área de trabalho, para acomodação de conectores para acesso aos serviços de telecomunicações.</w:t>
      </w:r>
    </w:p>
    <w:p w14:paraId="2418B626" w14:textId="77777777" w:rsidR="004D178D" w:rsidRPr="008F1D2D" w:rsidRDefault="004D178D" w:rsidP="004D178D">
      <w:pPr>
        <w:spacing w:after="60"/>
        <w:ind w:left="1080"/>
        <w:rPr>
          <w:rFonts w:cs="Arial"/>
          <w:bCs/>
          <w:szCs w:val="22"/>
        </w:rPr>
      </w:pPr>
      <w:r w:rsidRPr="008F1D2D">
        <w:rPr>
          <w:rFonts w:cs="Arial"/>
          <w:bCs/>
          <w:szCs w:val="22"/>
        </w:rPr>
        <w:t>Características mínimas:</w:t>
      </w:r>
    </w:p>
    <w:p w14:paraId="63109137"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Espelho plano;</w:t>
      </w:r>
    </w:p>
    <w:p w14:paraId="0D9FDAC7"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Ser adaptável em caixa de sobrepor simples 4”x2”;</w:t>
      </w:r>
    </w:p>
    <w:p w14:paraId="4898B811"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Permitir a acomodação de 02 RJ-45, conforme necessidade;</w:t>
      </w:r>
    </w:p>
    <w:p w14:paraId="25DA51B9"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Fabricado em material termoplástico de alto impacto não propagante à chama (requisitos de flamabilidade);</w:t>
      </w:r>
    </w:p>
    <w:p w14:paraId="437DEF1D"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Possuir espaço para etiquetas de identificação;</w:t>
      </w:r>
    </w:p>
    <w:p w14:paraId="514AFB42"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inclusive, ser fornecido com etiquetas de identificação e parafusos para fixação;</w:t>
      </w:r>
    </w:p>
    <w:p w14:paraId="4495F702"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ser fornecido na cor branca.</w:t>
      </w:r>
    </w:p>
    <w:p w14:paraId="4831CE02" w14:textId="77777777" w:rsidR="004D178D" w:rsidRPr="008F1D2D" w:rsidRDefault="004D178D" w:rsidP="009F23F2">
      <w:pPr>
        <w:numPr>
          <w:ilvl w:val="0"/>
          <w:numId w:val="34"/>
        </w:numPr>
        <w:spacing w:after="60"/>
        <w:ind w:left="1276" w:hanging="184"/>
        <w:rPr>
          <w:rFonts w:cs="Arial"/>
          <w:bCs/>
          <w:szCs w:val="22"/>
        </w:rPr>
      </w:pPr>
    </w:p>
    <w:p w14:paraId="39B90B1A" w14:textId="77777777" w:rsidR="004D178D" w:rsidRPr="008F1D2D" w:rsidRDefault="004D178D" w:rsidP="009F23F2">
      <w:pPr>
        <w:pStyle w:val="Ttulo1"/>
        <w:numPr>
          <w:ilvl w:val="2"/>
          <w:numId w:val="33"/>
        </w:numPr>
        <w:rPr>
          <w:rFonts w:cs="Arial"/>
          <w:lang w:val="pt-BR"/>
        </w:rPr>
      </w:pPr>
      <w:r w:rsidRPr="008F1D2D">
        <w:rPr>
          <w:rFonts w:cs="Arial"/>
          <w:lang w:val="pt-BR"/>
        </w:rPr>
        <w:t>Fornecimento e Instalação de placa para um RJ-45 (100mmx50mm)</w:t>
      </w:r>
    </w:p>
    <w:p w14:paraId="0AEBBF43" w14:textId="77777777" w:rsidR="004D178D" w:rsidRPr="008F1D2D" w:rsidRDefault="004D178D" w:rsidP="004D178D">
      <w:pPr>
        <w:spacing w:after="60"/>
        <w:ind w:left="1080"/>
        <w:rPr>
          <w:rFonts w:cs="Arial"/>
          <w:bCs/>
          <w:szCs w:val="22"/>
        </w:rPr>
      </w:pPr>
      <w:r w:rsidRPr="008F1D2D">
        <w:rPr>
          <w:rFonts w:cs="Arial"/>
          <w:bCs/>
          <w:szCs w:val="22"/>
        </w:rPr>
        <w:t>Aplicação: Instalação em caixas de embutir ou sobrepor padrão 4”x 2” em área de trabalho, para acomodação de conectores para acesso aos serviços de telecomunicações.</w:t>
      </w:r>
    </w:p>
    <w:p w14:paraId="11152683" w14:textId="77777777" w:rsidR="004D178D" w:rsidRPr="008F1D2D" w:rsidRDefault="004D178D" w:rsidP="004D178D">
      <w:pPr>
        <w:spacing w:after="60"/>
        <w:ind w:left="1080"/>
        <w:rPr>
          <w:rFonts w:cs="Arial"/>
          <w:bCs/>
          <w:szCs w:val="22"/>
        </w:rPr>
      </w:pPr>
      <w:r w:rsidRPr="008F1D2D">
        <w:rPr>
          <w:rFonts w:cs="Arial"/>
          <w:bCs/>
          <w:szCs w:val="22"/>
        </w:rPr>
        <w:t>Características mínimas:</w:t>
      </w:r>
    </w:p>
    <w:p w14:paraId="737339C4"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Espelho plano;</w:t>
      </w:r>
    </w:p>
    <w:p w14:paraId="267C0DAA"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Ser adaptável em caixa de sobrepor simples 4”x2”;</w:t>
      </w:r>
    </w:p>
    <w:p w14:paraId="0024F72C"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Permitir a acomodação de 01 RJ-45, conforme necessidade;</w:t>
      </w:r>
    </w:p>
    <w:p w14:paraId="252B003E"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Fabricado em material termoplástico de alto impacto não propagante à chama (requisitos de flamabilidade);</w:t>
      </w:r>
    </w:p>
    <w:p w14:paraId="7DB51945"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Possuir espaço para etiquetas de identificação;</w:t>
      </w:r>
    </w:p>
    <w:p w14:paraId="279776FC"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inclusive, ser fornecido com etiquetas de identificação e parafusos para fixação;</w:t>
      </w:r>
    </w:p>
    <w:p w14:paraId="78BC7264"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ser fornecido na cor branca.</w:t>
      </w:r>
    </w:p>
    <w:p w14:paraId="707D6627" w14:textId="77777777" w:rsidR="004D178D" w:rsidRPr="008F1D2D" w:rsidRDefault="004D178D" w:rsidP="004D178D">
      <w:pPr>
        <w:spacing w:after="60"/>
        <w:rPr>
          <w:rFonts w:cs="Arial"/>
          <w:bCs/>
          <w:szCs w:val="22"/>
        </w:rPr>
      </w:pPr>
    </w:p>
    <w:p w14:paraId="15C4E1E1" w14:textId="77777777" w:rsidR="004D178D" w:rsidRPr="008F1D2D" w:rsidRDefault="004D178D" w:rsidP="009F23F2">
      <w:pPr>
        <w:pStyle w:val="Ttulo1"/>
        <w:numPr>
          <w:ilvl w:val="2"/>
          <w:numId w:val="33"/>
        </w:numPr>
        <w:rPr>
          <w:rFonts w:cs="Arial"/>
          <w:lang w:val="pt-BR"/>
        </w:rPr>
      </w:pPr>
      <w:r w:rsidRPr="008F1D2D">
        <w:rPr>
          <w:rFonts w:cs="Arial"/>
          <w:lang w:val="pt-BR"/>
        </w:rPr>
        <w:t>Fornecimento e instalação de plug fêmea RJ 45 Cat. 5e</w:t>
      </w:r>
    </w:p>
    <w:p w14:paraId="3D1A2405" w14:textId="77777777" w:rsidR="004D178D" w:rsidRPr="008F1D2D" w:rsidRDefault="004D178D" w:rsidP="004D178D">
      <w:pPr>
        <w:spacing w:after="60"/>
        <w:ind w:left="1080"/>
        <w:rPr>
          <w:rFonts w:cs="Arial"/>
          <w:bCs/>
          <w:szCs w:val="22"/>
        </w:rPr>
      </w:pPr>
      <w:r w:rsidRPr="008F1D2D">
        <w:rPr>
          <w:rFonts w:cs="Arial"/>
          <w:bCs/>
          <w:szCs w:val="22"/>
        </w:rPr>
        <w:t>Aplicação: Ponto de acesso na área de trabalho para tomadas de serviços em sistema estruturado de cabeamento. Para instalação em espelhos planos ou angulares e tomadas de sobrepor ou piso.</w:t>
      </w:r>
    </w:p>
    <w:p w14:paraId="2EE49EE5" w14:textId="77777777" w:rsidR="004D178D" w:rsidRPr="008F1D2D" w:rsidRDefault="004D178D" w:rsidP="004D178D">
      <w:pPr>
        <w:spacing w:after="60"/>
        <w:ind w:left="1080"/>
        <w:rPr>
          <w:rFonts w:cs="Arial"/>
          <w:bCs/>
          <w:szCs w:val="22"/>
        </w:rPr>
      </w:pPr>
      <w:r w:rsidRPr="008F1D2D">
        <w:rPr>
          <w:rFonts w:cs="Arial"/>
          <w:bCs/>
          <w:szCs w:val="22"/>
        </w:rPr>
        <w:t>Características mínimas:</w:t>
      </w:r>
    </w:p>
    <w:p w14:paraId="13B0912F"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Tomada modular de 8 posições, com contatos tipo IDC na parte traseira e conector RJ45 fêmea na parte frontal para conexão dos conectores RJ45 machos;</w:t>
      </w:r>
    </w:p>
    <w:p w14:paraId="77BE7151"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Conectores IDC com características elétricas e mecânicas mínimas compatíveis com os padrões para categoria 6, descritos pela norma internacional ANSI/TIA/EIA 568-C.1, devendo apresentar pelo menos um trançamento interno para melhorar o desempenho das conexões.</w:t>
      </w:r>
    </w:p>
    <w:p w14:paraId="600E27EF"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Os contatos dos conectores deverão apresentar banho de 50 micropolegadas de ouro sobre 100 micropolegadas de níquel, e resistência de contato máxima de 23 mΩ.</w:t>
      </w:r>
    </w:p>
    <w:p w14:paraId="1A1EF13D"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suportar taxas de transmissão de dados até 1.2 Gbps;</w:t>
      </w:r>
    </w:p>
    <w:p w14:paraId="30197CD7"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permitir o encaixe em espelhos em ângulo reto ou de 45º;</w:t>
      </w:r>
    </w:p>
    <w:p w14:paraId="5CD7091D"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possuir identificação para pinagens T568A e T568B por etiquetas coloridas nos terminais de conexão;</w:t>
      </w:r>
    </w:p>
    <w:p w14:paraId="4085828A"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lastRenderedPageBreak/>
        <w:t>Possuir corpo em material termoplástico de alto impacto não propagante à chama (requisitos de flamabilidade UL 94 V-0);</w:t>
      </w:r>
    </w:p>
    <w:p w14:paraId="5CEDBC47"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Possibilitar o uso de ícone de identificação para codificação por cores;</w:t>
      </w:r>
    </w:p>
    <w:p w14:paraId="275CC8F6"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Temperatura de operação: -10 a 60ºC.</w:t>
      </w:r>
    </w:p>
    <w:p w14:paraId="2D963EB0" w14:textId="77777777" w:rsidR="004D178D" w:rsidRDefault="004D178D" w:rsidP="009F23F2">
      <w:pPr>
        <w:numPr>
          <w:ilvl w:val="0"/>
          <w:numId w:val="34"/>
        </w:numPr>
        <w:spacing w:after="60"/>
        <w:ind w:left="1276" w:hanging="184"/>
        <w:rPr>
          <w:rFonts w:cs="Arial"/>
          <w:bCs/>
          <w:szCs w:val="22"/>
        </w:rPr>
      </w:pPr>
    </w:p>
    <w:p w14:paraId="77EFBE0D" w14:textId="77777777" w:rsidR="004D178D" w:rsidRPr="009D0162" w:rsidRDefault="004D178D" w:rsidP="009F23F2">
      <w:pPr>
        <w:pStyle w:val="Ttulo1"/>
        <w:numPr>
          <w:ilvl w:val="2"/>
          <w:numId w:val="33"/>
        </w:numPr>
        <w:rPr>
          <w:rFonts w:cs="Arial"/>
          <w:lang w:val="pt-BR"/>
        </w:rPr>
      </w:pPr>
      <w:r w:rsidRPr="00025896">
        <w:rPr>
          <w:rFonts w:cs="Arial"/>
          <w:lang w:val="pt-BR"/>
        </w:rPr>
        <w:t>Fornecimento e instalação de plug fêmea RJ 45 Cat. 6</w:t>
      </w:r>
    </w:p>
    <w:p w14:paraId="435AE9F0" w14:textId="77777777" w:rsidR="004D178D" w:rsidRPr="009D0162" w:rsidRDefault="004D178D" w:rsidP="004D178D">
      <w:pPr>
        <w:spacing w:after="60"/>
        <w:ind w:left="1080"/>
        <w:rPr>
          <w:rFonts w:cs="Arial"/>
          <w:bCs/>
          <w:szCs w:val="22"/>
        </w:rPr>
      </w:pPr>
      <w:r w:rsidRPr="009D0162">
        <w:rPr>
          <w:rFonts w:cs="Arial"/>
          <w:bCs/>
          <w:szCs w:val="22"/>
        </w:rPr>
        <w:t>Aplicação: Ponto de acesso na área de trabalho para tomadas de serviços em sistema estruturado de cabeamento. Para instalação em espelhos planos ou angulares e tomadas de sobrepor ou piso.</w:t>
      </w:r>
    </w:p>
    <w:p w14:paraId="11CD87B6" w14:textId="77777777" w:rsidR="004D178D" w:rsidRPr="009D0162" w:rsidRDefault="004D178D" w:rsidP="004D178D">
      <w:pPr>
        <w:spacing w:after="60"/>
        <w:ind w:left="1080"/>
        <w:rPr>
          <w:rFonts w:cs="Arial"/>
          <w:bCs/>
          <w:szCs w:val="22"/>
        </w:rPr>
      </w:pPr>
      <w:r w:rsidRPr="009D0162">
        <w:rPr>
          <w:rFonts w:cs="Arial"/>
          <w:bCs/>
          <w:szCs w:val="22"/>
        </w:rPr>
        <w:t>Características mínimas:</w:t>
      </w:r>
    </w:p>
    <w:p w14:paraId="14DC1DB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Tomada modular de 8 posições, com contatos tipo IDC na parte traseira e conector RJ45 fêmea na parte frontal para conexão dos conectores RJ45 machos;</w:t>
      </w:r>
    </w:p>
    <w:p w14:paraId="5B6C0191"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Conectores IDC com características elétricas e mecânicas mínimas compatíveis com os padrões para categoria 6, descritos pela norma internacional ANSI/TIA/EIA 568-C.1, devendo apresentar pelo menos um trançamento interno para melhorar o desempenho das conexões.</w:t>
      </w:r>
    </w:p>
    <w:p w14:paraId="5984F19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Os contatos dos conectores deverão apresentar banho de 50 micropolegadas de ouro sobre 100 micropolegadas de níquel, e resistência de contato máxima de 23 mΩ.</w:t>
      </w:r>
    </w:p>
    <w:p w14:paraId="5C35067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79470B6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permitir o encaixe em espelhos em ângulo reto ou de 45º;</w:t>
      </w:r>
    </w:p>
    <w:p w14:paraId="358D636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possuir identificação para pinagens T568A e T568B por etiquetas coloridas nos terminais de conexão;</w:t>
      </w:r>
    </w:p>
    <w:p w14:paraId="0C2A6EE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corpo em material termoplástico de alto impacto não propagante à chama (requisitos de flamabilidade UL 94 V-0);</w:t>
      </w:r>
    </w:p>
    <w:p w14:paraId="52ED9EF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Possibilitar o uso de ícone de identificação para codificação por cores;</w:t>
      </w:r>
    </w:p>
    <w:p w14:paraId="00F9082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Temperatura de operação: -10 a 60ºC.</w:t>
      </w:r>
    </w:p>
    <w:p w14:paraId="6CBBB65C" w14:textId="77777777" w:rsidR="004D178D" w:rsidRPr="00CB4DB0" w:rsidRDefault="004D178D" w:rsidP="004D178D">
      <w:pPr>
        <w:spacing w:after="60"/>
        <w:ind w:left="1276"/>
        <w:rPr>
          <w:rFonts w:cs="Arial"/>
          <w:bCs/>
          <w:szCs w:val="22"/>
        </w:rPr>
      </w:pPr>
    </w:p>
    <w:p w14:paraId="784FC59B" w14:textId="77777777" w:rsidR="004D178D" w:rsidRPr="009D0162" w:rsidRDefault="004D178D" w:rsidP="009F23F2">
      <w:pPr>
        <w:pStyle w:val="Ttulo1"/>
        <w:numPr>
          <w:ilvl w:val="2"/>
          <w:numId w:val="33"/>
        </w:numPr>
        <w:rPr>
          <w:rFonts w:cs="Arial"/>
          <w:lang w:val="pt-BR"/>
        </w:rPr>
      </w:pPr>
      <w:r w:rsidRPr="009D0162">
        <w:rPr>
          <w:rFonts w:cs="Arial"/>
          <w:lang w:val="pt-BR"/>
        </w:rPr>
        <w:t>Fornecimento e Instalação de plug fêmea RJ 11</w:t>
      </w:r>
    </w:p>
    <w:p w14:paraId="275CBD20" w14:textId="77777777" w:rsidR="004D178D" w:rsidRPr="009D0162" w:rsidRDefault="004D178D" w:rsidP="004D178D">
      <w:pPr>
        <w:spacing w:after="60"/>
        <w:ind w:left="1080"/>
        <w:rPr>
          <w:rFonts w:cs="Arial"/>
          <w:bCs/>
          <w:szCs w:val="22"/>
        </w:rPr>
      </w:pPr>
      <w:r w:rsidRPr="009D0162">
        <w:rPr>
          <w:rFonts w:cs="Arial"/>
          <w:bCs/>
          <w:szCs w:val="22"/>
        </w:rPr>
        <w:t>Conector RJ 11 para telefonia em unidades que não possuem cabeamento estruturado.</w:t>
      </w:r>
    </w:p>
    <w:p w14:paraId="2BD04B2B" w14:textId="77777777" w:rsidR="004D178D" w:rsidRDefault="004D178D" w:rsidP="004D178D">
      <w:pPr>
        <w:spacing w:after="60"/>
        <w:ind w:left="1080"/>
        <w:rPr>
          <w:rFonts w:ascii="Calibri" w:hAnsi="Calibri" w:cs="Calibri"/>
          <w:lang w:eastAsia="en-US"/>
        </w:rPr>
      </w:pPr>
    </w:p>
    <w:p w14:paraId="70E08297" w14:textId="77777777" w:rsidR="004D178D" w:rsidRPr="00597636" w:rsidRDefault="004D178D" w:rsidP="009F23F2">
      <w:pPr>
        <w:pStyle w:val="Ttulo1"/>
        <w:numPr>
          <w:ilvl w:val="2"/>
          <w:numId w:val="33"/>
        </w:numPr>
        <w:rPr>
          <w:rFonts w:cs="Arial"/>
          <w:lang w:val="pt-BR"/>
        </w:rPr>
      </w:pPr>
      <w:r w:rsidRPr="00597636">
        <w:rPr>
          <w:rFonts w:cs="Arial"/>
          <w:lang w:val="pt-BR"/>
        </w:rPr>
        <w:t>Ativação dos pontos de Telefonia necessários, a ser executado por empresa autorizada</w:t>
      </w:r>
    </w:p>
    <w:p w14:paraId="1D82F314" w14:textId="6960806A" w:rsidR="004D178D" w:rsidRDefault="004D178D" w:rsidP="00023334">
      <w:pPr>
        <w:spacing w:after="60"/>
        <w:ind w:left="1080"/>
        <w:rPr>
          <w:rFonts w:cs="Arial"/>
          <w:bCs/>
          <w:szCs w:val="22"/>
        </w:rPr>
      </w:pPr>
      <w:r w:rsidRPr="009D0162">
        <w:rPr>
          <w:rFonts w:cs="Arial"/>
          <w:bCs/>
          <w:szCs w:val="22"/>
        </w:rPr>
        <w:t>Caberá ao Instalador/Integrador fornecer e realizar todas as ligações telefônicas internas entre os cabos que interligam a Central Telefônica e Ponto Terminal. Na conclusão dos serviços a Central Telefônica e os diversos aparelhos telefônicos da Unidade deverão ser entregues em plenas condições de funcionamento.</w:t>
      </w:r>
    </w:p>
    <w:p w14:paraId="67E0D8ED" w14:textId="77777777" w:rsidR="005E6F89" w:rsidRPr="00023334" w:rsidRDefault="005E6F89" w:rsidP="00023334">
      <w:pPr>
        <w:spacing w:after="60"/>
        <w:ind w:left="1080"/>
        <w:rPr>
          <w:rFonts w:cs="Arial"/>
          <w:bCs/>
          <w:szCs w:val="22"/>
        </w:rPr>
      </w:pPr>
    </w:p>
    <w:p w14:paraId="43B41A8F" w14:textId="77777777" w:rsidR="004D178D" w:rsidRPr="00597636" w:rsidRDefault="004D178D" w:rsidP="009F23F2">
      <w:pPr>
        <w:pStyle w:val="Ttulo1"/>
        <w:numPr>
          <w:ilvl w:val="2"/>
          <w:numId w:val="33"/>
        </w:numPr>
        <w:rPr>
          <w:rFonts w:cs="Arial"/>
          <w:lang w:val="pt-BR"/>
        </w:rPr>
      </w:pPr>
      <w:r w:rsidRPr="00597636">
        <w:rPr>
          <w:rFonts w:cs="Arial"/>
          <w:lang w:val="pt-BR"/>
        </w:rPr>
        <w:t xml:space="preserve">Relatório de Certificação dos Cabos de Lógica dos Terminais de Rede </w:t>
      </w:r>
    </w:p>
    <w:p w14:paraId="6F6BC70C" w14:textId="77777777" w:rsidR="004D178D" w:rsidRPr="009D0162" w:rsidRDefault="004D178D" w:rsidP="004D178D">
      <w:pPr>
        <w:spacing w:after="60"/>
        <w:ind w:left="1080"/>
        <w:rPr>
          <w:rFonts w:cs="Arial"/>
          <w:bCs/>
          <w:szCs w:val="22"/>
        </w:rPr>
      </w:pPr>
      <w:r w:rsidRPr="009D0162">
        <w:rPr>
          <w:rFonts w:cs="Arial"/>
          <w:bCs/>
          <w:szCs w:val="22"/>
        </w:rPr>
        <w:t>Para o cabeamento em cobre, deverá ser realizado teste em 100% dos segmentos de cabos, e os seguintes parâmetros elétricos e mecânicos deverão ser verificados, de acordo com as normas aplicáveis:</w:t>
      </w:r>
    </w:p>
    <w:p w14:paraId="14C0152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Wire Map (Mapeamento dos Fios): identifica a integridade e correção das interligações dos fios do cabo aos pinos correspondentes na terminação (tomada, bloco ou patch panel); Indica inversões de pares e falhas de contato; Indica falhas de montagem;</w:t>
      </w:r>
    </w:p>
    <w:p w14:paraId="27F8C53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Comprimento: mede o comprimento do cabo através de meios elétricos;</w:t>
      </w:r>
    </w:p>
    <w:p w14:paraId="0DB2004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Atenuação (Perda de Inserção): perda ou enfraquecimento do sinal que percorre um meio físico;</w:t>
      </w:r>
    </w:p>
    <w:p w14:paraId="00C294D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Near-End (NEXT): acoplamento de um sinal de um par para outro par ou pares adjacentes;</w:t>
      </w:r>
    </w:p>
    <w:p w14:paraId="43D3DFA8"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lastRenderedPageBreak/>
        <w:t>PSNEXT: Soma das potências do NEXT;</w:t>
      </w:r>
    </w:p>
    <w:p w14:paraId="3237FFA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ACR: Mede a relação entre a atenuação e o crosstalk em um par de fios do cabo UTP;</w:t>
      </w:r>
    </w:p>
    <w:p w14:paraId="29589EB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ELFEXT: Diferença entre o FEXT e a atenuação e é crítico quando um ou mais pares transmitem sinais na mesma direção;</w:t>
      </w:r>
    </w:p>
    <w:p w14:paraId="47CE7B0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PSELFEXT: mede o ELFEXT quando se aplica o sinal em 3 pares e verifica-se a influência no quarto par, na ponta distante;</w:t>
      </w:r>
    </w:p>
    <w:p w14:paraId="575352A6"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Perda de Retorno: Taxa de potência refletida dada uma potência inserida;</w:t>
      </w:r>
    </w:p>
    <w:p w14:paraId="32969B9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Atraso de Propagação: Define o tempo de propagação do sinal da origem ao destino do cabo;</w:t>
      </w:r>
    </w:p>
    <w:p w14:paraId="56DC08A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Delay skew (desvio de atraso de propagação): Atraso de propagação entre o par mais lento e o par mais rápido no meio físico (UTP).</w:t>
      </w:r>
    </w:p>
    <w:p w14:paraId="524416B4" w14:textId="77777777" w:rsidR="004D178D" w:rsidRPr="009D0162" w:rsidRDefault="004D178D" w:rsidP="004D178D">
      <w:pPr>
        <w:spacing w:after="60"/>
        <w:ind w:left="1080"/>
        <w:rPr>
          <w:rFonts w:cs="Arial"/>
          <w:bCs/>
          <w:szCs w:val="22"/>
        </w:rPr>
      </w:pPr>
      <w:r w:rsidRPr="009D0162">
        <w:rPr>
          <w:rFonts w:cs="Arial"/>
          <w:bCs/>
          <w:szCs w:val="22"/>
        </w:rPr>
        <w:t>Na certificação, o cabeamento estruturado deverá ser analisado por equipamento de medição que atenda o nível de precisão IV, para cada canal, certificando-se as propriedades citadas acima.</w:t>
      </w:r>
    </w:p>
    <w:p w14:paraId="1927C7CB" w14:textId="77777777" w:rsidR="004D178D" w:rsidRPr="009D0162" w:rsidRDefault="004D178D" w:rsidP="004D178D">
      <w:pPr>
        <w:spacing w:after="60"/>
        <w:ind w:left="1080"/>
        <w:rPr>
          <w:rFonts w:cs="Arial"/>
          <w:bCs/>
          <w:szCs w:val="22"/>
        </w:rPr>
      </w:pPr>
      <w:r w:rsidRPr="009D0162">
        <w:rPr>
          <w:rFonts w:cs="Arial"/>
          <w:bCs/>
          <w:szCs w:val="22"/>
        </w:rPr>
        <w:t>Todos os itens devem atender às exigências estabelecidas pela EIA/TIA para categoria 6, padrão de conectorização 568-A. Os segmentos de testes deverão incluir cabos de ligação (patch cables) e painéis de passagem (patch panels), desde o conector RJ-45 do painel até o conector RJ-45 da estação de trabalho.</w:t>
      </w:r>
    </w:p>
    <w:p w14:paraId="26286667" w14:textId="77777777" w:rsidR="004D178D" w:rsidRPr="00597636" w:rsidRDefault="004D178D" w:rsidP="004D178D">
      <w:pPr>
        <w:spacing w:after="60"/>
        <w:ind w:left="1080"/>
        <w:rPr>
          <w:rFonts w:cs="Arial"/>
          <w:bCs/>
          <w:szCs w:val="22"/>
        </w:rPr>
      </w:pPr>
      <w:r w:rsidRPr="009D0162">
        <w:rPr>
          <w:rFonts w:cs="Arial"/>
          <w:bCs/>
          <w:szCs w:val="22"/>
        </w:rPr>
        <w:t>O relatório da certificação deverá ser entregue em meio impresso e digital, apresentando os resultados detalhados de todos os testes.</w:t>
      </w:r>
    </w:p>
    <w:p w14:paraId="76ED44F9" w14:textId="77777777" w:rsidR="004D178D" w:rsidRDefault="004D178D" w:rsidP="004D178D">
      <w:pPr>
        <w:rPr>
          <w:lang w:val="x-none"/>
        </w:rPr>
      </w:pPr>
    </w:p>
    <w:p w14:paraId="077BF035" w14:textId="77777777" w:rsidR="004D178D" w:rsidRPr="008F1D2D" w:rsidRDefault="004D178D" w:rsidP="009F23F2">
      <w:pPr>
        <w:pStyle w:val="Ttulo1"/>
        <w:numPr>
          <w:ilvl w:val="2"/>
          <w:numId w:val="33"/>
        </w:numPr>
        <w:rPr>
          <w:rFonts w:cs="Arial"/>
          <w:lang w:val="pt-BR"/>
        </w:rPr>
      </w:pPr>
      <w:r w:rsidRPr="008F1D2D">
        <w:rPr>
          <w:rFonts w:cs="Arial"/>
          <w:lang w:val="pt-BR"/>
        </w:rPr>
        <w:t>Conector BNC macho de compressão para cabo coaxial RG-59</w:t>
      </w:r>
    </w:p>
    <w:p w14:paraId="38BADC86" w14:textId="77777777" w:rsidR="004D178D" w:rsidRPr="00B4687C" w:rsidRDefault="004D178D" w:rsidP="004D178D">
      <w:pPr>
        <w:spacing w:after="60"/>
        <w:ind w:left="1080"/>
        <w:rPr>
          <w:rFonts w:cs="Arial"/>
          <w:bCs/>
          <w:szCs w:val="22"/>
        </w:rPr>
      </w:pPr>
      <w:r w:rsidRPr="008F1D2D">
        <w:rPr>
          <w:rFonts w:cs="Arial"/>
          <w:bCs/>
          <w:szCs w:val="22"/>
        </w:rPr>
        <w:t>Conector BNC com mola e parafuso (possibilita soldagem) para cabo coaxial RG-59 construído em latão com tratamento químico em níquel branco brilhante, medidas padronizadas para cabos RG59 normatizados (6,00mm), imune a interferências externas, baixa perda de passagem (&lt;=0,1dB) e linearizado com a impedância padrão (75 Ohms), frequência de operação até 1GHz, tensão máxima de operação até 500V. Fabricante: Duallux, Belden, KLC ou equivalente</w:t>
      </w:r>
    </w:p>
    <w:p w14:paraId="73AACE27" w14:textId="77777777" w:rsidR="004D178D" w:rsidRPr="00597636" w:rsidRDefault="004D178D" w:rsidP="004D178D">
      <w:pPr>
        <w:rPr>
          <w:lang w:val="x-none"/>
        </w:rPr>
      </w:pPr>
    </w:p>
    <w:p w14:paraId="7AB3A753" w14:textId="77777777" w:rsidR="004D178D" w:rsidRPr="00357F7D" w:rsidRDefault="004D178D" w:rsidP="009F23F2">
      <w:pPr>
        <w:pStyle w:val="Ttulo1"/>
        <w:numPr>
          <w:ilvl w:val="2"/>
          <w:numId w:val="33"/>
        </w:numPr>
        <w:rPr>
          <w:rFonts w:cs="Arial"/>
          <w:lang w:val="pt-BR"/>
        </w:rPr>
      </w:pPr>
      <w:r w:rsidRPr="00357F7D">
        <w:rPr>
          <w:rFonts w:cs="Arial"/>
          <w:lang w:val="pt-BR"/>
        </w:rPr>
        <w:t>Fornecimento e Instalação de cabo telefônico uso interno (incluso terminais, anilhamento, chicoteamento):</w:t>
      </w:r>
    </w:p>
    <w:p w14:paraId="5927106A" w14:textId="77777777" w:rsidR="004D178D" w:rsidRPr="009D0162" w:rsidRDefault="004D178D" w:rsidP="004D178D">
      <w:pPr>
        <w:spacing w:after="60"/>
        <w:ind w:left="1080"/>
        <w:rPr>
          <w:rFonts w:cs="Arial"/>
          <w:bCs/>
          <w:szCs w:val="22"/>
        </w:rPr>
      </w:pPr>
      <w:r w:rsidRPr="009D0162">
        <w:rPr>
          <w:rFonts w:cs="Arial"/>
          <w:bCs/>
          <w:szCs w:val="22"/>
        </w:rPr>
        <w:t>São constituídos por condutores de cobre recozidos, estanhados e isolados em PVC. O conjunto de pares é recoberto por capa externa de PVC na cor cinza. Normas Aplicáveis: Telebrás SPT-235-310-702.</w:t>
      </w:r>
    </w:p>
    <w:p w14:paraId="4AAD96B0" w14:textId="77777777" w:rsidR="004D178D" w:rsidRPr="009D0162" w:rsidRDefault="004D178D" w:rsidP="004D178D">
      <w:pPr>
        <w:spacing w:after="60"/>
        <w:ind w:left="1080"/>
        <w:rPr>
          <w:rFonts w:cs="Arial"/>
          <w:bCs/>
          <w:szCs w:val="22"/>
        </w:rPr>
      </w:pPr>
      <w:r w:rsidRPr="009D0162">
        <w:rPr>
          <w:rFonts w:cs="Arial"/>
          <w:bCs/>
          <w:szCs w:val="22"/>
        </w:rPr>
        <w:t>Fornecedor: Prysmian, KMP, FURUKAWA ou equivalentes técnicos.</w:t>
      </w:r>
    </w:p>
    <w:p w14:paraId="007AB229" w14:textId="77777777" w:rsidR="004D178D" w:rsidRDefault="004D178D" w:rsidP="004D178D">
      <w:pPr>
        <w:spacing w:after="60"/>
        <w:ind w:left="1080"/>
        <w:rPr>
          <w:rFonts w:cs="Arial"/>
          <w:bCs/>
          <w:szCs w:val="22"/>
        </w:rPr>
      </w:pPr>
      <w:r w:rsidRPr="009D0162">
        <w:rPr>
          <w:rFonts w:cs="Arial"/>
          <w:bCs/>
          <w:szCs w:val="22"/>
        </w:rPr>
        <w:t>Caberá ao Instalador/Integrador fornecer e realizar todas as ligações telefônicas internas entre os cabos que interligam a Central Telefônica e o Ponto Terminal.</w:t>
      </w:r>
    </w:p>
    <w:p w14:paraId="375A4A1A" w14:textId="77777777" w:rsidR="00023334" w:rsidRPr="009D0162" w:rsidRDefault="00023334" w:rsidP="004D178D">
      <w:pPr>
        <w:spacing w:after="60"/>
        <w:ind w:left="1080"/>
        <w:rPr>
          <w:rFonts w:cs="Arial"/>
          <w:bCs/>
          <w:szCs w:val="22"/>
        </w:rPr>
      </w:pPr>
    </w:p>
    <w:p w14:paraId="01B4BD53" w14:textId="3218F5EA" w:rsidR="004D178D" w:rsidRPr="009D0162" w:rsidRDefault="004D178D" w:rsidP="00023334">
      <w:pPr>
        <w:spacing w:after="60"/>
        <w:ind w:left="1080"/>
        <w:rPr>
          <w:rFonts w:cs="Arial"/>
          <w:bCs/>
          <w:szCs w:val="22"/>
        </w:rPr>
      </w:pPr>
      <w:r w:rsidRPr="008F1D2D">
        <w:rPr>
          <w:rFonts w:cs="Arial"/>
          <w:bCs/>
          <w:szCs w:val="22"/>
        </w:rPr>
        <w:t>Subitens 1</w:t>
      </w:r>
      <w:r w:rsidR="0037734F">
        <w:rPr>
          <w:rFonts w:cs="Arial"/>
          <w:bCs/>
          <w:szCs w:val="22"/>
        </w:rPr>
        <w:t>6</w:t>
      </w:r>
      <w:r w:rsidRPr="008F1D2D">
        <w:rPr>
          <w:rFonts w:cs="Arial"/>
          <w:bCs/>
          <w:szCs w:val="22"/>
        </w:rPr>
        <w:t>.6.</w:t>
      </w:r>
      <w:r w:rsidR="008F1D2D" w:rsidRPr="008F1D2D">
        <w:rPr>
          <w:rFonts w:cs="Arial"/>
          <w:bCs/>
          <w:szCs w:val="22"/>
        </w:rPr>
        <w:t>9</w:t>
      </w:r>
      <w:r w:rsidRPr="008F1D2D">
        <w:rPr>
          <w:rFonts w:cs="Arial"/>
          <w:bCs/>
          <w:szCs w:val="22"/>
        </w:rPr>
        <w:t>.1 à 1</w:t>
      </w:r>
      <w:r w:rsidR="0037734F">
        <w:rPr>
          <w:rFonts w:cs="Arial"/>
          <w:bCs/>
          <w:szCs w:val="22"/>
        </w:rPr>
        <w:t>6</w:t>
      </w:r>
      <w:r w:rsidRPr="008F1D2D">
        <w:rPr>
          <w:rFonts w:cs="Arial"/>
          <w:bCs/>
          <w:szCs w:val="22"/>
        </w:rPr>
        <w:t>.6.</w:t>
      </w:r>
      <w:r w:rsidR="008F1D2D" w:rsidRPr="008F1D2D">
        <w:rPr>
          <w:rFonts w:cs="Arial"/>
          <w:bCs/>
          <w:szCs w:val="22"/>
        </w:rPr>
        <w:t>9</w:t>
      </w:r>
      <w:r w:rsidRPr="008F1D2D">
        <w:rPr>
          <w:rFonts w:cs="Arial"/>
          <w:bCs/>
          <w:szCs w:val="22"/>
        </w:rPr>
        <w:t>.</w:t>
      </w:r>
      <w:r w:rsidR="00357F7D">
        <w:rPr>
          <w:rFonts w:cs="Arial"/>
          <w:bCs/>
          <w:szCs w:val="22"/>
        </w:rPr>
        <w:t>3</w:t>
      </w:r>
      <w:r w:rsidRPr="000F5D23">
        <w:rPr>
          <w:rFonts w:cs="Arial"/>
          <w:bCs/>
          <w:szCs w:val="22"/>
        </w:rPr>
        <w:t xml:space="preserve"> da planilha</w:t>
      </w:r>
    </w:p>
    <w:p w14:paraId="0DCFD6D2" w14:textId="77777777" w:rsidR="004D178D" w:rsidRPr="00597636" w:rsidRDefault="004D178D" w:rsidP="009F23F2">
      <w:pPr>
        <w:pStyle w:val="Ttulo1"/>
        <w:numPr>
          <w:ilvl w:val="2"/>
          <w:numId w:val="33"/>
        </w:numPr>
        <w:rPr>
          <w:rFonts w:cs="Arial"/>
          <w:lang w:val="pt-BR"/>
        </w:rPr>
      </w:pPr>
      <w:r w:rsidRPr="00597636">
        <w:rPr>
          <w:rFonts w:cs="Arial"/>
          <w:lang w:val="pt-BR"/>
        </w:rPr>
        <w:t>Fornecimento e Instalação de cabo telefônico uso externo (incluso terminais, anilhamento, chicoteamento):</w:t>
      </w:r>
    </w:p>
    <w:p w14:paraId="7970FC92" w14:textId="77777777" w:rsidR="004D178D" w:rsidRPr="009D0162" w:rsidRDefault="004D178D" w:rsidP="004D178D">
      <w:pPr>
        <w:spacing w:after="60"/>
        <w:ind w:left="1080"/>
        <w:rPr>
          <w:rFonts w:cs="Arial"/>
          <w:bCs/>
          <w:szCs w:val="22"/>
        </w:rPr>
      </w:pPr>
      <w:r w:rsidRPr="009D0162">
        <w:rPr>
          <w:rFonts w:cs="Arial"/>
          <w:bCs/>
          <w:szCs w:val="22"/>
        </w:rPr>
        <w:t>São constituídos por condutores de cobre recozidos, estanhados e isolados em PVC. O conjunto de pares é recoberto por capa externa de PVC na cor cinza. Normas Aplicáveis: Telebrás SPT-235-310-702.</w:t>
      </w:r>
    </w:p>
    <w:p w14:paraId="7E966C6A" w14:textId="77777777" w:rsidR="004D178D" w:rsidRDefault="004D178D" w:rsidP="004D178D">
      <w:pPr>
        <w:spacing w:after="60"/>
        <w:ind w:left="1080"/>
        <w:rPr>
          <w:rFonts w:cs="Arial"/>
          <w:bCs/>
          <w:szCs w:val="22"/>
        </w:rPr>
      </w:pPr>
      <w:r w:rsidRPr="009D0162">
        <w:rPr>
          <w:rFonts w:cs="Arial"/>
          <w:bCs/>
          <w:szCs w:val="22"/>
        </w:rPr>
        <w:t>Fornecedor: Prysmian, KMP, FURUKAWA ou equivalentes técnicos.</w:t>
      </w:r>
    </w:p>
    <w:p w14:paraId="6BCA169E" w14:textId="77777777" w:rsidR="004D178D" w:rsidRDefault="004D178D" w:rsidP="004D178D">
      <w:pPr>
        <w:spacing w:after="60"/>
        <w:ind w:left="1080"/>
        <w:rPr>
          <w:rFonts w:cs="Arial"/>
          <w:bCs/>
          <w:szCs w:val="22"/>
        </w:rPr>
      </w:pPr>
      <w:r w:rsidRPr="009D0162">
        <w:rPr>
          <w:rFonts w:cs="Arial"/>
          <w:bCs/>
          <w:szCs w:val="22"/>
        </w:rPr>
        <w:t>Caberá ao Instalador/Integrador fornecer e realizar todas as ligações telefônicas internas entre os cabos que interligam a Central Telefônica e o Ponto Terminal.</w:t>
      </w:r>
    </w:p>
    <w:p w14:paraId="3FDE0D69" w14:textId="77777777" w:rsidR="001F6372" w:rsidRDefault="001F6372" w:rsidP="004D178D">
      <w:pPr>
        <w:spacing w:after="60"/>
        <w:ind w:left="1080"/>
        <w:rPr>
          <w:rFonts w:cs="Arial"/>
          <w:bCs/>
          <w:szCs w:val="22"/>
        </w:rPr>
      </w:pPr>
    </w:p>
    <w:p w14:paraId="42D28BD5" w14:textId="015DC256" w:rsidR="004D178D" w:rsidRDefault="004D178D" w:rsidP="004D178D">
      <w:pPr>
        <w:spacing w:after="60"/>
        <w:ind w:left="1080"/>
        <w:rPr>
          <w:rFonts w:cs="Arial"/>
          <w:bCs/>
          <w:szCs w:val="22"/>
        </w:rPr>
      </w:pPr>
      <w:r w:rsidRPr="006F0F3E">
        <w:rPr>
          <w:rFonts w:cs="Arial"/>
          <w:bCs/>
          <w:szCs w:val="22"/>
        </w:rPr>
        <w:t>Subitens 1</w:t>
      </w:r>
      <w:r w:rsidR="0037734F" w:rsidRPr="006F0F3E">
        <w:rPr>
          <w:rFonts w:cs="Arial"/>
          <w:bCs/>
          <w:szCs w:val="22"/>
        </w:rPr>
        <w:t>6</w:t>
      </w:r>
      <w:r w:rsidRPr="006F0F3E">
        <w:rPr>
          <w:rFonts w:cs="Arial"/>
          <w:bCs/>
          <w:szCs w:val="22"/>
        </w:rPr>
        <w:t>.6.</w:t>
      </w:r>
      <w:r w:rsidR="008F1D2D" w:rsidRPr="006F0F3E">
        <w:rPr>
          <w:rFonts w:cs="Arial"/>
          <w:bCs/>
          <w:szCs w:val="22"/>
        </w:rPr>
        <w:t>10</w:t>
      </w:r>
      <w:r w:rsidRPr="006F0F3E">
        <w:rPr>
          <w:rFonts w:cs="Arial"/>
          <w:bCs/>
          <w:szCs w:val="22"/>
        </w:rPr>
        <w:t>.1 à 1</w:t>
      </w:r>
      <w:r w:rsidR="0037734F" w:rsidRPr="006F0F3E">
        <w:rPr>
          <w:rFonts w:cs="Arial"/>
          <w:bCs/>
          <w:szCs w:val="22"/>
        </w:rPr>
        <w:t>6</w:t>
      </w:r>
      <w:r w:rsidRPr="006F0F3E">
        <w:rPr>
          <w:rFonts w:cs="Arial"/>
          <w:bCs/>
          <w:szCs w:val="22"/>
        </w:rPr>
        <w:t>.6.</w:t>
      </w:r>
      <w:r w:rsidR="008F1D2D" w:rsidRPr="006F0F3E">
        <w:rPr>
          <w:rFonts w:cs="Arial"/>
          <w:bCs/>
          <w:szCs w:val="22"/>
        </w:rPr>
        <w:t>10</w:t>
      </w:r>
      <w:r w:rsidRPr="006F0F3E">
        <w:rPr>
          <w:rFonts w:cs="Arial"/>
          <w:bCs/>
          <w:szCs w:val="22"/>
        </w:rPr>
        <w:t>.</w:t>
      </w:r>
      <w:r w:rsidR="00222A03" w:rsidRPr="006F0F3E">
        <w:rPr>
          <w:rFonts w:cs="Arial"/>
          <w:bCs/>
          <w:szCs w:val="22"/>
        </w:rPr>
        <w:t>3</w:t>
      </w:r>
      <w:r w:rsidRPr="006F0F3E">
        <w:rPr>
          <w:rFonts w:cs="Arial"/>
          <w:bCs/>
          <w:szCs w:val="22"/>
        </w:rPr>
        <w:t xml:space="preserve"> da planilha.</w:t>
      </w:r>
    </w:p>
    <w:p w14:paraId="224B3B87" w14:textId="77777777" w:rsidR="004D178D" w:rsidRDefault="004D178D" w:rsidP="004D178D">
      <w:pPr>
        <w:spacing w:after="60"/>
        <w:ind w:left="1080"/>
        <w:rPr>
          <w:rFonts w:cs="Arial"/>
          <w:bCs/>
          <w:szCs w:val="22"/>
        </w:rPr>
      </w:pPr>
    </w:p>
    <w:p w14:paraId="3B377905" w14:textId="77777777" w:rsidR="004D178D" w:rsidRPr="008F7C29" w:rsidRDefault="004D178D" w:rsidP="009F23F2">
      <w:pPr>
        <w:pStyle w:val="Ttulo1"/>
        <w:numPr>
          <w:ilvl w:val="2"/>
          <w:numId w:val="33"/>
        </w:numPr>
        <w:rPr>
          <w:rFonts w:cs="Arial"/>
          <w:lang w:val="pt-BR"/>
        </w:rPr>
      </w:pPr>
      <w:r w:rsidRPr="008F7C29">
        <w:rPr>
          <w:rFonts w:cs="Arial"/>
          <w:lang w:val="pt-BR"/>
        </w:rPr>
        <w:t>Fornecimento e instalação de cabo UTP 4 pares Cat. 5e 24 AWG (Incluso abraçadeiras, Identificação externa nos extremos dos pontos)</w:t>
      </w:r>
    </w:p>
    <w:p w14:paraId="5A2A7986" w14:textId="77777777" w:rsidR="004D178D" w:rsidRPr="008F7C29" w:rsidRDefault="004D178D" w:rsidP="004D178D">
      <w:pPr>
        <w:spacing w:after="60"/>
        <w:ind w:left="1080"/>
        <w:rPr>
          <w:rFonts w:cs="Arial"/>
          <w:bCs/>
          <w:szCs w:val="22"/>
        </w:rPr>
      </w:pPr>
      <w:r w:rsidRPr="008F7C29">
        <w:rPr>
          <w:rFonts w:cs="Arial"/>
          <w:bCs/>
          <w:szCs w:val="22"/>
        </w:rPr>
        <w:lastRenderedPageBreak/>
        <w:t>Aplicação: Tráfego de dados, voz e imagens, em obras de construção e/ou reforma completa deverá ser utilizado cabo UTP 04 pares categoria 5e. As características dos cabos deverão atender às prescrições abaixo:</w:t>
      </w:r>
    </w:p>
    <w:p w14:paraId="2A84F92D"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4A57F19D"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Construção convencional reunindo 4 pares trançados de condutores em capa de PVC com separadores bisetoriais dos condutores e classificação UL listed como CMR;</w:t>
      </w:r>
    </w:p>
    <w:p w14:paraId="2ADCEBB4"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Condutores com seção 23 AWG;</w:t>
      </w:r>
    </w:p>
    <w:p w14:paraId="784B1FCB"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Relação entre atenuação e diafonia (attenuation to crosstalk ratio, ACR) positivo em frequências superiores a 318 MHz;</w:t>
      </w:r>
    </w:p>
    <w:p w14:paraId="750FB2EB"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Parâmetros de Atenuação, NEXT, PSNEXT, PSELFECT e Return Loss especificados até 550 MHz;</w:t>
      </w:r>
    </w:p>
    <w:p w14:paraId="764FCB18"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suportar taxas de transmissão de dados até 1.2 Gbps;</w:t>
      </w:r>
    </w:p>
    <w:p w14:paraId="6E2F3CF2"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Resistência a tensão de tração de 11 kgf e tensão de ruptura de 41 kgf;</w:t>
      </w:r>
    </w:p>
    <w:p w14:paraId="2541F90A"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possuir diâmetro externo menor ou igual a 6,0 mm;</w:t>
      </w:r>
    </w:p>
    <w:p w14:paraId="6EFBC87A"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possuir máxima resistência DC de 9,4Ω/100m;</w:t>
      </w:r>
    </w:p>
    <w:p w14:paraId="4C46D3F9"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Possuir impedância de 100 ± 15 ohms, de 1 a 350 MHz;</w:t>
      </w:r>
    </w:p>
    <w:p w14:paraId="543EE7C6"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Temperatura de operação: -20 a 60ºC.</w:t>
      </w:r>
    </w:p>
    <w:p w14:paraId="0C4E7B7D"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Possuir certificação da ANATEL – Agência Nacional de Telecomunicações.</w:t>
      </w:r>
    </w:p>
    <w:p w14:paraId="39E414BF" w14:textId="77777777" w:rsidR="004D178D" w:rsidRPr="008F7C29" w:rsidRDefault="004D178D" w:rsidP="004D178D">
      <w:pPr>
        <w:spacing w:after="60"/>
        <w:ind w:left="1080"/>
        <w:rPr>
          <w:rFonts w:cs="Arial"/>
          <w:bCs/>
          <w:szCs w:val="22"/>
        </w:rPr>
      </w:pPr>
      <w:r w:rsidRPr="008F7C29">
        <w:rPr>
          <w:rFonts w:cs="Arial"/>
          <w:bCs/>
          <w:szCs w:val="22"/>
        </w:rPr>
        <w:t>Antes de iniciar o lançamento dos cabos, limpar todos os dutos com bucha de estopa, tracionando com arame.</w:t>
      </w:r>
    </w:p>
    <w:p w14:paraId="7DFCAEE9" w14:textId="77777777" w:rsidR="004D178D" w:rsidRPr="008F7C29" w:rsidRDefault="004D178D" w:rsidP="004D178D">
      <w:pPr>
        <w:spacing w:after="60"/>
        <w:ind w:left="1080"/>
        <w:rPr>
          <w:rFonts w:cs="Arial"/>
          <w:bCs/>
          <w:szCs w:val="22"/>
        </w:rPr>
      </w:pPr>
      <w:r w:rsidRPr="008F7C29">
        <w:rPr>
          <w:rFonts w:cs="Arial"/>
          <w:bCs/>
          <w:szCs w:val="22"/>
        </w:rPr>
        <w:t>Não utilizar tração, durante o desbobinamento.</w:t>
      </w:r>
    </w:p>
    <w:p w14:paraId="61CF2471" w14:textId="77777777" w:rsidR="004D178D" w:rsidRPr="008F7C29" w:rsidRDefault="004D178D" w:rsidP="004D178D">
      <w:pPr>
        <w:spacing w:after="60"/>
        <w:ind w:left="1080"/>
        <w:rPr>
          <w:rFonts w:cs="Arial"/>
          <w:bCs/>
          <w:szCs w:val="22"/>
        </w:rPr>
      </w:pPr>
      <w:r w:rsidRPr="008F7C29">
        <w:rPr>
          <w:rFonts w:cs="Arial"/>
          <w:bCs/>
          <w:szCs w:val="22"/>
        </w:rPr>
        <w:t>Não chicotear os cabos, quando for necessário alinhamento.</w:t>
      </w:r>
    </w:p>
    <w:p w14:paraId="62B5F05F" w14:textId="77777777" w:rsidR="004D178D" w:rsidRPr="008F7C29" w:rsidRDefault="004D178D" w:rsidP="004D178D">
      <w:pPr>
        <w:spacing w:after="60"/>
        <w:ind w:left="1080"/>
        <w:rPr>
          <w:rFonts w:cs="Arial"/>
          <w:bCs/>
          <w:szCs w:val="22"/>
        </w:rPr>
      </w:pPr>
      <w:r w:rsidRPr="008F7C29">
        <w:rPr>
          <w:rFonts w:cs="Arial"/>
          <w:bCs/>
          <w:szCs w:val="22"/>
        </w:rPr>
        <w:t>Nunca dobrar os cabos.</w:t>
      </w:r>
    </w:p>
    <w:p w14:paraId="78D346DF" w14:textId="77777777" w:rsidR="004D178D" w:rsidRPr="008F7C29" w:rsidRDefault="004D178D" w:rsidP="004D178D">
      <w:pPr>
        <w:spacing w:after="60"/>
        <w:ind w:left="1080"/>
        <w:rPr>
          <w:rFonts w:cs="Arial"/>
          <w:bCs/>
          <w:szCs w:val="22"/>
        </w:rPr>
      </w:pPr>
      <w:r w:rsidRPr="008F7C29">
        <w:rPr>
          <w:rFonts w:cs="Arial"/>
          <w:bCs/>
          <w:szCs w:val="22"/>
        </w:rPr>
        <w:t>Nunca pisar em cabos.</w:t>
      </w:r>
    </w:p>
    <w:p w14:paraId="5C52DB76" w14:textId="77777777" w:rsidR="004D178D" w:rsidRPr="008F7C29" w:rsidRDefault="004D178D" w:rsidP="004D178D">
      <w:pPr>
        <w:spacing w:after="60"/>
        <w:ind w:left="1080"/>
        <w:rPr>
          <w:rFonts w:cs="Arial"/>
          <w:bCs/>
          <w:szCs w:val="22"/>
        </w:rPr>
      </w:pPr>
      <w:r w:rsidRPr="008F7C29">
        <w:rPr>
          <w:rFonts w:cs="Arial"/>
          <w:bCs/>
          <w:szCs w:val="22"/>
        </w:rPr>
        <w:t>Durante o lançamento dos cabos, utilizar no mínimo duas pessoas, uma para empurrar e outra para guiar.</w:t>
      </w:r>
    </w:p>
    <w:p w14:paraId="71BA20D8" w14:textId="77777777" w:rsidR="004D178D" w:rsidRPr="008F7C29" w:rsidRDefault="004D178D" w:rsidP="004D178D">
      <w:pPr>
        <w:spacing w:after="60"/>
        <w:ind w:left="1080"/>
        <w:rPr>
          <w:rFonts w:cs="Arial"/>
          <w:bCs/>
          <w:szCs w:val="22"/>
        </w:rPr>
      </w:pPr>
      <w:r w:rsidRPr="008F7C29">
        <w:rPr>
          <w:rFonts w:cs="Arial"/>
          <w:bCs/>
          <w:szCs w:val="22"/>
        </w:rPr>
        <w:t>Manter um instalador no local em que houver curvas.</w:t>
      </w:r>
    </w:p>
    <w:p w14:paraId="0C8AFCA7" w14:textId="77777777" w:rsidR="004D178D" w:rsidRPr="008F7C29" w:rsidRDefault="004D178D" w:rsidP="004D178D">
      <w:pPr>
        <w:spacing w:after="60"/>
        <w:ind w:left="1080"/>
        <w:rPr>
          <w:rFonts w:cs="Arial"/>
          <w:bCs/>
          <w:szCs w:val="22"/>
        </w:rPr>
      </w:pPr>
      <w:r w:rsidRPr="008F7C29">
        <w:rPr>
          <w:rFonts w:cs="Arial"/>
          <w:bCs/>
          <w:szCs w:val="22"/>
        </w:rPr>
        <w:t>Passar talco industrial para facilitar a passagem dos cabos.</w:t>
      </w:r>
    </w:p>
    <w:p w14:paraId="4B0B41A6" w14:textId="77777777" w:rsidR="004D178D" w:rsidRPr="008F7C29" w:rsidRDefault="004D178D" w:rsidP="004D178D">
      <w:pPr>
        <w:spacing w:after="60"/>
        <w:ind w:left="1080"/>
        <w:rPr>
          <w:rFonts w:cs="Arial"/>
          <w:bCs/>
          <w:szCs w:val="22"/>
        </w:rPr>
      </w:pPr>
      <w:r w:rsidRPr="008F7C29">
        <w:rPr>
          <w:rFonts w:cs="Arial"/>
          <w:bCs/>
          <w:szCs w:val="22"/>
        </w:rPr>
        <w:t>Lançar a maior quantidade de cabos possível em cada vez.</w:t>
      </w:r>
    </w:p>
    <w:p w14:paraId="09E252E0" w14:textId="77777777" w:rsidR="004D178D" w:rsidRPr="008F7C29" w:rsidRDefault="004D178D" w:rsidP="004D178D">
      <w:pPr>
        <w:spacing w:after="60"/>
        <w:ind w:left="1080"/>
        <w:rPr>
          <w:rFonts w:cs="Arial"/>
          <w:bCs/>
          <w:szCs w:val="22"/>
        </w:rPr>
      </w:pPr>
      <w:r w:rsidRPr="008F7C29">
        <w:rPr>
          <w:rFonts w:cs="Arial"/>
          <w:bCs/>
          <w:szCs w:val="22"/>
        </w:rPr>
        <w:t>Verificar a ocupação máxima de 50% da seção do duto, pelos cabos.</w:t>
      </w:r>
    </w:p>
    <w:p w14:paraId="4A921F7C" w14:textId="77777777" w:rsidR="004D178D" w:rsidRPr="008F7C29" w:rsidRDefault="004D178D" w:rsidP="004D178D">
      <w:pPr>
        <w:spacing w:after="60"/>
        <w:ind w:left="1080"/>
        <w:rPr>
          <w:rFonts w:cs="Arial"/>
          <w:bCs/>
          <w:szCs w:val="22"/>
        </w:rPr>
      </w:pPr>
      <w:r w:rsidRPr="008F7C29">
        <w:rPr>
          <w:rFonts w:cs="Arial"/>
          <w:bCs/>
          <w:szCs w:val="22"/>
        </w:rPr>
        <w:t>Manter destrançamento mínimo de 13 mm (1/2”), ao conectorizar o cabo.</w:t>
      </w:r>
    </w:p>
    <w:p w14:paraId="62CEB628" w14:textId="77777777" w:rsidR="004D178D" w:rsidRPr="008F7C29" w:rsidRDefault="004D178D" w:rsidP="004D178D">
      <w:pPr>
        <w:spacing w:after="60"/>
        <w:ind w:left="1080"/>
        <w:rPr>
          <w:rFonts w:cs="Arial"/>
          <w:bCs/>
          <w:szCs w:val="22"/>
        </w:rPr>
      </w:pPr>
      <w:r w:rsidRPr="008F7C29">
        <w:rPr>
          <w:rFonts w:cs="Arial"/>
          <w:bCs/>
          <w:szCs w:val="22"/>
        </w:rPr>
        <w:t>Manter folga técnica de 30 cm dentro da caixa de saída, para manutenção futura.</w:t>
      </w:r>
    </w:p>
    <w:p w14:paraId="2F2EFBC4" w14:textId="77777777" w:rsidR="004D178D" w:rsidRPr="008F7C29" w:rsidRDefault="004D178D" w:rsidP="004D178D">
      <w:pPr>
        <w:spacing w:after="60"/>
        <w:ind w:left="1080"/>
        <w:rPr>
          <w:rFonts w:cs="Arial"/>
          <w:bCs/>
          <w:szCs w:val="22"/>
        </w:rPr>
      </w:pPr>
      <w:r w:rsidRPr="008F7C29">
        <w:rPr>
          <w:rFonts w:cs="Arial"/>
          <w:bCs/>
          <w:szCs w:val="22"/>
        </w:rPr>
        <w:t>No armário de telecomunicações, manter 3m como folga técnica.</w:t>
      </w:r>
    </w:p>
    <w:p w14:paraId="387D62DF" w14:textId="77777777" w:rsidR="004D178D" w:rsidRPr="008F7C29" w:rsidRDefault="004D178D" w:rsidP="004D178D">
      <w:pPr>
        <w:spacing w:after="60"/>
        <w:ind w:left="1080"/>
        <w:rPr>
          <w:rFonts w:cs="Arial"/>
          <w:bCs/>
          <w:szCs w:val="22"/>
        </w:rPr>
      </w:pPr>
      <w:r w:rsidRPr="008F7C29">
        <w:rPr>
          <w:rFonts w:cs="Arial"/>
          <w:bCs/>
          <w:szCs w:val="22"/>
        </w:rPr>
        <w:t>Manter a padronização de conectorização em todos os conectores.</w:t>
      </w:r>
    </w:p>
    <w:p w14:paraId="3D46E898" w14:textId="77777777" w:rsidR="004D178D" w:rsidRPr="008F7C29" w:rsidRDefault="004D178D" w:rsidP="004D178D">
      <w:pPr>
        <w:spacing w:after="60"/>
        <w:ind w:left="1080"/>
        <w:rPr>
          <w:rFonts w:cs="Arial"/>
          <w:bCs/>
          <w:szCs w:val="22"/>
        </w:rPr>
      </w:pPr>
      <w:r w:rsidRPr="008F7C29">
        <w:rPr>
          <w:rFonts w:cs="Arial"/>
          <w:bCs/>
          <w:szCs w:val="22"/>
        </w:rPr>
        <w:t>Identificar todos os cabos lançados.</w:t>
      </w:r>
    </w:p>
    <w:p w14:paraId="6455D20E" w14:textId="77777777" w:rsidR="004D178D" w:rsidRPr="008F7C29" w:rsidRDefault="004D178D" w:rsidP="004D178D">
      <w:pPr>
        <w:spacing w:after="60"/>
        <w:ind w:left="1080"/>
        <w:rPr>
          <w:rFonts w:cs="Arial"/>
          <w:bCs/>
          <w:szCs w:val="22"/>
        </w:rPr>
      </w:pPr>
      <w:r w:rsidRPr="008F7C29">
        <w:rPr>
          <w:rFonts w:cs="Arial"/>
          <w:bCs/>
          <w:szCs w:val="22"/>
        </w:rPr>
        <w:t>Identificar todos os pontos de telecomunicação, tanto na área de trabalho como no armário de telecomunicação.</w:t>
      </w:r>
    </w:p>
    <w:p w14:paraId="4B683DD3" w14:textId="77777777" w:rsidR="004D178D" w:rsidRPr="008F7C29" w:rsidRDefault="004D178D" w:rsidP="004D178D">
      <w:pPr>
        <w:spacing w:after="60"/>
        <w:ind w:left="1080"/>
        <w:rPr>
          <w:rFonts w:cs="Arial"/>
          <w:bCs/>
          <w:szCs w:val="22"/>
        </w:rPr>
      </w:pPr>
      <w:r w:rsidRPr="008F7C29">
        <w:rPr>
          <w:rFonts w:cs="Arial"/>
          <w:bCs/>
          <w:szCs w:val="22"/>
        </w:rPr>
        <w:t>A crimpagem deverá ser efetuada com equipamento fabricado pelo fornecedor da tomada. Ex: Tomada AMP, “alicate” AMP, tomada Krone, “alicate” Krone, e de acordo com as normas e recomendações EIA/TIA.</w:t>
      </w:r>
    </w:p>
    <w:p w14:paraId="7918A037" w14:textId="77777777" w:rsidR="004D178D" w:rsidRPr="008F7C29" w:rsidRDefault="004D178D" w:rsidP="004D178D">
      <w:pPr>
        <w:spacing w:after="60"/>
        <w:ind w:left="1080"/>
        <w:rPr>
          <w:rFonts w:cs="Arial"/>
          <w:bCs/>
          <w:szCs w:val="22"/>
        </w:rPr>
      </w:pPr>
      <w:r w:rsidRPr="008F7C29">
        <w:rPr>
          <w:rFonts w:cs="Arial"/>
          <w:bCs/>
          <w:szCs w:val="22"/>
        </w:rPr>
        <w:t>A identificação dos cabos da rede deverá seguir o seguinte padrão:</w:t>
      </w:r>
    </w:p>
    <w:p w14:paraId="40C752A5" w14:textId="77777777" w:rsidR="004D178D" w:rsidRPr="008F7C29" w:rsidRDefault="004D178D" w:rsidP="004D178D">
      <w:pPr>
        <w:spacing w:after="60"/>
        <w:ind w:left="1080"/>
        <w:rPr>
          <w:rFonts w:cs="Arial"/>
          <w:bCs/>
          <w:szCs w:val="22"/>
        </w:rPr>
      </w:pPr>
      <w:r w:rsidRPr="008F7C29">
        <w:rPr>
          <w:rFonts w:cs="Arial"/>
          <w:bCs/>
          <w:szCs w:val="22"/>
        </w:rPr>
        <w:t>Deverão ser utilizadas anilhas plásticas na cor laranja com a seguinte informação.</w:t>
      </w:r>
    </w:p>
    <w:p w14:paraId="39BA56BD" w14:textId="77777777" w:rsidR="004D178D" w:rsidRPr="008F7C29" w:rsidRDefault="004D178D" w:rsidP="004D178D">
      <w:pPr>
        <w:spacing w:after="60"/>
        <w:ind w:left="1080"/>
        <w:rPr>
          <w:rFonts w:cs="Arial"/>
          <w:bCs/>
          <w:szCs w:val="22"/>
        </w:rPr>
      </w:pPr>
    </w:p>
    <w:p w14:paraId="3C9E5F7C" w14:textId="77777777" w:rsidR="004D178D" w:rsidRPr="008F7C29" w:rsidRDefault="004D178D" w:rsidP="009F23F2">
      <w:pPr>
        <w:pStyle w:val="Ttulo1"/>
        <w:numPr>
          <w:ilvl w:val="2"/>
          <w:numId w:val="33"/>
        </w:numPr>
        <w:rPr>
          <w:rFonts w:cs="Arial"/>
          <w:lang w:val="pt-BR"/>
        </w:rPr>
      </w:pPr>
      <w:r w:rsidRPr="008F7C29">
        <w:rPr>
          <w:rFonts w:cs="Arial"/>
          <w:lang w:val="pt-BR"/>
        </w:rPr>
        <w:t>Fornecimento e instalação de cabo UTP 4 pares Cat. 6 24 AWG (Incluso abraçadeiras, Identificação externa nos extremos dos pontos)</w:t>
      </w:r>
    </w:p>
    <w:p w14:paraId="22C1F52F" w14:textId="77777777" w:rsidR="004D178D" w:rsidRPr="008F7C29" w:rsidRDefault="004D178D" w:rsidP="004D178D">
      <w:pPr>
        <w:spacing w:after="60"/>
        <w:ind w:left="1080"/>
        <w:rPr>
          <w:rFonts w:cs="Arial"/>
          <w:bCs/>
          <w:szCs w:val="22"/>
        </w:rPr>
      </w:pPr>
      <w:r w:rsidRPr="008F7C29">
        <w:rPr>
          <w:rFonts w:cs="Arial"/>
          <w:bCs/>
          <w:szCs w:val="22"/>
        </w:rPr>
        <w:lastRenderedPageBreak/>
        <w:t>Aplicação: Tráfego de dados, voz e imagens, em obras de construção e/ou reforma completa deverá ser utilizado cabo UTP 04 pares categoria 6. As características dos cabos deverão atender às prescrições abaixo:</w:t>
      </w:r>
    </w:p>
    <w:p w14:paraId="05E7DD73"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2B27424C"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Construção convencional reunindo 4 pares trançados de condutores em capa de PVC com separadores bisetoriais dos condutores e classificação UL listed como CMR;</w:t>
      </w:r>
    </w:p>
    <w:p w14:paraId="1C2715F5"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Condutores com seção 23 AWG;</w:t>
      </w:r>
    </w:p>
    <w:p w14:paraId="22822243"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Relação entre atenuação e diafonia (attenuation to crosstalk ratio, ACR) positivo em frequências superiores a 318 MHz;</w:t>
      </w:r>
    </w:p>
    <w:p w14:paraId="7569180A"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Parâmetros de Atenuação, NEXT, PSNEXT, PSELFECT e Return Loss especificados até 550 MHz;</w:t>
      </w:r>
    </w:p>
    <w:p w14:paraId="5BCC1E35"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suportar taxas de transmissão de dados até 1.2 Gbps;</w:t>
      </w:r>
    </w:p>
    <w:p w14:paraId="40AFCAB8"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Resistência a tensão de tração de 11 kgf e tensão de ruptura de 41 kgf;</w:t>
      </w:r>
    </w:p>
    <w:p w14:paraId="3300CB2A"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possuir diâmetro externo menor ou igual a 6,0 mm;</w:t>
      </w:r>
    </w:p>
    <w:p w14:paraId="407EC753"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Deverá possuir máxima resistência DC de 9,4Ω/100m;</w:t>
      </w:r>
    </w:p>
    <w:p w14:paraId="5AB1966A"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Possuir impedância de 100 ± 15 ohms, de 1 a 350 MHz;</w:t>
      </w:r>
    </w:p>
    <w:p w14:paraId="69E4437C"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Temperatura de operação: -20 a 60ºC.</w:t>
      </w:r>
    </w:p>
    <w:p w14:paraId="74FDEA39" w14:textId="77777777" w:rsidR="004D178D" w:rsidRPr="008F7C29" w:rsidRDefault="004D178D" w:rsidP="009F23F2">
      <w:pPr>
        <w:numPr>
          <w:ilvl w:val="0"/>
          <w:numId w:val="34"/>
        </w:numPr>
        <w:spacing w:after="60"/>
        <w:ind w:left="1276" w:hanging="184"/>
        <w:rPr>
          <w:rFonts w:cs="Arial"/>
          <w:bCs/>
          <w:szCs w:val="22"/>
        </w:rPr>
      </w:pPr>
      <w:r w:rsidRPr="008F7C29">
        <w:rPr>
          <w:rFonts w:cs="Arial"/>
          <w:bCs/>
          <w:szCs w:val="22"/>
        </w:rPr>
        <w:t>Possuir certificação da ANATEL – Agência Nacional de Telecomunicações.</w:t>
      </w:r>
    </w:p>
    <w:p w14:paraId="4C0F886A" w14:textId="77777777" w:rsidR="004D178D" w:rsidRPr="008F7C29" w:rsidRDefault="004D178D" w:rsidP="004D178D">
      <w:pPr>
        <w:spacing w:after="60"/>
        <w:ind w:left="1080"/>
        <w:rPr>
          <w:rFonts w:cs="Arial"/>
          <w:bCs/>
          <w:szCs w:val="22"/>
        </w:rPr>
      </w:pPr>
      <w:r w:rsidRPr="008F7C29">
        <w:rPr>
          <w:rFonts w:cs="Arial"/>
          <w:bCs/>
          <w:szCs w:val="22"/>
        </w:rPr>
        <w:t>Antes de iniciar o lançamento dos cabos, limpar todos os dutos com bucha de estopa, tracionando com arame.</w:t>
      </w:r>
    </w:p>
    <w:p w14:paraId="0AF12028" w14:textId="77777777" w:rsidR="004D178D" w:rsidRPr="008F7C29" w:rsidRDefault="004D178D" w:rsidP="004D178D">
      <w:pPr>
        <w:spacing w:after="60"/>
        <w:ind w:left="1080"/>
        <w:rPr>
          <w:rFonts w:cs="Arial"/>
          <w:bCs/>
          <w:szCs w:val="22"/>
        </w:rPr>
      </w:pPr>
      <w:r w:rsidRPr="008F7C29">
        <w:rPr>
          <w:rFonts w:cs="Arial"/>
          <w:bCs/>
          <w:szCs w:val="22"/>
        </w:rPr>
        <w:t>Não utilizar tração, durante o desbobinamento.</w:t>
      </w:r>
    </w:p>
    <w:p w14:paraId="5F6B433F" w14:textId="77777777" w:rsidR="004D178D" w:rsidRPr="008F7C29" w:rsidRDefault="004D178D" w:rsidP="004D178D">
      <w:pPr>
        <w:spacing w:after="60"/>
        <w:ind w:left="1080"/>
        <w:rPr>
          <w:rFonts w:cs="Arial"/>
          <w:bCs/>
          <w:szCs w:val="22"/>
        </w:rPr>
      </w:pPr>
      <w:r w:rsidRPr="008F7C29">
        <w:rPr>
          <w:rFonts w:cs="Arial"/>
          <w:bCs/>
          <w:szCs w:val="22"/>
        </w:rPr>
        <w:t>Não chicotear os cabos, quando for necessário alinhamento.</w:t>
      </w:r>
    </w:p>
    <w:p w14:paraId="30FFA1E0" w14:textId="77777777" w:rsidR="004D178D" w:rsidRPr="008F7C29" w:rsidRDefault="004D178D" w:rsidP="004D178D">
      <w:pPr>
        <w:spacing w:after="60"/>
        <w:ind w:left="1080"/>
        <w:rPr>
          <w:rFonts w:cs="Arial"/>
          <w:bCs/>
          <w:szCs w:val="22"/>
        </w:rPr>
      </w:pPr>
      <w:r w:rsidRPr="008F7C29">
        <w:rPr>
          <w:rFonts w:cs="Arial"/>
          <w:bCs/>
          <w:szCs w:val="22"/>
        </w:rPr>
        <w:t>Nunca dobrar os cabos.</w:t>
      </w:r>
    </w:p>
    <w:p w14:paraId="59F1EDFB" w14:textId="77777777" w:rsidR="004D178D" w:rsidRPr="008F7C29" w:rsidRDefault="004D178D" w:rsidP="004D178D">
      <w:pPr>
        <w:spacing w:after="60"/>
        <w:ind w:left="1080"/>
        <w:rPr>
          <w:rFonts w:cs="Arial"/>
          <w:bCs/>
          <w:szCs w:val="22"/>
        </w:rPr>
      </w:pPr>
      <w:r w:rsidRPr="008F7C29">
        <w:rPr>
          <w:rFonts w:cs="Arial"/>
          <w:bCs/>
          <w:szCs w:val="22"/>
        </w:rPr>
        <w:t>Nunca pisar em cabos.</w:t>
      </w:r>
    </w:p>
    <w:p w14:paraId="3143ADB2" w14:textId="77777777" w:rsidR="004D178D" w:rsidRPr="008F7C29" w:rsidRDefault="004D178D" w:rsidP="004D178D">
      <w:pPr>
        <w:spacing w:after="60"/>
        <w:ind w:left="1080"/>
        <w:rPr>
          <w:rFonts w:cs="Arial"/>
          <w:bCs/>
          <w:szCs w:val="22"/>
        </w:rPr>
      </w:pPr>
      <w:r w:rsidRPr="008F7C29">
        <w:rPr>
          <w:rFonts w:cs="Arial"/>
          <w:bCs/>
          <w:szCs w:val="22"/>
        </w:rPr>
        <w:t>Durante o lançamento dos cabos, utilizar no mínimo duas pessoas, uma para empurrar e outra para guiar.</w:t>
      </w:r>
    </w:p>
    <w:p w14:paraId="0C6B54A4" w14:textId="77777777" w:rsidR="004D178D" w:rsidRPr="008F7C29" w:rsidRDefault="004D178D" w:rsidP="004D178D">
      <w:pPr>
        <w:spacing w:after="60"/>
        <w:ind w:left="1080"/>
        <w:rPr>
          <w:rFonts w:cs="Arial"/>
          <w:bCs/>
          <w:szCs w:val="22"/>
        </w:rPr>
      </w:pPr>
      <w:r w:rsidRPr="008F7C29">
        <w:rPr>
          <w:rFonts w:cs="Arial"/>
          <w:bCs/>
          <w:szCs w:val="22"/>
        </w:rPr>
        <w:t>Manter um instalador no local em que houver curvas.</w:t>
      </w:r>
    </w:p>
    <w:p w14:paraId="0C9ADC4A" w14:textId="77777777" w:rsidR="004D178D" w:rsidRPr="008F7C29" w:rsidRDefault="004D178D" w:rsidP="004D178D">
      <w:pPr>
        <w:spacing w:after="60"/>
        <w:ind w:left="1080"/>
        <w:rPr>
          <w:rFonts w:cs="Arial"/>
          <w:bCs/>
          <w:szCs w:val="22"/>
        </w:rPr>
      </w:pPr>
      <w:r w:rsidRPr="008F7C29">
        <w:rPr>
          <w:rFonts w:cs="Arial"/>
          <w:bCs/>
          <w:szCs w:val="22"/>
        </w:rPr>
        <w:t>Passar talco industrial para facilitar a passagem dos cabos.</w:t>
      </w:r>
    </w:p>
    <w:p w14:paraId="2C01CC04" w14:textId="77777777" w:rsidR="004D178D" w:rsidRPr="008F7C29" w:rsidRDefault="004D178D" w:rsidP="004D178D">
      <w:pPr>
        <w:spacing w:after="60"/>
        <w:ind w:left="1080"/>
        <w:rPr>
          <w:rFonts w:cs="Arial"/>
          <w:bCs/>
          <w:szCs w:val="22"/>
        </w:rPr>
      </w:pPr>
      <w:r w:rsidRPr="008F7C29">
        <w:rPr>
          <w:rFonts w:cs="Arial"/>
          <w:bCs/>
          <w:szCs w:val="22"/>
        </w:rPr>
        <w:t>Lançar a maior quantidade de cabos possível em cada vez.</w:t>
      </w:r>
    </w:p>
    <w:p w14:paraId="5BFC73B8" w14:textId="77777777" w:rsidR="004D178D" w:rsidRPr="008F7C29" w:rsidRDefault="004D178D" w:rsidP="004D178D">
      <w:pPr>
        <w:spacing w:after="60"/>
        <w:ind w:left="1080"/>
        <w:rPr>
          <w:rFonts w:cs="Arial"/>
          <w:bCs/>
          <w:szCs w:val="22"/>
        </w:rPr>
      </w:pPr>
      <w:r w:rsidRPr="008F7C29">
        <w:rPr>
          <w:rFonts w:cs="Arial"/>
          <w:bCs/>
          <w:szCs w:val="22"/>
        </w:rPr>
        <w:t>Verificar a ocupação máxima de 50% da seção do duto, pelos cabos.</w:t>
      </w:r>
    </w:p>
    <w:p w14:paraId="7EF03182" w14:textId="77777777" w:rsidR="004D178D" w:rsidRPr="008F7C29" w:rsidRDefault="004D178D" w:rsidP="004D178D">
      <w:pPr>
        <w:spacing w:after="60"/>
        <w:ind w:left="1080"/>
        <w:rPr>
          <w:rFonts w:cs="Arial"/>
          <w:bCs/>
          <w:szCs w:val="22"/>
        </w:rPr>
      </w:pPr>
      <w:r w:rsidRPr="008F7C29">
        <w:rPr>
          <w:rFonts w:cs="Arial"/>
          <w:bCs/>
          <w:szCs w:val="22"/>
        </w:rPr>
        <w:t>Manter destrançamento mínimo de 13 mm (1/2”), ao conectorizar o cabo.</w:t>
      </w:r>
    </w:p>
    <w:p w14:paraId="5FA835FF" w14:textId="77777777" w:rsidR="004D178D" w:rsidRPr="008F7C29" w:rsidRDefault="004D178D" w:rsidP="004D178D">
      <w:pPr>
        <w:spacing w:after="60"/>
        <w:ind w:left="1080"/>
        <w:rPr>
          <w:rFonts w:cs="Arial"/>
          <w:bCs/>
          <w:szCs w:val="22"/>
        </w:rPr>
      </w:pPr>
      <w:r w:rsidRPr="008F7C29">
        <w:rPr>
          <w:rFonts w:cs="Arial"/>
          <w:bCs/>
          <w:szCs w:val="22"/>
        </w:rPr>
        <w:t>Manter folga técnica de 30 cm dentro da caixa de saída, para manutenção futura.</w:t>
      </w:r>
    </w:p>
    <w:p w14:paraId="532C5585" w14:textId="77777777" w:rsidR="004D178D" w:rsidRPr="008F7C29" w:rsidRDefault="004D178D" w:rsidP="004D178D">
      <w:pPr>
        <w:spacing w:after="60"/>
        <w:ind w:left="1080"/>
        <w:rPr>
          <w:rFonts w:cs="Arial"/>
          <w:bCs/>
          <w:szCs w:val="22"/>
        </w:rPr>
      </w:pPr>
      <w:r w:rsidRPr="008F7C29">
        <w:rPr>
          <w:rFonts w:cs="Arial"/>
          <w:bCs/>
          <w:szCs w:val="22"/>
        </w:rPr>
        <w:t>No armário de telecomunicações, manter 3m como folga técnica.</w:t>
      </w:r>
    </w:p>
    <w:p w14:paraId="66D9C002" w14:textId="77777777" w:rsidR="004D178D" w:rsidRPr="008F7C29" w:rsidRDefault="004D178D" w:rsidP="004D178D">
      <w:pPr>
        <w:spacing w:after="60"/>
        <w:ind w:left="1080"/>
        <w:rPr>
          <w:rFonts w:cs="Arial"/>
          <w:bCs/>
          <w:szCs w:val="22"/>
        </w:rPr>
      </w:pPr>
      <w:r w:rsidRPr="008F7C29">
        <w:rPr>
          <w:rFonts w:cs="Arial"/>
          <w:bCs/>
          <w:szCs w:val="22"/>
        </w:rPr>
        <w:t>Manter a padronização de conectorização em todos os conectores.</w:t>
      </w:r>
    </w:p>
    <w:p w14:paraId="4AA7EDC2" w14:textId="77777777" w:rsidR="004D178D" w:rsidRPr="008F7C29" w:rsidRDefault="004D178D" w:rsidP="004D178D">
      <w:pPr>
        <w:spacing w:after="60"/>
        <w:ind w:left="1080"/>
        <w:rPr>
          <w:rFonts w:cs="Arial"/>
          <w:bCs/>
          <w:szCs w:val="22"/>
        </w:rPr>
      </w:pPr>
      <w:r w:rsidRPr="008F7C29">
        <w:rPr>
          <w:rFonts w:cs="Arial"/>
          <w:bCs/>
          <w:szCs w:val="22"/>
        </w:rPr>
        <w:t>Identificar todos os cabos lançados.</w:t>
      </w:r>
    </w:p>
    <w:p w14:paraId="27590DEF" w14:textId="77777777" w:rsidR="004D178D" w:rsidRPr="008F7C29" w:rsidRDefault="004D178D" w:rsidP="004D178D">
      <w:pPr>
        <w:spacing w:after="60"/>
        <w:ind w:left="1080"/>
        <w:rPr>
          <w:rFonts w:cs="Arial"/>
          <w:bCs/>
          <w:szCs w:val="22"/>
        </w:rPr>
      </w:pPr>
      <w:r w:rsidRPr="008F7C29">
        <w:rPr>
          <w:rFonts w:cs="Arial"/>
          <w:bCs/>
          <w:szCs w:val="22"/>
        </w:rPr>
        <w:t>Identificar todos os pontos de telecomunicação, tanto na área de trabalho como no armário de telecomunicação.</w:t>
      </w:r>
    </w:p>
    <w:p w14:paraId="1E78573A" w14:textId="77777777" w:rsidR="004D178D" w:rsidRPr="008F7C29" w:rsidRDefault="004D178D" w:rsidP="004D178D">
      <w:pPr>
        <w:spacing w:after="60"/>
        <w:ind w:left="1080"/>
        <w:rPr>
          <w:rFonts w:cs="Arial"/>
          <w:bCs/>
          <w:szCs w:val="22"/>
        </w:rPr>
      </w:pPr>
      <w:r w:rsidRPr="008F7C29">
        <w:rPr>
          <w:rFonts w:cs="Arial"/>
          <w:bCs/>
          <w:szCs w:val="22"/>
        </w:rPr>
        <w:t>A crimpagem deverá ser efetuada com equipamento fabricado pelo fornecedor da tomada. Ex: Tomada AMP, “alicate” AMP, tomada Krone, “alicate” Krone, e de acordo com as normas e recomendações EIA/TIA.</w:t>
      </w:r>
    </w:p>
    <w:p w14:paraId="09B717E7" w14:textId="77777777" w:rsidR="004D178D" w:rsidRPr="008F7C29" w:rsidRDefault="004D178D" w:rsidP="004D178D">
      <w:pPr>
        <w:spacing w:after="60"/>
        <w:ind w:left="1080"/>
        <w:rPr>
          <w:rFonts w:cs="Arial"/>
          <w:bCs/>
          <w:szCs w:val="22"/>
        </w:rPr>
      </w:pPr>
      <w:r w:rsidRPr="008F7C29">
        <w:rPr>
          <w:rFonts w:cs="Arial"/>
          <w:bCs/>
          <w:szCs w:val="22"/>
        </w:rPr>
        <w:t>A identificação dos cabos da rede deverá seguir o seguinte padrão:</w:t>
      </w:r>
    </w:p>
    <w:p w14:paraId="501CA580" w14:textId="77777777" w:rsidR="004D178D" w:rsidRPr="008F7C29" w:rsidRDefault="004D178D" w:rsidP="004D178D">
      <w:pPr>
        <w:spacing w:after="60"/>
        <w:ind w:left="1080"/>
        <w:rPr>
          <w:rFonts w:cs="Arial"/>
          <w:bCs/>
          <w:szCs w:val="22"/>
        </w:rPr>
      </w:pPr>
      <w:r w:rsidRPr="008F7C29">
        <w:rPr>
          <w:rFonts w:cs="Arial"/>
          <w:bCs/>
          <w:szCs w:val="22"/>
        </w:rPr>
        <w:t>Deverão ser utilizadas anilhas plásticas na cor laranja com a seguinte informação.</w:t>
      </w:r>
    </w:p>
    <w:p w14:paraId="7605FC42" w14:textId="77777777" w:rsidR="004D178D" w:rsidRPr="008F7C29" w:rsidRDefault="004D178D" w:rsidP="004D178D">
      <w:pPr>
        <w:spacing w:after="60"/>
        <w:ind w:left="1080"/>
        <w:rPr>
          <w:rFonts w:cs="Arial"/>
          <w:bCs/>
          <w:szCs w:val="22"/>
        </w:rPr>
      </w:pPr>
    </w:p>
    <w:p w14:paraId="5EAB6B3B" w14:textId="77777777" w:rsidR="004D178D" w:rsidRPr="008F7C29" w:rsidRDefault="004D178D" w:rsidP="009F23F2">
      <w:pPr>
        <w:pStyle w:val="Ttulo1"/>
        <w:numPr>
          <w:ilvl w:val="2"/>
          <w:numId w:val="33"/>
        </w:numPr>
        <w:rPr>
          <w:rFonts w:cs="Arial"/>
          <w:lang w:val="pt-BR"/>
        </w:rPr>
      </w:pPr>
      <w:r w:rsidRPr="008F7C29">
        <w:rPr>
          <w:rFonts w:cs="Arial"/>
          <w:lang w:val="pt-BR"/>
        </w:rPr>
        <w:t>Fornecimento e instalação de Fibra Óptica Monomodo 6 fibras</w:t>
      </w:r>
    </w:p>
    <w:p w14:paraId="713DAEFE" w14:textId="77777777" w:rsidR="004D178D" w:rsidRPr="008F7C29" w:rsidRDefault="004D178D" w:rsidP="004D178D">
      <w:pPr>
        <w:spacing w:after="60"/>
        <w:ind w:left="1080"/>
        <w:rPr>
          <w:rFonts w:cs="Arial"/>
          <w:bCs/>
          <w:szCs w:val="22"/>
        </w:rPr>
      </w:pPr>
      <w:r w:rsidRPr="008F7C29">
        <w:rPr>
          <w:rStyle w:val="title2nb"/>
        </w:rPr>
        <w:t xml:space="preserve">Cabo de fibra óptica tipo monomodo revestida em acrilato; seis fibras conforme descrição do item; núcleo trançado sobre elemento central dielétrico, revestido por um composto de geleia ou material hidro-expansível resistente a umidade, proteção </w:t>
      </w:r>
      <w:r w:rsidRPr="008F7C29">
        <w:rPr>
          <w:rStyle w:val="title2nb"/>
        </w:rPr>
        <w:lastRenderedPageBreak/>
        <w:t>intermediária com filamentos dielétricos dispostos sobre o núcleo do cabo para proteção contra esforços e tração; capa externa em termoplástico na cor preta com fita de aço corrugado intermediária para proteção contra roedores.  Fabricante: Furukawa ou equivalente</w:t>
      </w:r>
    </w:p>
    <w:p w14:paraId="666F2A13" w14:textId="77777777" w:rsidR="004D178D" w:rsidRPr="008F7C29" w:rsidRDefault="004D178D" w:rsidP="004D178D">
      <w:pPr>
        <w:spacing w:after="60"/>
        <w:ind w:left="1080"/>
        <w:rPr>
          <w:rFonts w:cs="Arial"/>
          <w:bCs/>
          <w:szCs w:val="22"/>
        </w:rPr>
      </w:pPr>
    </w:p>
    <w:p w14:paraId="51AE1902" w14:textId="77777777" w:rsidR="004D178D" w:rsidRPr="008F7C29" w:rsidRDefault="004D178D" w:rsidP="009F23F2">
      <w:pPr>
        <w:pStyle w:val="Ttulo1"/>
        <w:numPr>
          <w:ilvl w:val="2"/>
          <w:numId w:val="33"/>
        </w:numPr>
        <w:rPr>
          <w:rFonts w:cs="Arial"/>
          <w:lang w:val="pt-BR"/>
        </w:rPr>
      </w:pPr>
      <w:r w:rsidRPr="008F7C29">
        <w:rPr>
          <w:rFonts w:cs="Arial"/>
          <w:lang w:val="pt-BR"/>
        </w:rPr>
        <w:t>Execução de conexão (fusão) de Fibra Óptica</w:t>
      </w:r>
    </w:p>
    <w:p w14:paraId="1F02301B" w14:textId="77777777" w:rsidR="004D178D" w:rsidRPr="008F7C29" w:rsidRDefault="004D178D" w:rsidP="004D178D">
      <w:pPr>
        <w:spacing w:after="60"/>
        <w:ind w:left="1080"/>
        <w:rPr>
          <w:rFonts w:cs="Arial"/>
          <w:bCs/>
          <w:szCs w:val="22"/>
        </w:rPr>
      </w:pPr>
      <w:r w:rsidRPr="008F7C29">
        <w:rPr>
          <w:rFonts w:cs="Arial"/>
          <w:bCs/>
          <w:szCs w:val="22"/>
        </w:rPr>
        <w:t>Emenda/conexão por fusão de fibra óptica com equipamento adequado, inclusive certificação de nível 1 (Tier 1) e emissão de relatório completo de atenuação, comprimento e polaridade das fibras.</w:t>
      </w:r>
    </w:p>
    <w:p w14:paraId="31FC2F23" w14:textId="77777777" w:rsidR="004D178D" w:rsidRPr="008F7C29" w:rsidRDefault="004D178D" w:rsidP="004D178D">
      <w:pPr>
        <w:spacing w:after="60"/>
        <w:ind w:left="1080"/>
        <w:rPr>
          <w:rFonts w:cs="Arial"/>
          <w:bCs/>
          <w:szCs w:val="22"/>
        </w:rPr>
      </w:pPr>
    </w:p>
    <w:p w14:paraId="32A91573" w14:textId="77777777" w:rsidR="004D178D" w:rsidRPr="008F7C29" w:rsidRDefault="004D178D" w:rsidP="009F23F2">
      <w:pPr>
        <w:pStyle w:val="Ttulo1"/>
        <w:numPr>
          <w:ilvl w:val="2"/>
          <w:numId w:val="33"/>
        </w:numPr>
        <w:rPr>
          <w:rFonts w:cs="Arial"/>
          <w:lang w:val="pt-BR"/>
        </w:rPr>
      </w:pPr>
      <w:r w:rsidRPr="008F7C29">
        <w:rPr>
          <w:rFonts w:cs="Arial"/>
          <w:lang w:val="pt-BR"/>
        </w:rPr>
        <w:t>Certificação de fibra óptica</w:t>
      </w:r>
    </w:p>
    <w:p w14:paraId="1BA8BE69" w14:textId="77777777" w:rsidR="004D178D" w:rsidRPr="008F1D2D" w:rsidRDefault="004D178D" w:rsidP="004D178D">
      <w:pPr>
        <w:spacing w:after="60"/>
        <w:ind w:left="1080"/>
        <w:rPr>
          <w:rFonts w:cs="Arial"/>
          <w:bCs/>
          <w:szCs w:val="22"/>
        </w:rPr>
      </w:pPr>
      <w:r w:rsidRPr="008F7C29">
        <w:rPr>
          <w:rFonts w:cs="Arial"/>
          <w:bCs/>
        </w:rPr>
        <w:t>Teste de performance (certificação) de cabo de Fibra Óptica de nível 1 (Tier 1) com emissão de relatório completo de atenuação, comprimento e polaridade das fibras; O relatório de certificação deverá conter a identificação do aparelho, data de realização do teste e a rubrica do responsável técnico do serviço.  Todas as fibras deverão ser devidamente testadas e certificadas em conformidade com a Norma EIA/TIA 568. Obs. A certificação deverá seguir a resolução 299 de junho/2002 da Anatel, capítulo 9. PROCEDIMENTO EXECUTIVO - Identificação das fibras junto aos DIOs ou caixa de emendas; - Teste das fibras, por meio do uso de equipamentos aferidos para tal fim; - Emissão do Relatório de Certificação;</w:t>
      </w:r>
      <w:r w:rsidRPr="008F1D2D">
        <w:rPr>
          <w:rFonts w:cs="Arial"/>
          <w:bCs/>
        </w:rPr>
        <w:t xml:space="preserve">  </w:t>
      </w:r>
    </w:p>
    <w:p w14:paraId="339D8F9F" w14:textId="77777777" w:rsidR="004D178D" w:rsidRPr="008F1D2D" w:rsidRDefault="004D178D" w:rsidP="004D178D">
      <w:pPr>
        <w:spacing w:after="60"/>
        <w:ind w:left="1080"/>
        <w:rPr>
          <w:rFonts w:cs="Arial"/>
          <w:bCs/>
          <w:szCs w:val="22"/>
        </w:rPr>
      </w:pPr>
    </w:p>
    <w:p w14:paraId="3E9B998F" w14:textId="77777777" w:rsidR="004D178D" w:rsidRPr="008F1D2D" w:rsidRDefault="004D178D" w:rsidP="009F23F2">
      <w:pPr>
        <w:pStyle w:val="Ttulo1"/>
        <w:numPr>
          <w:ilvl w:val="2"/>
          <w:numId w:val="33"/>
        </w:numPr>
        <w:rPr>
          <w:rFonts w:cs="Arial"/>
          <w:lang w:val="pt-BR"/>
        </w:rPr>
      </w:pPr>
      <w:r w:rsidRPr="008F1D2D">
        <w:rPr>
          <w:rFonts w:cs="Arial"/>
          <w:lang w:val="pt-BR"/>
        </w:rPr>
        <w:t>Fornecimento e instalação de Quadro Padrão Telebrás</w:t>
      </w:r>
    </w:p>
    <w:p w14:paraId="725ED1C5" w14:textId="77777777" w:rsidR="004D178D" w:rsidRDefault="004D178D" w:rsidP="004D178D">
      <w:pPr>
        <w:spacing w:after="60"/>
        <w:ind w:left="1080"/>
        <w:rPr>
          <w:rFonts w:cs="Arial"/>
          <w:bCs/>
          <w:szCs w:val="22"/>
        </w:rPr>
      </w:pPr>
      <w:r w:rsidRPr="008F1D2D">
        <w:rPr>
          <w:rFonts w:cs="Arial"/>
          <w:bCs/>
          <w:szCs w:val="22"/>
        </w:rPr>
        <w:t>Quadro de telefonia padrão Eletrobrás, metálico, com ventilação permanente na porta, fundo em madeira compensada, pintura esmalte e tratamento antiferrugem, com bloco para 10 pares de conexão telefônica. Dimensões 40x40cm e 60x60cm.</w:t>
      </w:r>
    </w:p>
    <w:p w14:paraId="6303465F" w14:textId="77777777" w:rsidR="00301C34" w:rsidRPr="008F1D2D" w:rsidRDefault="00301C34" w:rsidP="004D178D">
      <w:pPr>
        <w:spacing w:after="60"/>
        <w:ind w:left="1080"/>
        <w:rPr>
          <w:rFonts w:cs="Arial"/>
          <w:bCs/>
          <w:szCs w:val="22"/>
        </w:rPr>
      </w:pPr>
    </w:p>
    <w:p w14:paraId="3AA27611" w14:textId="414F81F3" w:rsidR="004D178D" w:rsidRDefault="004D178D" w:rsidP="004D178D">
      <w:pPr>
        <w:spacing w:after="60"/>
        <w:ind w:left="1080"/>
        <w:rPr>
          <w:rFonts w:cs="Arial"/>
          <w:bCs/>
          <w:szCs w:val="22"/>
        </w:rPr>
      </w:pPr>
      <w:r w:rsidRPr="008F1D2D">
        <w:rPr>
          <w:rFonts w:cs="Arial"/>
          <w:bCs/>
          <w:szCs w:val="22"/>
        </w:rPr>
        <w:t>Subitens 1</w:t>
      </w:r>
      <w:r w:rsidR="0037734F">
        <w:rPr>
          <w:rFonts w:cs="Arial"/>
          <w:bCs/>
          <w:szCs w:val="22"/>
        </w:rPr>
        <w:t>6</w:t>
      </w:r>
      <w:r w:rsidRPr="008F1D2D">
        <w:rPr>
          <w:rFonts w:cs="Arial"/>
          <w:bCs/>
          <w:szCs w:val="22"/>
        </w:rPr>
        <w:t>.6.16.1 e 1</w:t>
      </w:r>
      <w:r w:rsidR="0037734F">
        <w:rPr>
          <w:rFonts w:cs="Arial"/>
          <w:bCs/>
          <w:szCs w:val="22"/>
        </w:rPr>
        <w:t>6</w:t>
      </w:r>
      <w:r w:rsidRPr="008F1D2D">
        <w:rPr>
          <w:rFonts w:cs="Arial"/>
          <w:bCs/>
          <w:szCs w:val="22"/>
        </w:rPr>
        <w:t>.6.16.2 da planilha</w:t>
      </w:r>
    </w:p>
    <w:p w14:paraId="05983BA0" w14:textId="77777777" w:rsidR="004D178D" w:rsidRPr="009D0162" w:rsidRDefault="004D178D" w:rsidP="004D178D">
      <w:pPr>
        <w:spacing w:after="60"/>
        <w:ind w:left="1080"/>
        <w:rPr>
          <w:rFonts w:cs="Arial"/>
          <w:bCs/>
          <w:szCs w:val="22"/>
        </w:rPr>
      </w:pPr>
    </w:p>
    <w:p w14:paraId="3C342D9C" w14:textId="77777777" w:rsidR="004D178D" w:rsidRPr="00597636" w:rsidRDefault="004D178D" w:rsidP="009F23F2">
      <w:pPr>
        <w:pStyle w:val="Ttulo1"/>
        <w:numPr>
          <w:ilvl w:val="2"/>
          <w:numId w:val="33"/>
        </w:numPr>
        <w:rPr>
          <w:rFonts w:cs="Arial"/>
          <w:lang w:val="pt-BR"/>
        </w:rPr>
      </w:pPr>
      <w:r w:rsidRPr="00597636">
        <w:rPr>
          <w:rFonts w:cs="Arial"/>
          <w:lang w:val="pt-BR"/>
        </w:rPr>
        <w:t>Bloco 110 para distribuição do cabo CCI 50 pares para sistema de telefonia, estes blocos deverão possuir proteção contra surtos de tensão.</w:t>
      </w:r>
    </w:p>
    <w:p w14:paraId="38C69443" w14:textId="77777777" w:rsidR="004D178D" w:rsidRPr="009D0162" w:rsidRDefault="004D178D" w:rsidP="004D178D">
      <w:pPr>
        <w:spacing w:after="60"/>
        <w:ind w:left="1080"/>
        <w:rPr>
          <w:rFonts w:cs="Arial"/>
          <w:bCs/>
          <w:szCs w:val="22"/>
        </w:rPr>
      </w:pPr>
      <w:r w:rsidRPr="009D0162">
        <w:rPr>
          <w:rFonts w:cs="Arial"/>
          <w:bCs/>
          <w:szCs w:val="22"/>
        </w:rPr>
        <w:t>Fornecer e instalar bloco 110 para distribuição do cabo cci 50 pares para sistema de telefonia, estes blocos deverão possuir proteção contra surtos de tensão.</w:t>
      </w:r>
    </w:p>
    <w:p w14:paraId="353298F8" w14:textId="77777777" w:rsidR="004D178D" w:rsidRDefault="004D178D" w:rsidP="004D178D">
      <w:pPr>
        <w:spacing w:after="60"/>
        <w:ind w:left="1080"/>
        <w:rPr>
          <w:rFonts w:ascii="Calibri" w:hAnsi="Calibri" w:cs="Calibri"/>
          <w:lang w:eastAsia="en-US"/>
        </w:rPr>
      </w:pPr>
    </w:p>
    <w:p w14:paraId="712338A2" w14:textId="77777777" w:rsidR="004D178D" w:rsidRPr="00597636" w:rsidRDefault="004D178D" w:rsidP="009F23F2">
      <w:pPr>
        <w:pStyle w:val="Ttulo1"/>
        <w:numPr>
          <w:ilvl w:val="2"/>
          <w:numId w:val="33"/>
        </w:numPr>
        <w:rPr>
          <w:rFonts w:cs="Arial"/>
          <w:lang w:val="pt-BR"/>
        </w:rPr>
      </w:pPr>
      <w:r w:rsidRPr="00597636">
        <w:rPr>
          <w:rFonts w:cs="Arial"/>
          <w:lang w:val="pt-BR"/>
        </w:rPr>
        <w:t xml:space="preserve">PONTO SECO para instalação de som, tv, alarme e lógica, incluindo eletroduto de PVC rígido e caixa com espelho </w:t>
      </w:r>
    </w:p>
    <w:p w14:paraId="6F40972F" w14:textId="77777777" w:rsidR="004D178D" w:rsidRPr="009D0162" w:rsidRDefault="004D178D" w:rsidP="004D178D">
      <w:pPr>
        <w:spacing w:after="60"/>
        <w:ind w:left="1080"/>
        <w:rPr>
          <w:rFonts w:cs="Arial"/>
          <w:bCs/>
          <w:szCs w:val="22"/>
        </w:rPr>
      </w:pPr>
      <w:r w:rsidRPr="009D0162">
        <w:rPr>
          <w:rFonts w:cs="Arial"/>
          <w:bCs/>
          <w:szCs w:val="22"/>
        </w:rPr>
        <w:t>Contemplando mão de obra e materiais, tais como, Luva de PVC rígido roscável; Eletroduto de PVC rígido roscável; Curva 90°; Tomada de embutir universal 2 pólos redonda; Caixa estampada em chapa de aço esmaltada de embutir 4 x 2"; Fio isolado em PVC</w:t>
      </w:r>
    </w:p>
    <w:p w14:paraId="1BF4DB7D" w14:textId="77777777" w:rsidR="004D178D" w:rsidRDefault="004D178D" w:rsidP="004D178D">
      <w:pPr>
        <w:spacing w:after="60"/>
        <w:ind w:left="1080"/>
        <w:rPr>
          <w:rFonts w:ascii="Calibri" w:hAnsi="Calibri" w:cs="Calibri"/>
          <w:lang w:eastAsia="en-US"/>
        </w:rPr>
      </w:pPr>
    </w:p>
    <w:p w14:paraId="1B95162A" w14:textId="77777777" w:rsidR="004D178D" w:rsidRPr="00597636" w:rsidRDefault="004D178D" w:rsidP="009F23F2">
      <w:pPr>
        <w:pStyle w:val="Ttulo1"/>
        <w:numPr>
          <w:ilvl w:val="2"/>
          <w:numId w:val="33"/>
        </w:numPr>
        <w:rPr>
          <w:rFonts w:cs="Arial"/>
          <w:lang w:val="pt-BR"/>
        </w:rPr>
      </w:pPr>
      <w:r w:rsidRPr="00597636">
        <w:rPr>
          <w:rFonts w:cs="Arial"/>
          <w:lang w:val="pt-BR"/>
        </w:rPr>
        <w:t xml:space="preserve">PONTO SECO para instalação de som, tv, alarme e lógica, incluindo eletroduto de PVC flexível corrugado e caixa com espelho </w:t>
      </w:r>
    </w:p>
    <w:p w14:paraId="4180153C" w14:textId="77777777" w:rsidR="004D178D" w:rsidRPr="009D0162" w:rsidRDefault="004D178D" w:rsidP="004D178D">
      <w:pPr>
        <w:spacing w:after="60"/>
        <w:ind w:left="1080"/>
        <w:rPr>
          <w:rFonts w:cs="Arial"/>
          <w:bCs/>
          <w:szCs w:val="22"/>
        </w:rPr>
      </w:pPr>
      <w:r w:rsidRPr="009D0162">
        <w:rPr>
          <w:rFonts w:cs="Arial"/>
          <w:bCs/>
          <w:szCs w:val="22"/>
        </w:rPr>
        <w:t>Contemplando mão de obra e materiais, tais como, Luva de PVC rígido roscável; Eletroduto de PVC flexível; Curva 90°; Tomada de embutir universal 2 pólos redonda; Caixa estampada em chapa de aço esmaltada de embutir 4 x 2"; Fio isolado em PVC</w:t>
      </w:r>
    </w:p>
    <w:p w14:paraId="69BB7FAD" w14:textId="77777777" w:rsidR="004D178D" w:rsidRDefault="004D178D" w:rsidP="004D178D">
      <w:pPr>
        <w:spacing w:after="60"/>
        <w:ind w:left="1080"/>
        <w:rPr>
          <w:rFonts w:ascii="Calibri" w:hAnsi="Calibri" w:cs="Calibri"/>
          <w:lang w:eastAsia="en-US"/>
        </w:rPr>
      </w:pPr>
    </w:p>
    <w:p w14:paraId="591E0ABB" w14:textId="77777777" w:rsidR="004D178D" w:rsidRPr="00597636" w:rsidRDefault="004D178D" w:rsidP="009F23F2">
      <w:pPr>
        <w:pStyle w:val="Ttulo1"/>
        <w:numPr>
          <w:ilvl w:val="2"/>
          <w:numId w:val="33"/>
        </w:numPr>
        <w:rPr>
          <w:rFonts w:cs="Arial"/>
          <w:lang w:val="pt-BR"/>
        </w:rPr>
      </w:pPr>
      <w:r w:rsidRPr="00597636">
        <w:rPr>
          <w:rFonts w:cs="Arial"/>
          <w:lang w:val="pt-BR"/>
        </w:rPr>
        <w:t>Fornecimento e instalação de Rack/Brackt de CFTV/Alarme/Lógica e componentes internos:</w:t>
      </w:r>
    </w:p>
    <w:p w14:paraId="708E7D93" w14:textId="77777777" w:rsidR="004D178D" w:rsidRPr="009D0162" w:rsidRDefault="004D178D" w:rsidP="004D178D">
      <w:pPr>
        <w:spacing w:after="60"/>
        <w:ind w:left="1080"/>
        <w:rPr>
          <w:rFonts w:cs="Arial"/>
          <w:bCs/>
          <w:szCs w:val="22"/>
        </w:rPr>
      </w:pPr>
      <w:r w:rsidRPr="009D0162">
        <w:rPr>
          <w:rFonts w:cs="Arial"/>
          <w:bCs/>
          <w:szCs w:val="22"/>
        </w:rPr>
        <w:t>O rack é um elemento utilizado em montagens de redes, cabeamento estruturado e telefonia. Nele são instalados os equipamentos ativos e passivos de uma rede.</w:t>
      </w:r>
    </w:p>
    <w:p w14:paraId="257461D9" w14:textId="77777777" w:rsidR="004D178D" w:rsidRPr="009D0162" w:rsidRDefault="004D178D" w:rsidP="004D178D">
      <w:pPr>
        <w:spacing w:after="60"/>
        <w:ind w:left="1080"/>
        <w:rPr>
          <w:rFonts w:cs="Arial"/>
          <w:bCs/>
          <w:szCs w:val="22"/>
        </w:rPr>
      </w:pPr>
      <w:r w:rsidRPr="009D0162">
        <w:rPr>
          <w:rFonts w:cs="Arial"/>
          <w:bCs/>
          <w:szCs w:val="22"/>
        </w:rPr>
        <w:t>Os equipamentos mais comumente instalados em rack/gabinete são: roteadores, switchs, hubs, patch panels, modems, servidores, monitores, teclados, bandejas de distribuição de fibras ópticas e blocos de conexão para telefonia.</w:t>
      </w:r>
    </w:p>
    <w:p w14:paraId="7CDA759B" w14:textId="77777777" w:rsidR="004D178D" w:rsidRPr="009D0162" w:rsidRDefault="004D178D" w:rsidP="004D178D">
      <w:pPr>
        <w:spacing w:after="60"/>
        <w:ind w:left="1080"/>
        <w:rPr>
          <w:rFonts w:cs="Arial"/>
          <w:bCs/>
          <w:szCs w:val="22"/>
        </w:rPr>
      </w:pPr>
      <w:r w:rsidRPr="009D0162">
        <w:rPr>
          <w:rFonts w:cs="Arial"/>
          <w:bCs/>
          <w:szCs w:val="22"/>
        </w:rPr>
        <w:lastRenderedPageBreak/>
        <w:t>Os rack/gabinete utilizados nas redes da CAIXA seguem o padrão de 19” e a altura é dimensionada de acordo com o tamanho da rede. Eventualmente para algumas unidades com redes locais menores são instalados gabinete de parede (Bracket).</w:t>
      </w:r>
    </w:p>
    <w:p w14:paraId="63DEA8DA" w14:textId="77777777" w:rsidR="004D178D" w:rsidRPr="009D0162" w:rsidRDefault="004D178D" w:rsidP="004D178D">
      <w:pPr>
        <w:spacing w:after="60"/>
        <w:ind w:left="1080"/>
        <w:rPr>
          <w:rFonts w:cs="Arial"/>
          <w:bCs/>
          <w:szCs w:val="22"/>
        </w:rPr>
      </w:pPr>
      <w:r w:rsidRPr="009D0162">
        <w:rPr>
          <w:rFonts w:cs="Arial"/>
          <w:bCs/>
          <w:szCs w:val="22"/>
        </w:rPr>
        <w:t xml:space="preserve">Para facilitar a administração dos elementos no rack/gabinete detalhamos a seguir as recomendações que devem ser seguidas em sua montagem, especialmente no que se refere a disposição dos equipamentos, bem como os padrões que devem ser seguidos. Os equipamentos como Modem, Roteador, Switch e Hub devem ser colocados nas posições superiores do rack/gabinete, devendo ser obedecida a ordem de cima para baixo, em primeiro o roteador, seguidos pelos modems, switch e por último o hub. Em seguida é fixada a régua de alimentação elétrica no rack/gabinete, a qual acaba sendo instalada entre os equipamentos e os patch panels. E finalmente são instalados os patch panels, primeiramente os da rede local e por último os de telefonia. </w:t>
      </w:r>
    </w:p>
    <w:p w14:paraId="7000A29C" w14:textId="77777777" w:rsidR="004D178D" w:rsidRPr="009D0162" w:rsidRDefault="004D178D" w:rsidP="004D178D">
      <w:pPr>
        <w:spacing w:after="60"/>
        <w:ind w:left="1080"/>
        <w:rPr>
          <w:rFonts w:cs="Arial"/>
          <w:bCs/>
          <w:szCs w:val="22"/>
        </w:rPr>
      </w:pPr>
      <w:r w:rsidRPr="009D0162">
        <w:rPr>
          <w:rFonts w:cs="Arial"/>
          <w:bCs/>
          <w:szCs w:val="22"/>
        </w:rPr>
        <w:t>Os modems deverão ser disponibilizados em bandejas que permita perfeita disposição e ventilação. Todos os switch, hubs e o roteador deverão ser fixados ao rack, através de dispositivos de fixação próprios que acompanham os mesmos.</w:t>
      </w:r>
    </w:p>
    <w:p w14:paraId="636B3EB2" w14:textId="77777777" w:rsidR="004D178D" w:rsidRPr="009D0162" w:rsidRDefault="004D178D" w:rsidP="004D178D">
      <w:pPr>
        <w:spacing w:after="60"/>
        <w:ind w:left="1080"/>
        <w:rPr>
          <w:rFonts w:cs="Arial"/>
          <w:bCs/>
          <w:szCs w:val="22"/>
        </w:rPr>
      </w:pPr>
      <w:r w:rsidRPr="009D0162">
        <w:rPr>
          <w:rFonts w:cs="Arial"/>
          <w:bCs/>
          <w:szCs w:val="22"/>
        </w:rPr>
        <w:t>Entre o roteador e o primeiro hub/switch deverá ficar espaço equivalente à 1u (3,6cm) no mínimo, podendo ser instalado guia de cabos entre eles.</w:t>
      </w:r>
    </w:p>
    <w:p w14:paraId="24510E9A" w14:textId="77777777" w:rsidR="004D178D" w:rsidRPr="009D0162" w:rsidRDefault="004D178D" w:rsidP="004D178D">
      <w:pPr>
        <w:spacing w:after="60"/>
        <w:ind w:left="1080"/>
        <w:rPr>
          <w:rFonts w:cs="Arial"/>
          <w:bCs/>
          <w:szCs w:val="22"/>
        </w:rPr>
      </w:pPr>
      <w:r w:rsidRPr="009D0162">
        <w:rPr>
          <w:rFonts w:cs="Arial"/>
          <w:bCs/>
          <w:szCs w:val="22"/>
        </w:rPr>
        <w:t>Caso as dimensões físicas do rack permita, deverá haver guias para passagem de cabos (organizador) entre cada hub/switch e, em sobrando espaço, deixar 2u entre a última guia e o primeiro patch panel.</w:t>
      </w:r>
    </w:p>
    <w:p w14:paraId="54A9FEEA" w14:textId="77777777" w:rsidR="004D178D" w:rsidRDefault="004D178D" w:rsidP="004D178D">
      <w:pPr>
        <w:spacing w:after="60"/>
        <w:ind w:left="1080"/>
        <w:rPr>
          <w:rFonts w:ascii="Calibri" w:hAnsi="Calibri" w:cs="Calibri"/>
          <w:lang w:eastAsia="en-US"/>
        </w:rPr>
      </w:pPr>
    </w:p>
    <w:p w14:paraId="18A5301A" w14:textId="77777777" w:rsidR="004D178D" w:rsidRPr="00597636" w:rsidRDefault="004D178D" w:rsidP="009F23F2">
      <w:pPr>
        <w:pStyle w:val="Ttulo1"/>
        <w:numPr>
          <w:ilvl w:val="3"/>
          <w:numId w:val="33"/>
        </w:numPr>
        <w:rPr>
          <w:rFonts w:cs="Arial"/>
          <w:lang w:val="pt-BR"/>
        </w:rPr>
      </w:pPr>
      <w:r w:rsidRPr="00597636">
        <w:rPr>
          <w:rFonts w:cs="Arial"/>
          <w:lang w:val="pt-BR"/>
        </w:rPr>
        <w:t>Rack tipo armário em chapa de aço bitola 18, com pintura eletrostática a pó, na cor cinza, 19" x 44 Us</w:t>
      </w:r>
    </w:p>
    <w:p w14:paraId="143307CD" w14:textId="77777777" w:rsidR="004D178D" w:rsidRPr="009D0162" w:rsidRDefault="004D178D" w:rsidP="004D178D">
      <w:pPr>
        <w:spacing w:after="60"/>
        <w:ind w:left="1080"/>
        <w:rPr>
          <w:rFonts w:cs="Arial"/>
          <w:bCs/>
          <w:szCs w:val="22"/>
        </w:rPr>
      </w:pPr>
      <w:r w:rsidRPr="009D0162">
        <w:rPr>
          <w:rFonts w:cs="Arial"/>
          <w:bCs/>
          <w:szCs w:val="22"/>
        </w:rPr>
        <w:t>Aplicação: Instalação dos patch panels, equipamentos etc.</w:t>
      </w:r>
    </w:p>
    <w:p w14:paraId="04BEF95A" w14:textId="77777777" w:rsidR="004D178D" w:rsidRPr="009D0162" w:rsidRDefault="004D178D" w:rsidP="004D178D">
      <w:pPr>
        <w:spacing w:after="60"/>
        <w:ind w:left="1080"/>
        <w:rPr>
          <w:rFonts w:cs="Arial"/>
          <w:bCs/>
          <w:szCs w:val="22"/>
        </w:rPr>
      </w:pPr>
      <w:r w:rsidRPr="009D0162">
        <w:rPr>
          <w:rFonts w:cs="Arial"/>
          <w:bCs/>
          <w:szCs w:val="22"/>
        </w:rPr>
        <w:t>Características Obrigatórias:</w:t>
      </w:r>
    </w:p>
    <w:p w14:paraId="2D7095D0"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Rack fechado de 44 Us;</w:t>
      </w:r>
    </w:p>
    <w:p w14:paraId="5330152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composto por 04 colunas, base e teto em chapa de aço;</w:t>
      </w:r>
    </w:p>
    <w:p w14:paraId="76A8ECD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Estrutura básica soldada com colunas, teto base e pés reguláveis;</w:t>
      </w:r>
    </w:p>
    <w:p w14:paraId="49929BE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plano de fixação 19" móvel;</w:t>
      </w:r>
    </w:p>
    <w:p w14:paraId="1873650E"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ventilação forçada de teto com no mínimo dois ventiladores;</w:t>
      </w:r>
    </w:p>
    <w:p w14:paraId="1DF87AC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Porta frontal em aço acrílico fumê;</w:t>
      </w:r>
    </w:p>
    <w:p w14:paraId="608B73C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Permitir a retirada das estruturas laterais, facilitando o acoplamento de outros módulos;</w:t>
      </w:r>
    </w:p>
    <w:p w14:paraId="60E524F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Kit de montagem e fixação necessários;</w:t>
      </w:r>
    </w:p>
    <w:p w14:paraId="51C897E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em estrutura: grafite e fechamentos: Bege</w:t>
      </w:r>
    </w:p>
    <w:p w14:paraId="1778A09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04 Organizadores Verticais produzidos em chapa de aço (frente e fundo);</w:t>
      </w:r>
    </w:p>
    <w:p w14:paraId="30EC8598" w14:textId="7913B1B5" w:rsidR="004D178D" w:rsidRDefault="004D178D" w:rsidP="00023334">
      <w:pPr>
        <w:numPr>
          <w:ilvl w:val="0"/>
          <w:numId w:val="34"/>
        </w:numPr>
        <w:spacing w:after="60"/>
        <w:ind w:left="1276" w:hanging="184"/>
        <w:rPr>
          <w:rFonts w:cs="Arial"/>
          <w:bCs/>
          <w:szCs w:val="22"/>
        </w:rPr>
      </w:pPr>
      <w:r w:rsidRPr="00CB4DB0">
        <w:rPr>
          <w:rFonts w:cs="Arial"/>
          <w:bCs/>
          <w:szCs w:val="22"/>
        </w:rPr>
        <w:t>Possuir régua de alimentação 2P+T com no mínimo 06 tomadas.</w:t>
      </w:r>
    </w:p>
    <w:p w14:paraId="6599EFEB" w14:textId="77777777" w:rsidR="005E6F89" w:rsidRPr="00023334" w:rsidRDefault="005E6F89" w:rsidP="005E6F89">
      <w:pPr>
        <w:spacing w:after="60"/>
        <w:ind w:left="1276"/>
        <w:rPr>
          <w:rFonts w:cs="Arial"/>
          <w:bCs/>
          <w:szCs w:val="22"/>
        </w:rPr>
      </w:pPr>
    </w:p>
    <w:p w14:paraId="7CCDEC0F" w14:textId="77777777" w:rsidR="004D178D" w:rsidRPr="00597636" w:rsidRDefault="004D178D" w:rsidP="009F23F2">
      <w:pPr>
        <w:pStyle w:val="Ttulo1"/>
        <w:numPr>
          <w:ilvl w:val="3"/>
          <w:numId w:val="33"/>
        </w:numPr>
        <w:rPr>
          <w:rFonts w:cs="Arial"/>
          <w:lang w:val="pt-BR"/>
        </w:rPr>
      </w:pPr>
      <w:r w:rsidRPr="00597636">
        <w:rPr>
          <w:rFonts w:cs="Arial"/>
          <w:lang w:val="pt-BR"/>
        </w:rPr>
        <w:t>Rack tipo armário em chapa de aço bitola 18, com pintura eletrostática a pó, na cor cinza, 19" x 42 Us</w:t>
      </w:r>
    </w:p>
    <w:p w14:paraId="02E60579" w14:textId="77777777" w:rsidR="004D178D" w:rsidRPr="009D0162" w:rsidRDefault="004D178D" w:rsidP="004D178D">
      <w:pPr>
        <w:spacing w:after="60"/>
        <w:ind w:left="1080"/>
        <w:rPr>
          <w:rFonts w:cs="Arial"/>
          <w:bCs/>
          <w:szCs w:val="22"/>
        </w:rPr>
      </w:pPr>
      <w:r w:rsidRPr="009D0162">
        <w:rPr>
          <w:rFonts w:cs="Arial"/>
          <w:bCs/>
          <w:szCs w:val="22"/>
        </w:rPr>
        <w:t>Aplicação: Instalação dos patch panels, equipamentos etc.</w:t>
      </w:r>
    </w:p>
    <w:p w14:paraId="4D6C968C" w14:textId="77777777" w:rsidR="004D178D" w:rsidRPr="009D0162" w:rsidRDefault="004D178D" w:rsidP="004D178D">
      <w:pPr>
        <w:spacing w:after="60"/>
        <w:ind w:left="1080"/>
        <w:rPr>
          <w:rFonts w:cs="Arial"/>
          <w:bCs/>
          <w:szCs w:val="22"/>
        </w:rPr>
      </w:pPr>
      <w:r w:rsidRPr="009D0162">
        <w:rPr>
          <w:rFonts w:cs="Arial"/>
          <w:bCs/>
          <w:szCs w:val="22"/>
        </w:rPr>
        <w:t>Características Obrigatórias:</w:t>
      </w:r>
    </w:p>
    <w:p w14:paraId="59D85D6A"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Rack fechado de 42 Us;</w:t>
      </w:r>
    </w:p>
    <w:p w14:paraId="5C84933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composto por 04 colunas, base e teto em chapa de aço;</w:t>
      </w:r>
    </w:p>
    <w:p w14:paraId="6510411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Estrutura básica soldada com colunas, teto base e pés reguláveis;</w:t>
      </w:r>
    </w:p>
    <w:p w14:paraId="3B9D7A8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plano de fixação 19" móvel;</w:t>
      </w:r>
    </w:p>
    <w:p w14:paraId="237253DA"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ventilação forçada de teto com no mínimo dois ventiladores;</w:t>
      </w:r>
    </w:p>
    <w:p w14:paraId="74079E9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Porta frontal em aço acrílico fumê;</w:t>
      </w:r>
    </w:p>
    <w:p w14:paraId="635D1E1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lastRenderedPageBreak/>
        <w:t>Permitir a retirada das estruturas laterais, facilitando o acoplamento de outros módulos;</w:t>
      </w:r>
    </w:p>
    <w:p w14:paraId="06583A9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Kit de montagem e fixação necessários;</w:t>
      </w:r>
    </w:p>
    <w:p w14:paraId="01CC6B5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em estrutura: grafite e fechamentos: Bege</w:t>
      </w:r>
    </w:p>
    <w:p w14:paraId="1A3F33E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04 Organizadores Verticais produzidos em chapa de aço (frente e fundo);</w:t>
      </w:r>
    </w:p>
    <w:p w14:paraId="05B65D4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régua de alimentação 2P+T com no mínimo 06 tomadas.</w:t>
      </w:r>
    </w:p>
    <w:p w14:paraId="4025B7D9" w14:textId="77777777" w:rsidR="004D178D" w:rsidRDefault="004D178D" w:rsidP="004D178D">
      <w:pPr>
        <w:spacing w:after="60"/>
        <w:ind w:left="1800"/>
        <w:rPr>
          <w:rFonts w:ascii="Calibri" w:hAnsi="Calibri" w:cs="Calibri"/>
          <w:lang w:eastAsia="en-US"/>
        </w:rPr>
      </w:pPr>
    </w:p>
    <w:p w14:paraId="020AE31E" w14:textId="77777777" w:rsidR="004D178D" w:rsidRPr="00597636" w:rsidRDefault="004D178D" w:rsidP="009F23F2">
      <w:pPr>
        <w:pStyle w:val="Ttulo1"/>
        <w:numPr>
          <w:ilvl w:val="3"/>
          <w:numId w:val="33"/>
        </w:numPr>
        <w:rPr>
          <w:rFonts w:cs="Arial"/>
          <w:lang w:val="pt-BR"/>
        </w:rPr>
      </w:pPr>
      <w:r w:rsidRPr="00597636">
        <w:rPr>
          <w:rFonts w:cs="Arial"/>
          <w:lang w:val="pt-BR"/>
        </w:rPr>
        <w:t>Rack tipo armário em chapa de aço bitola 18, com pintura eletrostática a pó, na cor cinza, 19" x 36 Us</w:t>
      </w:r>
    </w:p>
    <w:p w14:paraId="76B79CDC" w14:textId="77777777" w:rsidR="004D178D" w:rsidRPr="009D0162" w:rsidRDefault="004D178D" w:rsidP="004D178D">
      <w:pPr>
        <w:spacing w:after="60"/>
        <w:ind w:left="1080"/>
        <w:rPr>
          <w:rFonts w:cs="Arial"/>
          <w:bCs/>
          <w:szCs w:val="22"/>
        </w:rPr>
      </w:pPr>
      <w:r w:rsidRPr="009D0162">
        <w:rPr>
          <w:rFonts w:cs="Arial"/>
          <w:bCs/>
          <w:szCs w:val="22"/>
        </w:rPr>
        <w:t>Aplicação: Instalação dos patch panels, equipamentos etc.</w:t>
      </w:r>
    </w:p>
    <w:p w14:paraId="7D098F25" w14:textId="77777777" w:rsidR="004D178D" w:rsidRPr="009D0162" w:rsidRDefault="004D178D" w:rsidP="004D178D">
      <w:pPr>
        <w:spacing w:after="60"/>
        <w:ind w:left="1080"/>
        <w:rPr>
          <w:rFonts w:cs="Arial"/>
          <w:bCs/>
          <w:szCs w:val="22"/>
        </w:rPr>
      </w:pPr>
      <w:r w:rsidRPr="009D0162">
        <w:rPr>
          <w:rFonts w:cs="Arial"/>
          <w:bCs/>
          <w:szCs w:val="22"/>
        </w:rPr>
        <w:t>Características Obrigatórias:</w:t>
      </w:r>
    </w:p>
    <w:p w14:paraId="72C56C8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Rack fechado de 36 Us;</w:t>
      </w:r>
    </w:p>
    <w:p w14:paraId="1AE0B0F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composto por 04 colunas, base e teto em chapa de aço;</w:t>
      </w:r>
    </w:p>
    <w:p w14:paraId="38F293D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Estrutura básica soldada com colunas, teto base e pés reguláveis;</w:t>
      </w:r>
    </w:p>
    <w:p w14:paraId="4D1E158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plano de fixação 19" móvel;</w:t>
      </w:r>
    </w:p>
    <w:p w14:paraId="162C393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ventilação forçada de teto com no mínimo dois ventiladores;</w:t>
      </w:r>
    </w:p>
    <w:p w14:paraId="399B47F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Porta frontal em aço acrílico fumê;</w:t>
      </w:r>
    </w:p>
    <w:p w14:paraId="1524EB4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Permitir a retirada das estruturas laterais, facilitando o acoplamento de outros módulos;</w:t>
      </w:r>
    </w:p>
    <w:p w14:paraId="4462079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Kit de montagem e fixação necessários;</w:t>
      </w:r>
    </w:p>
    <w:p w14:paraId="7FCAD431"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em estrutura: grafite e fechamentos: Bege</w:t>
      </w:r>
    </w:p>
    <w:p w14:paraId="233B6AEA"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04 Organizadores Verticais produzidos em chapa de aço (frente e fundo);</w:t>
      </w:r>
    </w:p>
    <w:p w14:paraId="39816A7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régua de alimentação 2P+T com no mínimo 06 tomadas.</w:t>
      </w:r>
    </w:p>
    <w:p w14:paraId="34DD96A5" w14:textId="77777777" w:rsidR="004D178D" w:rsidRDefault="004D178D" w:rsidP="004D178D">
      <w:pPr>
        <w:spacing w:after="60"/>
        <w:ind w:left="1080"/>
        <w:rPr>
          <w:rFonts w:ascii="Calibri" w:hAnsi="Calibri" w:cs="Calibri"/>
          <w:lang w:eastAsia="en-US"/>
        </w:rPr>
      </w:pPr>
    </w:p>
    <w:p w14:paraId="33E8FBC1" w14:textId="77777777" w:rsidR="004D178D" w:rsidRPr="00597636" w:rsidRDefault="004D178D" w:rsidP="009F23F2">
      <w:pPr>
        <w:pStyle w:val="Ttulo1"/>
        <w:numPr>
          <w:ilvl w:val="3"/>
          <w:numId w:val="33"/>
        </w:numPr>
        <w:rPr>
          <w:rFonts w:cs="Arial"/>
          <w:lang w:val="pt-BR"/>
        </w:rPr>
      </w:pPr>
      <w:r w:rsidRPr="00597636">
        <w:rPr>
          <w:rFonts w:cs="Arial"/>
          <w:lang w:val="pt-BR"/>
        </w:rPr>
        <w:t>Rack tipo armário em chapa de aço bitola 18, com pintura eletrostática a pó, na cor cinza, 19" x 32 Us</w:t>
      </w:r>
    </w:p>
    <w:p w14:paraId="0C0EDD5A" w14:textId="77777777" w:rsidR="004D178D" w:rsidRPr="009D0162" w:rsidRDefault="004D178D" w:rsidP="004D178D">
      <w:pPr>
        <w:spacing w:after="60"/>
        <w:ind w:left="1080"/>
        <w:rPr>
          <w:rFonts w:cs="Arial"/>
          <w:bCs/>
          <w:szCs w:val="22"/>
        </w:rPr>
      </w:pPr>
      <w:r w:rsidRPr="009D0162">
        <w:rPr>
          <w:rFonts w:cs="Arial"/>
          <w:bCs/>
          <w:szCs w:val="22"/>
        </w:rPr>
        <w:t>Aplicação: Instalação dos patch panels, equipamentos etc.</w:t>
      </w:r>
    </w:p>
    <w:p w14:paraId="314E8F0D" w14:textId="77777777" w:rsidR="004D178D" w:rsidRPr="009D0162" w:rsidRDefault="004D178D" w:rsidP="004D178D">
      <w:pPr>
        <w:spacing w:after="60"/>
        <w:ind w:left="1080"/>
        <w:rPr>
          <w:rFonts w:cs="Arial"/>
          <w:bCs/>
          <w:szCs w:val="22"/>
        </w:rPr>
      </w:pPr>
      <w:r w:rsidRPr="009D0162">
        <w:rPr>
          <w:rFonts w:cs="Arial"/>
          <w:bCs/>
          <w:szCs w:val="22"/>
        </w:rPr>
        <w:t>Características Obrigatórias:</w:t>
      </w:r>
    </w:p>
    <w:p w14:paraId="2DD2B8E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Rack fechado de 32 Us;</w:t>
      </w:r>
    </w:p>
    <w:p w14:paraId="080BF480"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composto por 04 colunas, base e teto em chapa de aço;</w:t>
      </w:r>
    </w:p>
    <w:p w14:paraId="4DAF74A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Estrutura básica soldada com colunas, teto base e pés reguláveis;</w:t>
      </w:r>
    </w:p>
    <w:p w14:paraId="5F1B975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plano de fixação 19" móvel;</w:t>
      </w:r>
    </w:p>
    <w:p w14:paraId="408AC36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ventilação forçada de teto com no mínimo dois ventiladores;</w:t>
      </w:r>
    </w:p>
    <w:p w14:paraId="2677CAA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Porta frontal em aço acrílico fumê;</w:t>
      </w:r>
    </w:p>
    <w:p w14:paraId="5CA5EF8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Permitir a retirada das estruturas laterais, facilitando o acoplamento de outros módulos;</w:t>
      </w:r>
    </w:p>
    <w:p w14:paraId="64E4360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Kit de montagem e fixação necessários;</w:t>
      </w:r>
    </w:p>
    <w:p w14:paraId="21FAD9F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em estrutura: grafite e fechamentos: Bege</w:t>
      </w:r>
    </w:p>
    <w:p w14:paraId="2F8947AE"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04 Organizadores Verticais produzidos em chapa de aço (frente e fundo);</w:t>
      </w:r>
    </w:p>
    <w:p w14:paraId="408F9B5A"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régua de alimentação 2P+T com no mínimo 06 tomadas.</w:t>
      </w:r>
    </w:p>
    <w:p w14:paraId="1EF706C7" w14:textId="77777777" w:rsidR="004D178D" w:rsidRDefault="004D178D" w:rsidP="00593980">
      <w:pPr>
        <w:spacing w:after="60"/>
        <w:rPr>
          <w:rFonts w:ascii="Calibri" w:hAnsi="Calibri" w:cs="Calibri"/>
          <w:lang w:eastAsia="en-US"/>
        </w:rPr>
      </w:pPr>
    </w:p>
    <w:p w14:paraId="05CBB69F" w14:textId="77777777" w:rsidR="004D178D" w:rsidRPr="00597636" w:rsidRDefault="004D178D" w:rsidP="009F23F2">
      <w:pPr>
        <w:pStyle w:val="Ttulo1"/>
        <w:numPr>
          <w:ilvl w:val="3"/>
          <w:numId w:val="33"/>
        </w:numPr>
        <w:rPr>
          <w:rFonts w:cs="Arial"/>
          <w:lang w:val="pt-BR"/>
        </w:rPr>
      </w:pPr>
      <w:r w:rsidRPr="00597636">
        <w:rPr>
          <w:rFonts w:cs="Arial"/>
          <w:lang w:val="pt-BR"/>
        </w:rPr>
        <w:t>Rack tipo armário em chapa de aço bitola 18, com pintura eletrostática a pó, na cor cinza, 19" x 20 Us</w:t>
      </w:r>
    </w:p>
    <w:p w14:paraId="73299952" w14:textId="77777777" w:rsidR="004D178D" w:rsidRPr="009D0162" w:rsidRDefault="004D178D" w:rsidP="004D178D">
      <w:pPr>
        <w:spacing w:after="60"/>
        <w:ind w:left="1080"/>
        <w:rPr>
          <w:rFonts w:cs="Arial"/>
          <w:bCs/>
          <w:szCs w:val="22"/>
        </w:rPr>
      </w:pPr>
      <w:r w:rsidRPr="009D0162">
        <w:rPr>
          <w:rFonts w:cs="Arial"/>
          <w:bCs/>
          <w:szCs w:val="22"/>
        </w:rPr>
        <w:t>Aplicação: Instalação dos patch panels, equipamentos etc.</w:t>
      </w:r>
    </w:p>
    <w:p w14:paraId="1DEBDB66" w14:textId="77777777" w:rsidR="004D178D" w:rsidRPr="009D0162" w:rsidRDefault="004D178D" w:rsidP="004D178D">
      <w:pPr>
        <w:spacing w:after="60"/>
        <w:ind w:left="1080"/>
        <w:rPr>
          <w:rFonts w:cs="Arial"/>
          <w:bCs/>
          <w:szCs w:val="22"/>
        </w:rPr>
      </w:pPr>
      <w:r w:rsidRPr="009D0162">
        <w:rPr>
          <w:rFonts w:cs="Arial"/>
          <w:bCs/>
          <w:szCs w:val="22"/>
        </w:rPr>
        <w:t>Características Obrigatórias:</w:t>
      </w:r>
    </w:p>
    <w:p w14:paraId="7C4C8E3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Rack fechado de 20 Us;</w:t>
      </w:r>
    </w:p>
    <w:p w14:paraId="1FF92D6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lastRenderedPageBreak/>
        <w:t>Ser composto por 04 colunas, base e teto em chapa de aço;</w:t>
      </w:r>
    </w:p>
    <w:p w14:paraId="355066D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Estrutura básica soldada com colunas, teto base e pés reguláveis;</w:t>
      </w:r>
    </w:p>
    <w:p w14:paraId="68873C4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plano de fixação 19" móvel;</w:t>
      </w:r>
    </w:p>
    <w:p w14:paraId="27210DC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ventilação forçada de teto com no mínimo dois ventiladores;</w:t>
      </w:r>
    </w:p>
    <w:p w14:paraId="3A1B0AF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Porta frontal em aço acrílico fumê;</w:t>
      </w:r>
    </w:p>
    <w:p w14:paraId="3A7FDCD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Permitir a retirada das estruturas laterais, facilitando o acoplamento de outros módulos;</w:t>
      </w:r>
    </w:p>
    <w:p w14:paraId="56476E9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Kit de montagem e fixação necessários;</w:t>
      </w:r>
    </w:p>
    <w:p w14:paraId="0D6B15F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em estrutura: grafite e fechamentos: Bege</w:t>
      </w:r>
    </w:p>
    <w:p w14:paraId="6037510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Ser fornecido com 04 Organizadores Verticais produzidos em chapa de aço (frente e fundo);</w:t>
      </w:r>
    </w:p>
    <w:p w14:paraId="452CED6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régua de alimentação 2P+T com no mínimo 06 tomadas.</w:t>
      </w:r>
    </w:p>
    <w:p w14:paraId="649201E3" w14:textId="77777777" w:rsidR="004D178D" w:rsidRDefault="004D178D" w:rsidP="008841A6">
      <w:pPr>
        <w:spacing w:after="60"/>
        <w:rPr>
          <w:rFonts w:ascii="Calibri" w:hAnsi="Calibri" w:cs="Calibri"/>
          <w:lang w:eastAsia="en-US"/>
        </w:rPr>
      </w:pPr>
    </w:p>
    <w:p w14:paraId="505F5CDF" w14:textId="0DB1AA94" w:rsidR="004D178D" w:rsidRDefault="004D178D" w:rsidP="009F23F2">
      <w:pPr>
        <w:pStyle w:val="Ttulo1"/>
        <w:numPr>
          <w:ilvl w:val="2"/>
          <w:numId w:val="33"/>
        </w:numPr>
        <w:rPr>
          <w:rFonts w:cs="Arial"/>
          <w:lang w:val="pt-BR"/>
        </w:rPr>
      </w:pPr>
      <w:r w:rsidRPr="00597636">
        <w:rPr>
          <w:rFonts w:cs="Arial"/>
          <w:lang w:val="pt-BR"/>
        </w:rPr>
        <w:t>Acessórios de Rack</w:t>
      </w:r>
    </w:p>
    <w:p w14:paraId="73E9B49F" w14:textId="77777777" w:rsidR="008F1D2D" w:rsidRPr="008F1D2D" w:rsidRDefault="008F1D2D" w:rsidP="008F1D2D">
      <w:pPr>
        <w:rPr>
          <w:lang w:eastAsia="x-none"/>
        </w:rPr>
      </w:pPr>
    </w:p>
    <w:p w14:paraId="757AB711"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Patch panel de 48 portas do tipo RJ 45 Cat.5e e 6</w:t>
      </w:r>
    </w:p>
    <w:p w14:paraId="7FCE0221" w14:textId="77777777" w:rsidR="004D178D" w:rsidRPr="009D0162" w:rsidRDefault="004D178D" w:rsidP="004D178D">
      <w:pPr>
        <w:spacing w:after="60"/>
        <w:ind w:left="1080"/>
        <w:rPr>
          <w:rFonts w:cs="Arial"/>
          <w:bCs/>
          <w:szCs w:val="22"/>
        </w:rPr>
      </w:pPr>
      <w:r w:rsidRPr="009D0162">
        <w:rPr>
          <w:rFonts w:cs="Arial"/>
          <w:bCs/>
          <w:szCs w:val="22"/>
        </w:rPr>
        <w:t>Aplicação: Gerenciamento e administração de serviços a serem disponibilizados às áreas de trabalho. Para instalação no Rack de Telecomunicações como componente do “Cross-Connection”.</w:t>
      </w:r>
    </w:p>
    <w:p w14:paraId="1D34AF0A" w14:textId="77777777" w:rsidR="004D178D" w:rsidRPr="009D0162" w:rsidRDefault="004D178D" w:rsidP="004D178D">
      <w:pPr>
        <w:spacing w:after="60"/>
        <w:ind w:left="1080"/>
        <w:rPr>
          <w:rFonts w:cs="Arial"/>
          <w:bCs/>
          <w:szCs w:val="22"/>
        </w:rPr>
      </w:pPr>
      <w:r w:rsidRPr="009D0162">
        <w:rPr>
          <w:rFonts w:cs="Arial"/>
          <w:bCs/>
          <w:szCs w:val="22"/>
        </w:rPr>
        <w:t>Características mínimas:</w:t>
      </w:r>
    </w:p>
    <w:p w14:paraId="092BE0A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 xml:space="preserve">Patch </w:t>
      </w:r>
      <w:r w:rsidRPr="008F1D2D">
        <w:rPr>
          <w:rFonts w:cs="Arial"/>
          <w:bCs/>
          <w:szCs w:val="22"/>
        </w:rPr>
        <w:t>Panel Categoria 5e e 6,</w:t>
      </w:r>
      <w:r w:rsidRPr="00CB4DB0">
        <w:rPr>
          <w:rFonts w:cs="Arial"/>
          <w:bCs/>
          <w:szCs w:val="22"/>
        </w:rPr>
        <w:t xml:space="preserve"> em conformidade com a norma internacional ANSI/TIA/EIA 568-C;</w:t>
      </w:r>
    </w:p>
    <w:p w14:paraId="7355840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24 portas do tipo RJ-45 fêmea de 8 pinos;</w:t>
      </w:r>
    </w:p>
    <w:p w14:paraId="32B8322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Os contatos dos conectores deverão apresentar banho de 50 micropolegadas de outro sobre 100 micropolegadas de níquel;</w:t>
      </w:r>
    </w:p>
    <w:p w14:paraId="5F68E200"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Largura padrão 19”, conforme requisitos da Norma EIA-310D;</w:t>
      </w:r>
    </w:p>
    <w:p w14:paraId="55B3000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Painel frontal em aço de 1,5 mm de espessura e bordas de reforço para evitar empenamentos. Pintura na cor preta;</w:t>
      </w:r>
    </w:p>
    <w:p w14:paraId="4F15DBB2"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Partes plásticas fabricadas em material termoplástico de alto impacto não propagante à chama (requisitos de flamabilidade UL 94 V-0);</w:t>
      </w:r>
    </w:p>
    <w:p w14:paraId="149A27DD"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 xml:space="preserve">A parte frontal do Patch Panel deverá ser capaz de receber etiquetas de 9 a 12 mm e proporcionar a estas cobertura de policarbonato transparente não propagante à chamas; </w:t>
      </w:r>
    </w:p>
    <w:p w14:paraId="78F807D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Etiquetas universais com possibilidade de codificação T568A e T568B;</w:t>
      </w:r>
    </w:p>
    <w:p w14:paraId="5E52035F"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Fácil identificação traseira dos conectores modulares RJ-45 através de números e setas;</w:t>
      </w:r>
    </w:p>
    <w:p w14:paraId="0B5830F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suporte traseiro para abraçadeiras possibilitando a amarração dos cabos;</w:t>
      </w:r>
    </w:p>
    <w:p w14:paraId="515AA12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ser fornecido com os acessórios para montagem (parafusos, arruelas etc.).</w:t>
      </w:r>
    </w:p>
    <w:p w14:paraId="5F574420" w14:textId="4FEA5763" w:rsidR="005E6F89" w:rsidRDefault="004D178D" w:rsidP="005E6F89">
      <w:pPr>
        <w:numPr>
          <w:ilvl w:val="0"/>
          <w:numId w:val="34"/>
        </w:numPr>
        <w:spacing w:after="60"/>
        <w:ind w:left="1276" w:hanging="184"/>
        <w:rPr>
          <w:rFonts w:cs="Arial"/>
          <w:bCs/>
          <w:szCs w:val="22"/>
        </w:rPr>
      </w:pPr>
      <w:r w:rsidRPr="00CB4DB0">
        <w:rPr>
          <w:rFonts w:cs="Arial"/>
          <w:bCs/>
          <w:szCs w:val="22"/>
        </w:rPr>
        <w:t>Possibilitar o uso de ícone de identificação para codificação por cores</w:t>
      </w:r>
      <w:r w:rsidR="005E6F89">
        <w:rPr>
          <w:rFonts w:cs="Arial"/>
          <w:bCs/>
          <w:szCs w:val="22"/>
        </w:rPr>
        <w:t>.</w:t>
      </w:r>
    </w:p>
    <w:p w14:paraId="3C4ABD0A" w14:textId="77777777" w:rsidR="005E6F89" w:rsidRPr="005E6F89" w:rsidRDefault="005E6F89" w:rsidP="005E6F89">
      <w:pPr>
        <w:spacing w:after="60"/>
        <w:ind w:left="1276"/>
        <w:rPr>
          <w:rFonts w:cs="Arial"/>
          <w:bCs/>
          <w:szCs w:val="22"/>
        </w:rPr>
      </w:pPr>
    </w:p>
    <w:p w14:paraId="63F8ECE2"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Patch panel de 24 portas do tipo RJ 45 Cat.5e e 6</w:t>
      </w:r>
    </w:p>
    <w:p w14:paraId="5FA494D5" w14:textId="77777777" w:rsidR="004D178D" w:rsidRPr="008F1D2D" w:rsidRDefault="004D178D" w:rsidP="004D178D">
      <w:pPr>
        <w:spacing w:after="60"/>
        <w:ind w:left="1080"/>
        <w:rPr>
          <w:rFonts w:cs="Arial"/>
          <w:bCs/>
          <w:szCs w:val="22"/>
        </w:rPr>
      </w:pPr>
      <w:r w:rsidRPr="008F1D2D">
        <w:rPr>
          <w:rFonts w:cs="Arial"/>
          <w:bCs/>
          <w:szCs w:val="22"/>
        </w:rPr>
        <w:t>Aplicação: Gerenciamento e administração de serviços a serem disponibilizados às áreas de trabalho. Para instalação no Rack de Telecomunicações como componente do “Cross-Connection”.</w:t>
      </w:r>
    </w:p>
    <w:p w14:paraId="47EE9D73" w14:textId="77777777" w:rsidR="004D178D" w:rsidRPr="008F1D2D" w:rsidRDefault="004D178D" w:rsidP="004D178D">
      <w:pPr>
        <w:spacing w:after="60"/>
        <w:ind w:left="1080"/>
        <w:rPr>
          <w:rFonts w:cs="Arial"/>
          <w:bCs/>
          <w:szCs w:val="22"/>
        </w:rPr>
      </w:pPr>
      <w:r w:rsidRPr="008F1D2D">
        <w:rPr>
          <w:rFonts w:cs="Arial"/>
          <w:bCs/>
          <w:szCs w:val="22"/>
        </w:rPr>
        <w:t>Características mínimas:</w:t>
      </w:r>
    </w:p>
    <w:p w14:paraId="281B1819" w14:textId="77777777" w:rsidR="004D178D" w:rsidRPr="00CB4DB0" w:rsidRDefault="004D178D" w:rsidP="009F23F2">
      <w:pPr>
        <w:numPr>
          <w:ilvl w:val="0"/>
          <w:numId w:val="34"/>
        </w:numPr>
        <w:spacing w:after="60"/>
        <w:ind w:left="1276" w:hanging="184"/>
        <w:rPr>
          <w:rFonts w:cs="Arial"/>
          <w:bCs/>
          <w:szCs w:val="22"/>
        </w:rPr>
      </w:pPr>
      <w:r w:rsidRPr="008F1D2D">
        <w:rPr>
          <w:rFonts w:cs="Arial"/>
          <w:bCs/>
          <w:szCs w:val="22"/>
        </w:rPr>
        <w:t>Patch Panel Categoria 5e e 6,</w:t>
      </w:r>
      <w:r w:rsidRPr="00CB4DB0">
        <w:rPr>
          <w:rFonts w:cs="Arial"/>
          <w:bCs/>
          <w:szCs w:val="22"/>
        </w:rPr>
        <w:t xml:space="preserve"> em conformidade com a norma internacional ANSI/TIA/EIA 568-C;</w:t>
      </w:r>
    </w:p>
    <w:p w14:paraId="3278505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24 portas do tipo RJ-45 fêmea de 8 pinos;</w:t>
      </w:r>
    </w:p>
    <w:p w14:paraId="4CAE4071"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lastRenderedPageBreak/>
        <w:t>Os contatos dos conectores deverão apresentar banho de 50 micropolegadas de outro sobre 100 micropolegadas de níquel;</w:t>
      </w:r>
    </w:p>
    <w:p w14:paraId="53EB030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Largura padrão 19”, conforme requisitos da Norma EIA-310D;</w:t>
      </w:r>
    </w:p>
    <w:p w14:paraId="79E0AE96"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Painel frontal em aço de 1,5 mm de espessura e bordas de reforço para evitar empenamentos. Pintura na cor preta;</w:t>
      </w:r>
    </w:p>
    <w:p w14:paraId="3B96986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Partes plásticas fabricadas em material termoplástico de alto impacto não propagante à chama (requisitos de flamabilidade UL 94 V-0);</w:t>
      </w:r>
    </w:p>
    <w:p w14:paraId="1B621851"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 xml:space="preserve">A parte frontal do Patch Panel deverá ser capaz de receber etiquetas de 9 a 12 mm e proporcionar a estas cobertura de policarbonato transparente não propagante à chamas; </w:t>
      </w:r>
    </w:p>
    <w:p w14:paraId="1D4B8DEE"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Etiquetas universais com possibilidade de codificação T568A e T568B;</w:t>
      </w:r>
    </w:p>
    <w:p w14:paraId="7690A74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Fácil identificação traseira dos conectores modulares RJ-45 através de números e setas;</w:t>
      </w:r>
    </w:p>
    <w:p w14:paraId="266DEAAB"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suporte traseiro para abraçadeiras possibilitando a amarração dos cabos;</w:t>
      </w:r>
    </w:p>
    <w:p w14:paraId="61D06B7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ser fornecido com os acessórios para montagem (parafusos, arruelas etc.).</w:t>
      </w:r>
    </w:p>
    <w:p w14:paraId="13B7FA7E" w14:textId="18A8A349"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Possibilitar o uso de ícone de identificação para codificação por cores</w:t>
      </w:r>
      <w:r w:rsidR="005E6F89">
        <w:rPr>
          <w:rFonts w:cs="Arial"/>
          <w:bCs/>
          <w:szCs w:val="22"/>
        </w:rPr>
        <w:t>.</w:t>
      </w:r>
    </w:p>
    <w:p w14:paraId="14117F14" w14:textId="77777777" w:rsidR="004D178D" w:rsidRDefault="004D178D" w:rsidP="004D178D">
      <w:pPr>
        <w:spacing w:after="60"/>
        <w:ind w:left="1080"/>
        <w:rPr>
          <w:rFonts w:ascii="Calibri" w:hAnsi="Calibri" w:cs="Calibri"/>
          <w:lang w:eastAsia="en-US"/>
        </w:rPr>
      </w:pPr>
    </w:p>
    <w:p w14:paraId="7E44EACB"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Voice Panel 50 Portas, compatível com patch cords conectorizados em RJ-11 ou RJ-45 Cat.5e e 6</w:t>
      </w:r>
    </w:p>
    <w:p w14:paraId="34F0675B" w14:textId="77777777" w:rsidR="004D178D" w:rsidRPr="009D0162" w:rsidRDefault="004D178D" w:rsidP="004D178D">
      <w:pPr>
        <w:spacing w:after="60"/>
        <w:ind w:left="1080"/>
        <w:rPr>
          <w:rFonts w:cs="Arial"/>
          <w:bCs/>
          <w:szCs w:val="22"/>
        </w:rPr>
      </w:pPr>
      <w:r w:rsidRPr="009D0162">
        <w:rPr>
          <w:rFonts w:cs="Arial"/>
          <w:bCs/>
          <w:szCs w:val="22"/>
        </w:rPr>
        <w:t>Voice Panel 50 Portas, compativel com patch cords conectorizados em RJ-11 ou RJ-45, performance dentro dos limites da norma 568 para Categoria 3, homologação por laboratório de terceira parte, painel em aço com pintura epóxi, fácil espelhamento dos Blocos 110 IDC, terminação de condutores sólidos de 22 a 24AWG, atende FCC 68.5 (EMI - Interferência Eletromagnética), padrão de pinagem para voz: 2 pares por porta (pinos 3, 4, 5 e 6), largura de 19", conforme requisitos da Norma ANSI/TIA/EIA-310D, contato RJ-45: Bronze fosforoso com 50μin (1,27μm) de ouro e 100μin (2,54μm) de níquel e 110 IDC: Bronze fosforoso com 100 μin (2,54μm) de níquel e estanhado. FAB. Nexans, Furukawa, AMP ou equivalente. Fab. FURUKAWA, AMP, Nexans ou equivalente.</w:t>
      </w:r>
    </w:p>
    <w:p w14:paraId="05B9E069" w14:textId="77777777" w:rsidR="004D178D" w:rsidRPr="009D0162" w:rsidRDefault="004D178D" w:rsidP="004D178D">
      <w:pPr>
        <w:spacing w:after="60"/>
        <w:ind w:left="1080"/>
        <w:rPr>
          <w:rFonts w:cs="Arial"/>
          <w:bCs/>
          <w:szCs w:val="22"/>
        </w:rPr>
      </w:pPr>
    </w:p>
    <w:p w14:paraId="46E2C129"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Guia de Cabos Garra 1U 19" PT</w:t>
      </w:r>
    </w:p>
    <w:p w14:paraId="04191166" w14:textId="77777777" w:rsidR="004D178D" w:rsidRPr="009D0162" w:rsidRDefault="004D178D" w:rsidP="004D178D">
      <w:pPr>
        <w:spacing w:after="60"/>
        <w:ind w:left="1080"/>
        <w:rPr>
          <w:rFonts w:cs="Arial"/>
          <w:bCs/>
          <w:szCs w:val="22"/>
        </w:rPr>
      </w:pPr>
      <w:r w:rsidRPr="009D0162">
        <w:rPr>
          <w:rFonts w:cs="Arial"/>
          <w:bCs/>
          <w:szCs w:val="22"/>
        </w:rPr>
        <w:t>Fornecimento e instalação de Guia de Cabos Garra 1U 19" PT considerando todos os insumos necessários.</w:t>
      </w:r>
    </w:p>
    <w:p w14:paraId="50BD1ED1" w14:textId="77777777" w:rsidR="004D178D" w:rsidRPr="009D0162" w:rsidRDefault="004D178D" w:rsidP="004D178D">
      <w:pPr>
        <w:spacing w:after="60"/>
        <w:ind w:left="1080"/>
        <w:rPr>
          <w:rFonts w:cs="Arial"/>
          <w:bCs/>
          <w:szCs w:val="22"/>
        </w:rPr>
      </w:pPr>
    </w:p>
    <w:p w14:paraId="02540A93"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Frente Falsa para Rack 19 2U Grafite</w:t>
      </w:r>
    </w:p>
    <w:p w14:paraId="6D266A4A" w14:textId="77777777" w:rsidR="004D178D" w:rsidRPr="009D0162" w:rsidRDefault="004D178D" w:rsidP="004D178D">
      <w:pPr>
        <w:spacing w:after="60"/>
        <w:ind w:left="1080"/>
        <w:rPr>
          <w:rFonts w:cs="Arial"/>
          <w:bCs/>
          <w:szCs w:val="22"/>
        </w:rPr>
      </w:pPr>
      <w:r w:rsidRPr="009D0162">
        <w:rPr>
          <w:rFonts w:cs="Arial"/>
          <w:bCs/>
          <w:szCs w:val="22"/>
        </w:rPr>
        <w:t>Fornecimento e instalação Frente Falsa para Rack 19 2U Grafite considerando todos os insumos necessários.</w:t>
      </w:r>
    </w:p>
    <w:p w14:paraId="63C6DCA5" w14:textId="77777777" w:rsidR="00535F81" w:rsidRPr="009D0162" w:rsidRDefault="00535F81" w:rsidP="00023334">
      <w:pPr>
        <w:spacing w:after="60"/>
        <w:rPr>
          <w:rFonts w:cs="Arial"/>
          <w:bCs/>
          <w:szCs w:val="22"/>
        </w:rPr>
      </w:pPr>
    </w:p>
    <w:p w14:paraId="27A0B7F8"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Gerenciamento de cabos com velcro</w:t>
      </w:r>
    </w:p>
    <w:p w14:paraId="318F1CBF" w14:textId="5E2C3BB9" w:rsidR="004D178D" w:rsidRPr="009D0162" w:rsidRDefault="004D178D" w:rsidP="00023334">
      <w:pPr>
        <w:spacing w:after="60"/>
        <w:ind w:left="1080"/>
        <w:rPr>
          <w:rFonts w:cs="Arial"/>
          <w:bCs/>
          <w:szCs w:val="22"/>
        </w:rPr>
      </w:pPr>
      <w:r w:rsidRPr="009D0162">
        <w:rPr>
          <w:rFonts w:cs="Arial"/>
          <w:bCs/>
          <w:szCs w:val="22"/>
        </w:rPr>
        <w:t>Gerenciador de cabo com velcro, na cor preta, em número suficiente para a acomodação dos cabos.</w:t>
      </w:r>
    </w:p>
    <w:p w14:paraId="5A4E8DB2"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Régua de 08 tomadas</w:t>
      </w:r>
    </w:p>
    <w:p w14:paraId="129EDC5B" w14:textId="77777777" w:rsidR="004D178D" w:rsidRPr="009D0162" w:rsidRDefault="004D178D" w:rsidP="004D178D">
      <w:pPr>
        <w:spacing w:after="60"/>
        <w:ind w:left="1080"/>
        <w:rPr>
          <w:rFonts w:cs="Arial"/>
          <w:bCs/>
          <w:szCs w:val="22"/>
        </w:rPr>
      </w:pPr>
      <w:r w:rsidRPr="009D0162">
        <w:rPr>
          <w:rFonts w:cs="Arial"/>
          <w:bCs/>
          <w:szCs w:val="22"/>
        </w:rPr>
        <w:t>Régua de 8 tomadas, compatível com o modelo de Rack fornecido e instalado</w:t>
      </w:r>
    </w:p>
    <w:p w14:paraId="737837BE" w14:textId="77777777" w:rsidR="004D178D" w:rsidRPr="009D0162" w:rsidRDefault="004D178D" w:rsidP="004D178D">
      <w:pPr>
        <w:spacing w:after="60"/>
        <w:ind w:left="1080"/>
        <w:rPr>
          <w:rFonts w:cs="Arial"/>
          <w:bCs/>
          <w:szCs w:val="22"/>
        </w:rPr>
      </w:pPr>
    </w:p>
    <w:p w14:paraId="65FF6610"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Régua de 12 tomadas</w:t>
      </w:r>
    </w:p>
    <w:p w14:paraId="11FB5F56" w14:textId="77777777" w:rsidR="004D178D" w:rsidRPr="009D0162" w:rsidRDefault="004D178D" w:rsidP="004D178D">
      <w:pPr>
        <w:spacing w:after="60"/>
        <w:ind w:left="1080"/>
        <w:rPr>
          <w:rFonts w:cs="Arial"/>
          <w:bCs/>
          <w:szCs w:val="22"/>
        </w:rPr>
      </w:pPr>
      <w:r w:rsidRPr="009D0162">
        <w:rPr>
          <w:rFonts w:cs="Arial"/>
          <w:bCs/>
          <w:szCs w:val="22"/>
        </w:rPr>
        <w:t>Régua de 12 tomadas, compatível com o modelo de Rack fornecido e instalado</w:t>
      </w:r>
    </w:p>
    <w:p w14:paraId="738532D1" w14:textId="77777777" w:rsidR="004D178D" w:rsidRPr="009D0162" w:rsidRDefault="004D178D" w:rsidP="004D178D">
      <w:pPr>
        <w:spacing w:after="60"/>
        <w:ind w:left="1080"/>
        <w:rPr>
          <w:rFonts w:cs="Arial"/>
          <w:bCs/>
          <w:szCs w:val="22"/>
        </w:rPr>
      </w:pPr>
    </w:p>
    <w:p w14:paraId="57FB6E31"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Bandeja Fixa 600mm para Rack 19</w:t>
      </w:r>
    </w:p>
    <w:p w14:paraId="63BF27CA" w14:textId="77777777" w:rsidR="004D178D" w:rsidRPr="009D0162" w:rsidRDefault="004D178D" w:rsidP="004D178D">
      <w:pPr>
        <w:spacing w:after="60"/>
        <w:ind w:left="1080"/>
        <w:rPr>
          <w:rFonts w:cs="Arial"/>
          <w:bCs/>
          <w:szCs w:val="22"/>
        </w:rPr>
      </w:pPr>
      <w:r w:rsidRPr="009D0162">
        <w:rPr>
          <w:rFonts w:cs="Arial"/>
          <w:bCs/>
          <w:szCs w:val="22"/>
        </w:rPr>
        <w:t>Bandeja fixa, compatível com o modelo de Rack fornecido e instalado</w:t>
      </w:r>
    </w:p>
    <w:p w14:paraId="37664FFE" w14:textId="77777777" w:rsidR="004D178D" w:rsidRPr="009D0162" w:rsidRDefault="004D178D" w:rsidP="004D178D">
      <w:pPr>
        <w:spacing w:after="60"/>
        <w:ind w:left="1080"/>
        <w:rPr>
          <w:rFonts w:cs="Arial"/>
          <w:bCs/>
          <w:szCs w:val="22"/>
        </w:rPr>
      </w:pPr>
    </w:p>
    <w:p w14:paraId="6B17946B"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Bandeja móvel 400mm para Rack 19</w:t>
      </w:r>
    </w:p>
    <w:p w14:paraId="02A5C236" w14:textId="77777777" w:rsidR="004D178D" w:rsidRPr="009D0162" w:rsidRDefault="004D178D" w:rsidP="004D178D">
      <w:pPr>
        <w:spacing w:after="60"/>
        <w:ind w:left="1080"/>
        <w:rPr>
          <w:rFonts w:cs="Arial"/>
          <w:bCs/>
          <w:szCs w:val="22"/>
        </w:rPr>
      </w:pPr>
      <w:r w:rsidRPr="009D0162">
        <w:rPr>
          <w:rFonts w:cs="Arial"/>
          <w:bCs/>
          <w:szCs w:val="22"/>
        </w:rPr>
        <w:t>Bandeja fixa, compatível com o modelo de Rack fornecido e instalado</w:t>
      </w:r>
    </w:p>
    <w:p w14:paraId="2C18567A" w14:textId="77777777" w:rsidR="004D178D" w:rsidRPr="009D0162" w:rsidRDefault="004D178D" w:rsidP="004D178D">
      <w:pPr>
        <w:spacing w:after="60"/>
        <w:ind w:left="1080"/>
        <w:rPr>
          <w:rFonts w:cs="Arial"/>
          <w:bCs/>
          <w:szCs w:val="22"/>
        </w:rPr>
      </w:pPr>
    </w:p>
    <w:p w14:paraId="3CBA5D64" w14:textId="77777777" w:rsidR="004D178D" w:rsidRPr="00CB4DB0" w:rsidRDefault="004D178D" w:rsidP="009F23F2">
      <w:pPr>
        <w:pStyle w:val="Ttulo1"/>
        <w:numPr>
          <w:ilvl w:val="3"/>
          <w:numId w:val="33"/>
        </w:numPr>
        <w:rPr>
          <w:rFonts w:cs="Arial"/>
          <w:lang w:val="pt-BR"/>
        </w:rPr>
      </w:pPr>
      <w:r w:rsidRPr="00CB4DB0">
        <w:rPr>
          <w:rFonts w:cs="Arial"/>
          <w:lang w:val="pt-BR"/>
        </w:rPr>
        <w:t xml:space="preserve">Fornecimento e Instalação de Kit Exaustor com 2 Ventiladores para Rack de Piso 19” </w:t>
      </w:r>
    </w:p>
    <w:p w14:paraId="549D925A" w14:textId="77777777" w:rsidR="004D178D" w:rsidRPr="009D0162" w:rsidRDefault="004D178D" w:rsidP="004D178D">
      <w:pPr>
        <w:spacing w:after="60"/>
        <w:ind w:left="1080"/>
        <w:rPr>
          <w:rFonts w:cs="Arial"/>
          <w:bCs/>
          <w:szCs w:val="22"/>
        </w:rPr>
      </w:pPr>
      <w:r w:rsidRPr="009D0162">
        <w:rPr>
          <w:rFonts w:cs="Arial"/>
          <w:bCs/>
          <w:szCs w:val="22"/>
        </w:rPr>
        <w:t>Ventilador duplo, incluindo dispositivos de fixação, fiações e demais elementos necessários para pleno funcionamento</w:t>
      </w:r>
    </w:p>
    <w:p w14:paraId="3C047C69" w14:textId="77777777" w:rsidR="004D178D" w:rsidRDefault="004D178D" w:rsidP="004D178D">
      <w:pPr>
        <w:spacing w:after="60"/>
        <w:ind w:left="1080"/>
        <w:rPr>
          <w:rFonts w:ascii="Calibri" w:hAnsi="Calibri" w:cs="Calibri"/>
          <w:lang w:eastAsia="en-US"/>
        </w:rPr>
      </w:pPr>
    </w:p>
    <w:p w14:paraId="13258956"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DIO (DISTRIBUIDOR INTERNO ÓPTICO)</w:t>
      </w:r>
    </w:p>
    <w:p w14:paraId="22125CC5" w14:textId="77777777" w:rsidR="004D178D" w:rsidRPr="008F1D2D" w:rsidRDefault="004D178D" w:rsidP="004D178D">
      <w:pPr>
        <w:spacing w:after="60"/>
        <w:ind w:left="1080"/>
        <w:rPr>
          <w:rFonts w:cs="Arial"/>
          <w:bCs/>
          <w:szCs w:val="22"/>
        </w:rPr>
      </w:pPr>
      <w:r w:rsidRPr="008F1D2D">
        <w:rPr>
          <w:rFonts w:cs="Arial"/>
          <w:bCs/>
          <w:szCs w:val="22"/>
        </w:rPr>
        <w:t>Distribuidor Interno Óptico tipo gaveta deslizante para Rack 19?, padrão 1U com suporte para mínimo 12 conectores (SC, LC ou ST)  bandeja isolada para emendas ópticas, suporte para identificação frontal, inclusive adaptadores, pigtails e mão de obra para fixação/instalação. Fabricante: Furukama, Fconn ou equivalente</w:t>
      </w:r>
    </w:p>
    <w:p w14:paraId="357DB1B5" w14:textId="77777777" w:rsidR="004D178D" w:rsidRPr="008F1D2D" w:rsidRDefault="004D178D" w:rsidP="004D178D">
      <w:pPr>
        <w:spacing w:after="60"/>
        <w:ind w:left="1080"/>
        <w:rPr>
          <w:rFonts w:ascii="Calibri" w:hAnsi="Calibri" w:cs="Calibri"/>
          <w:lang w:eastAsia="en-US"/>
        </w:rPr>
      </w:pPr>
    </w:p>
    <w:p w14:paraId="321732D0"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Patch cord de 1,5 m CAT 5e - Azul, Verde, Amarelo, Branco, Vermelho</w:t>
      </w:r>
    </w:p>
    <w:p w14:paraId="3F052908" w14:textId="77777777" w:rsidR="004D178D" w:rsidRPr="008F1D2D" w:rsidRDefault="004D178D" w:rsidP="004D178D">
      <w:pPr>
        <w:spacing w:after="60"/>
        <w:ind w:left="1080"/>
        <w:rPr>
          <w:rFonts w:cs="Arial"/>
          <w:bCs/>
          <w:szCs w:val="22"/>
        </w:rPr>
      </w:pPr>
      <w:r w:rsidRPr="008F1D2D">
        <w:rPr>
          <w:rFonts w:cs="Arial"/>
          <w:bCs/>
          <w:szCs w:val="22"/>
        </w:rPr>
        <w:t>Aplicação: Para manobras efetuadas entre os patch panels e os equipamentos ativos da rede e entre a estação de trabalho e a tomada da área de trabalho.</w:t>
      </w:r>
    </w:p>
    <w:p w14:paraId="4403FF15" w14:textId="77777777" w:rsidR="004D178D" w:rsidRPr="008F1D2D" w:rsidRDefault="004D178D" w:rsidP="004D178D">
      <w:pPr>
        <w:spacing w:after="60"/>
        <w:ind w:left="1080"/>
        <w:rPr>
          <w:rFonts w:cs="Arial"/>
          <w:bCs/>
          <w:szCs w:val="22"/>
        </w:rPr>
      </w:pPr>
      <w:r w:rsidRPr="008F1D2D">
        <w:rPr>
          <w:rFonts w:cs="Arial"/>
          <w:bCs/>
          <w:szCs w:val="22"/>
        </w:rPr>
        <w:t xml:space="preserve">Características mínimas: </w:t>
      </w:r>
    </w:p>
    <w:p w14:paraId="685DA709"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Conectores modulares de 8 posições do tipo RJ45 em ambas as extremidades. Os contatos dos conectores deverão apresentar banho de 50 micropolegadas de ouro sobre 100 micropolegadas de níquel;</w:t>
      </w:r>
    </w:p>
    <w:p w14:paraId="6BDDFF60"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Conectores com padrão de pinagem T568-A;</w:t>
      </w:r>
    </w:p>
    <w:p w14:paraId="3E9AF06C"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Condutores de cobre rígido com isolação em polietileno de alta densidade, com características elétricas e mecânicas mínimas compatíveis com os padrões para categoria 5e, descritos pela norma internacional ANSI/TIA/EIA 568-C.1;</w:t>
      </w:r>
    </w:p>
    <w:p w14:paraId="59064476"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Construção convencional reunindo 4 pares trançados de condutores em capa de PVC;</w:t>
      </w:r>
    </w:p>
    <w:p w14:paraId="607D4BEA"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Condutores com seção 23 AWG;</w:t>
      </w:r>
    </w:p>
    <w:p w14:paraId="41D6432C"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suportar taxas de transmissão de dados até 1.2 Gbps;</w:t>
      </w:r>
    </w:p>
    <w:p w14:paraId="53DBCFCA"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Possuir comprimento conforme necessidade de aplicação;</w:t>
      </w:r>
    </w:p>
    <w:p w14:paraId="32BF6C4C"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Possuir impedância de 100 ± 15 ohms, de 1 a 350 MHz;</w:t>
      </w:r>
    </w:p>
    <w:p w14:paraId="74AA795F"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Possuir certificação da ANATEL – Agência Nacional de Telecomunicações;</w:t>
      </w:r>
    </w:p>
    <w:p w14:paraId="4AFF2294"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Deverá ser fornecido conectorizado, testado e certificado em fábrica, nas cores vermelha, amarela, azul e verde.</w:t>
      </w:r>
    </w:p>
    <w:p w14:paraId="38DE655A" w14:textId="77777777" w:rsidR="004D178D" w:rsidRPr="008F1D2D" w:rsidRDefault="004D178D" w:rsidP="004D178D">
      <w:pPr>
        <w:spacing w:after="60"/>
        <w:ind w:left="1080"/>
        <w:rPr>
          <w:rFonts w:ascii="Calibri" w:hAnsi="Calibri" w:cs="Calibri"/>
          <w:lang w:eastAsia="en-US"/>
        </w:rPr>
      </w:pPr>
    </w:p>
    <w:p w14:paraId="46E30284" w14:textId="77777777" w:rsidR="004D178D" w:rsidRPr="008F1D2D" w:rsidRDefault="004D178D" w:rsidP="009F23F2">
      <w:pPr>
        <w:pStyle w:val="Ttulo1"/>
        <w:numPr>
          <w:ilvl w:val="3"/>
          <w:numId w:val="33"/>
        </w:numPr>
        <w:rPr>
          <w:rFonts w:cs="Arial"/>
          <w:lang w:val="pt-BR"/>
        </w:rPr>
      </w:pPr>
      <w:r w:rsidRPr="008F1D2D">
        <w:rPr>
          <w:rFonts w:cs="Arial"/>
          <w:lang w:val="pt-BR"/>
        </w:rPr>
        <w:t>Fornecimento e Instalação de Patch cord de 1,5 m CAT 6 - Azul, Verde, Amarelo, Branco, Vermelho</w:t>
      </w:r>
    </w:p>
    <w:p w14:paraId="0DE44D1C" w14:textId="77777777" w:rsidR="004D178D" w:rsidRPr="008F1D2D" w:rsidRDefault="004D178D" w:rsidP="004D178D">
      <w:pPr>
        <w:spacing w:after="60"/>
        <w:ind w:left="1080"/>
        <w:rPr>
          <w:rFonts w:cs="Arial"/>
          <w:bCs/>
          <w:szCs w:val="22"/>
        </w:rPr>
      </w:pPr>
      <w:r w:rsidRPr="008F1D2D">
        <w:rPr>
          <w:rFonts w:cs="Arial"/>
          <w:bCs/>
          <w:szCs w:val="22"/>
        </w:rPr>
        <w:t>Aplicação: Para manobras efetuadas entre os patch panels e os equipamentos ativos da rede e entre a estação de trabalho e a tomada da área de trabalho.</w:t>
      </w:r>
    </w:p>
    <w:p w14:paraId="0A6EE5C5" w14:textId="77777777" w:rsidR="004D178D" w:rsidRPr="008F1D2D" w:rsidRDefault="004D178D" w:rsidP="004D178D">
      <w:pPr>
        <w:spacing w:after="60"/>
        <w:ind w:left="1080"/>
        <w:rPr>
          <w:rFonts w:cs="Arial"/>
          <w:bCs/>
          <w:szCs w:val="22"/>
        </w:rPr>
      </w:pPr>
      <w:r w:rsidRPr="008F1D2D">
        <w:rPr>
          <w:rFonts w:cs="Arial"/>
          <w:bCs/>
          <w:szCs w:val="22"/>
        </w:rPr>
        <w:t xml:space="preserve">Características mínimas: </w:t>
      </w:r>
    </w:p>
    <w:p w14:paraId="5B716BB0"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Conectores modulares de 8 posições do tipo RJ45 em ambas as extremidades. Os contatos dos conectores deverão apresentar banho de 50 micropolegadas de ouro sobre 100 micropolegadas de níquel;</w:t>
      </w:r>
    </w:p>
    <w:p w14:paraId="293D36D3"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Conectores com padrão de pinagem T568-A;</w:t>
      </w:r>
    </w:p>
    <w:p w14:paraId="2C6D081B" w14:textId="77777777" w:rsidR="004D178D" w:rsidRPr="008F1D2D" w:rsidRDefault="004D178D" w:rsidP="009F23F2">
      <w:pPr>
        <w:numPr>
          <w:ilvl w:val="0"/>
          <w:numId w:val="34"/>
        </w:numPr>
        <w:spacing w:after="60"/>
        <w:ind w:left="1276" w:hanging="184"/>
        <w:rPr>
          <w:rFonts w:cs="Arial"/>
          <w:bCs/>
          <w:szCs w:val="22"/>
        </w:rPr>
      </w:pPr>
      <w:r w:rsidRPr="008F1D2D">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6DDCCA46" w14:textId="77777777" w:rsidR="004D178D" w:rsidRPr="00CB4DB0" w:rsidRDefault="004D178D" w:rsidP="009F23F2">
      <w:pPr>
        <w:numPr>
          <w:ilvl w:val="0"/>
          <w:numId w:val="34"/>
        </w:numPr>
        <w:spacing w:after="60"/>
        <w:ind w:left="1276" w:hanging="184"/>
        <w:rPr>
          <w:rFonts w:cs="Arial"/>
          <w:bCs/>
          <w:szCs w:val="22"/>
        </w:rPr>
      </w:pPr>
      <w:r w:rsidRPr="008F1D2D">
        <w:rPr>
          <w:rFonts w:cs="Arial"/>
          <w:bCs/>
          <w:szCs w:val="22"/>
        </w:rPr>
        <w:lastRenderedPageBreak/>
        <w:t>Construção convencional reunindo</w:t>
      </w:r>
      <w:r w:rsidRPr="00CB4DB0">
        <w:rPr>
          <w:rFonts w:cs="Arial"/>
          <w:bCs/>
          <w:szCs w:val="22"/>
        </w:rPr>
        <w:t xml:space="preserve"> 4 pares trançados de condutores em capa de PVC;</w:t>
      </w:r>
    </w:p>
    <w:p w14:paraId="4A48D0C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Condutores com seção 23 AWG;</w:t>
      </w:r>
    </w:p>
    <w:p w14:paraId="667EF53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2F91B69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comprimento conforme necessidade de aplicação;</w:t>
      </w:r>
    </w:p>
    <w:p w14:paraId="04168B83"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impedância de 100 ± 15 ohms, de 1 a 350 MHz;</w:t>
      </w:r>
    </w:p>
    <w:p w14:paraId="6FF2CD18"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certificação da ANATEL – Agência Nacional de Telecomunicações;</w:t>
      </w:r>
    </w:p>
    <w:p w14:paraId="50B30DE0"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ser fornecido conectorizado, testado e certificado em fábrica, nas cores vermelha, amarela, azul e verde.</w:t>
      </w:r>
    </w:p>
    <w:p w14:paraId="00282378" w14:textId="77777777" w:rsidR="004D178D" w:rsidRPr="00CB4DB0" w:rsidRDefault="004D178D" w:rsidP="004D178D">
      <w:pPr>
        <w:spacing w:after="60"/>
        <w:ind w:left="1092"/>
        <w:rPr>
          <w:rFonts w:cs="Arial"/>
          <w:bCs/>
          <w:szCs w:val="22"/>
        </w:rPr>
      </w:pPr>
    </w:p>
    <w:p w14:paraId="1EE564F3" w14:textId="77777777" w:rsidR="004D178D" w:rsidRPr="00C33324" w:rsidRDefault="004D178D" w:rsidP="009F23F2">
      <w:pPr>
        <w:pStyle w:val="Ttulo1"/>
        <w:numPr>
          <w:ilvl w:val="3"/>
          <w:numId w:val="33"/>
        </w:numPr>
        <w:rPr>
          <w:rFonts w:cs="Arial"/>
          <w:lang w:val="pt-BR"/>
        </w:rPr>
      </w:pPr>
      <w:r w:rsidRPr="00C33324">
        <w:rPr>
          <w:rFonts w:cs="Arial"/>
          <w:lang w:val="pt-BR"/>
        </w:rPr>
        <w:t>Fornecimento e Instalação de Patch cord de 2,5 m CAT 5e - Azul, Verde, Amarelo, Branco, Vermelho</w:t>
      </w:r>
    </w:p>
    <w:p w14:paraId="615E7427" w14:textId="77777777" w:rsidR="004D178D" w:rsidRPr="00C33324" w:rsidRDefault="004D178D" w:rsidP="004D178D">
      <w:pPr>
        <w:spacing w:after="60"/>
        <w:ind w:left="1080"/>
        <w:rPr>
          <w:rFonts w:cs="Arial"/>
          <w:bCs/>
          <w:szCs w:val="22"/>
        </w:rPr>
      </w:pPr>
      <w:r w:rsidRPr="00C33324">
        <w:rPr>
          <w:rFonts w:cs="Arial"/>
          <w:bCs/>
          <w:szCs w:val="22"/>
        </w:rPr>
        <w:t>Aplicação: Para manobras efetuadas entre os patch panels e os equipamentos ativos da rede e entre a estação de trabalho e a tomada da área de trabalho.</w:t>
      </w:r>
    </w:p>
    <w:p w14:paraId="7F9AD508" w14:textId="77777777" w:rsidR="004D178D" w:rsidRPr="00C33324" w:rsidRDefault="004D178D" w:rsidP="004D178D">
      <w:pPr>
        <w:spacing w:after="60"/>
        <w:ind w:left="1080"/>
        <w:rPr>
          <w:rFonts w:cs="Arial"/>
          <w:bCs/>
          <w:szCs w:val="22"/>
        </w:rPr>
      </w:pPr>
      <w:r w:rsidRPr="00C33324">
        <w:rPr>
          <w:rFonts w:cs="Arial"/>
          <w:bCs/>
          <w:szCs w:val="22"/>
        </w:rPr>
        <w:t xml:space="preserve">Características mínimas: </w:t>
      </w:r>
    </w:p>
    <w:p w14:paraId="71EB7E14"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Conectores modulares de 8 posições do tipo RJ45 em ambas as extremidades. Os contatos dos conectores deverão apresentar banho de 50 micropolegadas de ouro sobre 100 micropolegadas de níquel;</w:t>
      </w:r>
    </w:p>
    <w:p w14:paraId="7250ADF0"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Conectores com padrão de pinagem T568-A;</w:t>
      </w:r>
    </w:p>
    <w:p w14:paraId="1C2DC6F4"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Condutores de cobre rígido com isolação em polietileno de alta densidade, com características elétricas e mecânicas mínimas compatíveis com os padrões para categoria 5e, descritos pela norma internacional ANSI/TIA/EIA 568-C.1;</w:t>
      </w:r>
    </w:p>
    <w:p w14:paraId="23362E5F"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Construção convencional reunindo 4 pares trançados de condutores em capa de PVC;</w:t>
      </w:r>
    </w:p>
    <w:p w14:paraId="709DC109"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Condutores com seção 23 AWG;</w:t>
      </w:r>
    </w:p>
    <w:p w14:paraId="6F035DE5"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Deverá suportar taxas de transmissão de dados até 1.2 Gbps;</w:t>
      </w:r>
    </w:p>
    <w:p w14:paraId="6F35FC1F"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Possuir comprimento conforme necessidade de aplicação;</w:t>
      </w:r>
    </w:p>
    <w:p w14:paraId="05161AB1"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Possuir impedância de 100 ± 15 ohms, de 1 a 350 MHz;</w:t>
      </w:r>
    </w:p>
    <w:p w14:paraId="3C0A9B4B"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Possuir certificação da ANATEL – Agência Nacional de Telecomunicações;</w:t>
      </w:r>
    </w:p>
    <w:p w14:paraId="7DF45F6A" w14:textId="77777777" w:rsidR="004D178D" w:rsidRPr="00C33324" w:rsidRDefault="004D178D" w:rsidP="009F23F2">
      <w:pPr>
        <w:numPr>
          <w:ilvl w:val="0"/>
          <w:numId w:val="34"/>
        </w:numPr>
        <w:spacing w:after="60"/>
        <w:ind w:left="1276" w:hanging="184"/>
        <w:rPr>
          <w:rFonts w:cs="Arial"/>
          <w:bCs/>
          <w:szCs w:val="22"/>
        </w:rPr>
      </w:pPr>
      <w:r w:rsidRPr="00C33324">
        <w:rPr>
          <w:rFonts w:cs="Arial"/>
          <w:bCs/>
          <w:szCs w:val="22"/>
        </w:rPr>
        <w:t>Deverá ser fornecido conectorizado, testado e certificado em fábrica, nas cores vermelha, amarela, azul e verde.</w:t>
      </w:r>
    </w:p>
    <w:p w14:paraId="22FD572D" w14:textId="77777777" w:rsidR="004D178D" w:rsidRDefault="004D178D" w:rsidP="004D178D">
      <w:pPr>
        <w:spacing w:after="60"/>
        <w:ind w:left="1080"/>
        <w:rPr>
          <w:rFonts w:ascii="Calibri" w:hAnsi="Calibri" w:cs="Calibri"/>
          <w:lang w:eastAsia="en-US"/>
        </w:rPr>
      </w:pPr>
    </w:p>
    <w:p w14:paraId="6C0621F3" w14:textId="77777777" w:rsidR="004D178D" w:rsidRPr="00CB4DB0" w:rsidRDefault="004D178D" w:rsidP="009F23F2">
      <w:pPr>
        <w:pStyle w:val="Ttulo1"/>
        <w:numPr>
          <w:ilvl w:val="3"/>
          <w:numId w:val="33"/>
        </w:numPr>
        <w:rPr>
          <w:rFonts w:cs="Arial"/>
          <w:lang w:val="pt-BR"/>
        </w:rPr>
      </w:pPr>
      <w:r w:rsidRPr="00CB4DB0">
        <w:rPr>
          <w:rFonts w:cs="Arial"/>
          <w:lang w:val="pt-BR"/>
        </w:rPr>
        <w:t>Fornecimento e Instalação de Patch cord de 2,5 m CAT 6 - Azul, Verde, Amarelo, Branco, Vermelho</w:t>
      </w:r>
    </w:p>
    <w:p w14:paraId="425167DB" w14:textId="77777777" w:rsidR="004D178D" w:rsidRPr="009D0162" w:rsidRDefault="004D178D" w:rsidP="004D178D">
      <w:pPr>
        <w:spacing w:after="60"/>
        <w:ind w:left="1080"/>
        <w:rPr>
          <w:rFonts w:cs="Arial"/>
          <w:bCs/>
          <w:szCs w:val="22"/>
        </w:rPr>
      </w:pPr>
      <w:r w:rsidRPr="009D0162">
        <w:rPr>
          <w:rFonts w:cs="Arial"/>
          <w:bCs/>
          <w:szCs w:val="22"/>
        </w:rPr>
        <w:t>Aplicação: Para manobras efetuadas entre os patch panels e os equipamentos ativos da rede e entre a estação de trabalho e a tomada da área de trabalho.</w:t>
      </w:r>
    </w:p>
    <w:p w14:paraId="480A0AB5" w14:textId="77777777" w:rsidR="004D178D" w:rsidRPr="009D0162" w:rsidRDefault="004D178D" w:rsidP="004D178D">
      <w:pPr>
        <w:spacing w:after="60"/>
        <w:ind w:left="1080"/>
        <w:rPr>
          <w:rFonts w:cs="Arial"/>
          <w:bCs/>
          <w:szCs w:val="22"/>
        </w:rPr>
      </w:pPr>
      <w:r w:rsidRPr="009D0162">
        <w:rPr>
          <w:rFonts w:cs="Arial"/>
          <w:bCs/>
          <w:szCs w:val="22"/>
        </w:rPr>
        <w:t xml:space="preserve">Características mínimas: </w:t>
      </w:r>
    </w:p>
    <w:p w14:paraId="4449ACE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Conectores modulares de 8 posições do tipo RJ45 em ambas as extremidades. Os contatos dos conectores deverão apresentar banho de 50 micropolegadas de ouro sobre 100 micropolegadas de níquel;</w:t>
      </w:r>
    </w:p>
    <w:p w14:paraId="597AEA04"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Conectores com padrão de pinagem T568-A;</w:t>
      </w:r>
    </w:p>
    <w:p w14:paraId="5B707BF6"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05506469"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Construção convencional reunindo 4 pares trançados de condutores em capa de PVC;</w:t>
      </w:r>
    </w:p>
    <w:p w14:paraId="7828D407"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Condutores com seção 23 AWG;</w:t>
      </w:r>
    </w:p>
    <w:p w14:paraId="515B001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2B201DD8"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comprimento conforme necessidade de aplicação;</w:t>
      </w:r>
    </w:p>
    <w:p w14:paraId="0A25C1FC"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impedância de 100 ± 15 ohms, de 1 a 350 MHz;</w:t>
      </w:r>
    </w:p>
    <w:p w14:paraId="658FA435" w14:textId="77777777" w:rsidR="004D178D" w:rsidRPr="00CB4DB0" w:rsidRDefault="004D178D" w:rsidP="009F23F2">
      <w:pPr>
        <w:numPr>
          <w:ilvl w:val="0"/>
          <w:numId w:val="34"/>
        </w:numPr>
        <w:spacing w:after="60"/>
        <w:ind w:left="1276" w:hanging="184"/>
        <w:rPr>
          <w:rFonts w:cs="Arial"/>
          <w:bCs/>
          <w:szCs w:val="22"/>
        </w:rPr>
      </w:pPr>
      <w:r w:rsidRPr="00CB4DB0">
        <w:rPr>
          <w:rFonts w:cs="Arial"/>
          <w:bCs/>
          <w:szCs w:val="22"/>
        </w:rPr>
        <w:t>Possuir certificação da ANATEL – Agência Nacional de Telecomunicações;</w:t>
      </w:r>
    </w:p>
    <w:p w14:paraId="529B5FEB" w14:textId="0481EEC3" w:rsidR="004D178D" w:rsidRDefault="004D178D" w:rsidP="009F23F2">
      <w:pPr>
        <w:numPr>
          <w:ilvl w:val="0"/>
          <w:numId w:val="34"/>
        </w:numPr>
        <w:spacing w:after="60"/>
        <w:ind w:left="1276" w:hanging="184"/>
        <w:rPr>
          <w:rFonts w:cs="Arial"/>
          <w:bCs/>
          <w:szCs w:val="22"/>
        </w:rPr>
      </w:pPr>
      <w:r w:rsidRPr="00CB4DB0">
        <w:rPr>
          <w:rFonts w:cs="Arial"/>
          <w:bCs/>
          <w:szCs w:val="22"/>
        </w:rPr>
        <w:lastRenderedPageBreak/>
        <w:t>Deverá ser fornecido conectorizado, testado e certificado em fábrica, nas cores vermelha, amarela, azul e verde.</w:t>
      </w:r>
    </w:p>
    <w:p w14:paraId="07B15DD3" w14:textId="0E739631" w:rsidR="00C401F0" w:rsidRDefault="00C401F0" w:rsidP="00C401F0">
      <w:pPr>
        <w:spacing w:after="60"/>
        <w:ind w:left="1276"/>
        <w:rPr>
          <w:rFonts w:cs="Arial"/>
          <w:bCs/>
          <w:szCs w:val="22"/>
        </w:rPr>
      </w:pPr>
    </w:p>
    <w:p w14:paraId="0FE8EA08" w14:textId="5467529B" w:rsidR="00C401F0" w:rsidRPr="00CB4DB0" w:rsidRDefault="00C401F0" w:rsidP="009F23F2">
      <w:pPr>
        <w:pStyle w:val="Ttulo1"/>
        <w:numPr>
          <w:ilvl w:val="3"/>
          <w:numId w:val="33"/>
        </w:numPr>
        <w:rPr>
          <w:rFonts w:cs="Arial"/>
          <w:lang w:val="pt-BR"/>
        </w:rPr>
      </w:pPr>
      <w:r w:rsidRPr="00CB4DB0">
        <w:rPr>
          <w:rFonts w:cs="Arial"/>
          <w:lang w:val="pt-BR"/>
        </w:rPr>
        <w:t xml:space="preserve">Fornecimento e Instalação de Patch cord </w:t>
      </w:r>
      <w:r>
        <w:rPr>
          <w:rFonts w:cs="Arial"/>
          <w:lang w:val="pt-BR"/>
        </w:rPr>
        <w:t xml:space="preserve">U/UTP GIGALAN CAT 6 – LSHZ </w:t>
      </w:r>
      <w:r w:rsidRPr="00CB4DB0">
        <w:rPr>
          <w:rFonts w:cs="Arial"/>
          <w:lang w:val="pt-BR"/>
        </w:rPr>
        <w:t xml:space="preserve">de </w:t>
      </w:r>
      <w:r>
        <w:rPr>
          <w:rFonts w:cs="Arial"/>
          <w:lang w:val="pt-BR"/>
        </w:rPr>
        <w:t>10</w:t>
      </w:r>
      <w:r w:rsidRPr="00CB4DB0">
        <w:rPr>
          <w:rFonts w:cs="Arial"/>
          <w:lang w:val="pt-BR"/>
        </w:rPr>
        <w:t xml:space="preserve"> m CAT 6  </w:t>
      </w:r>
    </w:p>
    <w:p w14:paraId="7566ED8D" w14:textId="2B418D58" w:rsidR="00C401F0" w:rsidRPr="009D0162" w:rsidRDefault="00C401F0" w:rsidP="00C401F0">
      <w:pPr>
        <w:spacing w:after="60"/>
        <w:ind w:left="1080"/>
        <w:rPr>
          <w:rFonts w:cs="Arial"/>
          <w:bCs/>
          <w:szCs w:val="22"/>
        </w:rPr>
      </w:pPr>
      <w:r w:rsidRPr="009D0162">
        <w:rPr>
          <w:rFonts w:cs="Arial"/>
          <w:bCs/>
          <w:szCs w:val="22"/>
        </w:rPr>
        <w:t>Aplicação: Para manobras efetuadas entre os patch panels e os equipamentos ativos da rede entre a estação de trabalho e a tomada da área de trabalho</w:t>
      </w:r>
      <w:r>
        <w:rPr>
          <w:rFonts w:cs="Arial"/>
          <w:bCs/>
          <w:szCs w:val="22"/>
        </w:rPr>
        <w:t xml:space="preserve"> e nos racks de lógica</w:t>
      </w:r>
      <w:r w:rsidRPr="009D0162">
        <w:rPr>
          <w:rFonts w:cs="Arial"/>
          <w:bCs/>
          <w:szCs w:val="22"/>
        </w:rPr>
        <w:t>.</w:t>
      </w:r>
    </w:p>
    <w:p w14:paraId="08B4205B" w14:textId="77777777" w:rsidR="00C401F0" w:rsidRPr="009D0162" w:rsidRDefault="00C401F0" w:rsidP="00C401F0">
      <w:pPr>
        <w:spacing w:after="60"/>
        <w:ind w:left="1080"/>
        <w:rPr>
          <w:rFonts w:cs="Arial"/>
          <w:bCs/>
          <w:szCs w:val="22"/>
        </w:rPr>
      </w:pPr>
      <w:r w:rsidRPr="009D0162">
        <w:rPr>
          <w:rFonts w:cs="Arial"/>
          <w:bCs/>
          <w:szCs w:val="22"/>
        </w:rPr>
        <w:t xml:space="preserve">Características mínimas: </w:t>
      </w:r>
    </w:p>
    <w:p w14:paraId="0149E65B"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modulares de 8 posições do tipo RJ45 em ambas as extremidades. Os contatos dos conectores deverão apresentar banho de 50 micropolegadas de ouro sobre 100 micropolegadas de níquel;</w:t>
      </w:r>
    </w:p>
    <w:p w14:paraId="0B16D361"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com padrão de pinagem T568-A;</w:t>
      </w:r>
    </w:p>
    <w:p w14:paraId="05B7EB10"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7BC173FA"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Construção convencional reunindo 4 pares trançados de condutores em capa de PVC;</w:t>
      </w:r>
    </w:p>
    <w:p w14:paraId="478B37FE"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com seção 23 AWG;</w:t>
      </w:r>
    </w:p>
    <w:p w14:paraId="42EFD860"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064CB132"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comprimento conforme necessidade de aplicação;</w:t>
      </w:r>
    </w:p>
    <w:p w14:paraId="4736883B"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impedância de 100 ± 15 ohms, de 1 a 350 MHz;</w:t>
      </w:r>
    </w:p>
    <w:p w14:paraId="12151AB3"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certificação da ANATEL – Agência Nacional de Telecomunicações;</w:t>
      </w:r>
    </w:p>
    <w:p w14:paraId="4EAE01A5" w14:textId="1928D242" w:rsidR="00C401F0" w:rsidRDefault="00C401F0" w:rsidP="009F23F2">
      <w:pPr>
        <w:numPr>
          <w:ilvl w:val="0"/>
          <w:numId w:val="34"/>
        </w:numPr>
        <w:spacing w:after="60"/>
        <w:ind w:left="1276" w:hanging="184"/>
        <w:rPr>
          <w:rFonts w:cs="Arial"/>
          <w:bCs/>
          <w:szCs w:val="22"/>
        </w:rPr>
      </w:pPr>
      <w:r w:rsidRPr="00CB4DB0">
        <w:rPr>
          <w:rFonts w:cs="Arial"/>
          <w:bCs/>
          <w:szCs w:val="22"/>
        </w:rPr>
        <w:t>Deverá ser fornecido conectorizado, testado e certificado em fábrica, na cor azul</w:t>
      </w:r>
      <w:r>
        <w:rPr>
          <w:rFonts w:cs="Arial"/>
          <w:bCs/>
          <w:szCs w:val="22"/>
        </w:rPr>
        <w:t>, com comprimento de 10 metros</w:t>
      </w:r>
      <w:r w:rsidRPr="00CB4DB0">
        <w:rPr>
          <w:rFonts w:cs="Arial"/>
          <w:bCs/>
          <w:szCs w:val="22"/>
        </w:rPr>
        <w:t>.</w:t>
      </w:r>
    </w:p>
    <w:p w14:paraId="4E16DBC2" w14:textId="5DF97AA4" w:rsidR="00C401F0" w:rsidRDefault="00C401F0" w:rsidP="00C401F0">
      <w:pPr>
        <w:spacing w:after="60"/>
        <w:ind w:left="1276"/>
        <w:rPr>
          <w:rFonts w:cs="Arial"/>
          <w:bCs/>
          <w:szCs w:val="22"/>
        </w:rPr>
      </w:pPr>
    </w:p>
    <w:p w14:paraId="04B67376" w14:textId="448EB94C" w:rsidR="00C401F0" w:rsidRPr="00CB4DB0" w:rsidRDefault="00C401F0" w:rsidP="009F23F2">
      <w:pPr>
        <w:pStyle w:val="Ttulo1"/>
        <w:numPr>
          <w:ilvl w:val="3"/>
          <w:numId w:val="33"/>
        </w:numPr>
        <w:rPr>
          <w:rFonts w:cs="Arial"/>
          <w:lang w:val="pt-BR"/>
        </w:rPr>
      </w:pPr>
      <w:r w:rsidRPr="00CB4DB0">
        <w:rPr>
          <w:rFonts w:cs="Arial"/>
          <w:lang w:val="pt-BR"/>
        </w:rPr>
        <w:t xml:space="preserve">Fornecimento e Instalação de Patch cord </w:t>
      </w:r>
      <w:r>
        <w:rPr>
          <w:rFonts w:cs="Arial"/>
          <w:lang w:val="pt-BR"/>
        </w:rPr>
        <w:t xml:space="preserve">U/UTP GIGALAN CAT 6 – LSHZ </w:t>
      </w:r>
      <w:r w:rsidRPr="00CB4DB0">
        <w:rPr>
          <w:rFonts w:cs="Arial"/>
          <w:lang w:val="pt-BR"/>
        </w:rPr>
        <w:t xml:space="preserve">de </w:t>
      </w:r>
      <w:r>
        <w:rPr>
          <w:rFonts w:cs="Arial"/>
          <w:lang w:val="pt-BR"/>
        </w:rPr>
        <w:t>15</w:t>
      </w:r>
      <w:r w:rsidRPr="00CB4DB0">
        <w:rPr>
          <w:rFonts w:cs="Arial"/>
          <w:lang w:val="pt-BR"/>
        </w:rPr>
        <w:t xml:space="preserve"> m CAT 6  </w:t>
      </w:r>
    </w:p>
    <w:p w14:paraId="66781A5B" w14:textId="77777777" w:rsidR="00C401F0" w:rsidRPr="009D0162" w:rsidRDefault="00C401F0" w:rsidP="00C401F0">
      <w:pPr>
        <w:spacing w:after="60"/>
        <w:ind w:left="1080"/>
        <w:rPr>
          <w:rFonts w:cs="Arial"/>
          <w:bCs/>
          <w:szCs w:val="22"/>
        </w:rPr>
      </w:pPr>
      <w:r w:rsidRPr="009D0162">
        <w:rPr>
          <w:rFonts w:cs="Arial"/>
          <w:bCs/>
          <w:szCs w:val="22"/>
        </w:rPr>
        <w:t>Aplicação: Para manobras efetuadas entre os patch panels e os equipamentos ativos da rede entre a estação de trabalho e a tomada da área de trabalho</w:t>
      </w:r>
      <w:r>
        <w:rPr>
          <w:rFonts w:cs="Arial"/>
          <w:bCs/>
          <w:szCs w:val="22"/>
        </w:rPr>
        <w:t xml:space="preserve"> e nos racks de lógica</w:t>
      </w:r>
      <w:r w:rsidRPr="009D0162">
        <w:rPr>
          <w:rFonts w:cs="Arial"/>
          <w:bCs/>
          <w:szCs w:val="22"/>
        </w:rPr>
        <w:t>.</w:t>
      </w:r>
    </w:p>
    <w:p w14:paraId="28980082" w14:textId="77777777" w:rsidR="00C401F0" w:rsidRPr="009D0162" w:rsidRDefault="00C401F0" w:rsidP="00C401F0">
      <w:pPr>
        <w:spacing w:after="60"/>
        <w:ind w:left="1080"/>
        <w:rPr>
          <w:rFonts w:cs="Arial"/>
          <w:bCs/>
          <w:szCs w:val="22"/>
        </w:rPr>
      </w:pPr>
      <w:r w:rsidRPr="009D0162">
        <w:rPr>
          <w:rFonts w:cs="Arial"/>
          <w:bCs/>
          <w:szCs w:val="22"/>
        </w:rPr>
        <w:t xml:space="preserve">Características mínimas: </w:t>
      </w:r>
    </w:p>
    <w:p w14:paraId="6A5840D5"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modulares de 8 posições do tipo RJ45 em ambas as extremidades. Os contatos dos conectores deverão apresentar banho de 50 micropolegadas de ouro sobre 100 micropolegadas de níquel;</w:t>
      </w:r>
    </w:p>
    <w:p w14:paraId="56BC21C4"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com padrão de pinagem T568-A;</w:t>
      </w:r>
    </w:p>
    <w:p w14:paraId="0A6835BF"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5AE2962F"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Construção convencional reunindo 4 pares trançados de condutores em capa de PVC;</w:t>
      </w:r>
    </w:p>
    <w:p w14:paraId="41A872F3"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com seção 23 AWG;</w:t>
      </w:r>
    </w:p>
    <w:p w14:paraId="764EA100"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41837D34"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comprimento conforme necessidade de aplicação;</w:t>
      </w:r>
    </w:p>
    <w:p w14:paraId="6C6705A3"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impedância de 100 ± 15 ohms, de 1 a 350 MHz;</w:t>
      </w:r>
    </w:p>
    <w:p w14:paraId="47501E93"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certificação da ANATEL – Agência Nacional de Telecomunicações;</w:t>
      </w:r>
    </w:p>
    <w:p w14:paraId="67B1B7A7" w14:textId="47C31B9D" w:rsidR="00C401F0" w:rsidRDefault="00C401F0" w:rsidP="009F23F2">
      <w:pPr>
        <w:numPr>
          <w:ilvl w:val="0"/>
          <w:numId w:val="34"/>
        </w:numPr>
        <w:spacing w:after="60"/>
        <w:ind w:left="1276" w:hanging="184"/>
        <w:rPr>
          <w:rFonts w:cs="Arial"/>
          <w:bCs/>
          <w:szCs w:val="22"/>
        </w:rPr>
      </w:pPr>
      <w:r w:rsidRPr="00CB4DB0">
        <w:rPr>
          <w:rFonts w:cs="Arial"/>
          <w:bCs/>
          <w:szCs w:val="22"/>
        </w:rPr>
        <w:t>Deverá ser fornecido conectorizado, testado e certificado em fábrica, na cor azul</w:t>
      </w:r>
      <w:r>
        <w:rPr>
          <w:rFonts w:cs="Arial"/>
          <w:bCs/>
          <w:szCs w:val="22"/>
        </w:rPr>
        <w:t>, com comprimento de 15 metros</w:t>
      </w:r>
      <w:r w:rsidRPr="00CB4DB0">
        <w:rPr>
          <w:rFonts w:cs="Arial"/>
          <w:bCs/>
          <w:szCs w:val="22"/>
        </w:rPr>
        <w:t>.</w:t>
      </w:r>
    </w:p>
    <w:p w14:paraId="23074096" w14:textId="68457934" w:rsidR="00C401F0" w:rsidRDefault="00C401F0" w:rsidP="00C401F0">
      <w:pPr>
        <w:spacing w:after="60"/>
        <w:ind w:left="1276"/>
        <w:rPr>
          <w:rFonts w:cs="Arial"/>
          <w:bCs/>
          <w:szCs w:val="22"/>
        </w:rPr>
      </w:pPr>
    </w:p>
    <w:p w14:paraId="77D20830" w14:textId="046E32D4" w:rsidR="00C401F0" w:rsidRPr="00CB4DB0" w:rsidRDefault="00C401F0" w:rsidP="009F23F2">
      <w:pPr>
        <w:pStyle w:val="Ttulo1"/>
        <w:numPr>
          <w:ilvl w:val="3"/>
          <w:numId w:val="33"/>
        </w:numPr>
        <w:rPr>
          <w:rFonts w:cs="Arial"/>
          <w:lang w:val="pt-BR"/>
        </w:rPr>
      </w:pPr>
      <w:r w:rsidRPr="00CB4DB0">
        <w:rPr>
          <w:rFonts w:cs="Arial"/>
          <w:lang w:val="pt-BR"/>
        </w:rPr>
        <w:t xml:space="preserve">Fornecimento e Instalação de Patch cord </w:t>
      </w:r>
      <w:r>
        <w:rPr>
          <w:rFonts w:cs="Arial"/>
          <w:lang w:val="pt-BR"/>
        </w:rPr>
        <w:t xml:space="preserve">U/UTP GIGALAN CAT 6 – LSHZ </w:t>
      </w:r>
      <w:r w:rsidRPr="00CB4DB0">
        <w:rPr>
          <w:rFonts w:cs="Arial"/>
          <w:lang w:val="pt-BR"/>
        </w:rPr>
        <w:t xml:space="preserve">de </w:t>
      </w:r>
      <w:r>
        <w:rPr>
          <w:rFonts w:cs="Arial"/>
          <w:lang w:val="pt-BR"/>
        </w:rPr>
        <w:t>20</w:t>
      </w:r>
      <w:r w:rsidRPr="00CB4DB0">
        <w:rPr>
          <w:rFonts w:cs="Arial"/>
          <w:lang w:val="pt-BR"/>
        </w:rPr>
        <w:t xml:space="preserve"> m CAT 6  </w:t>
      </w:r>
    </w:p>
    <w:p w14:paraId="4F911FDC" w14:textId="77777777" w:rsidR="00C401F0" w:rsidRPr="009D0162" w:rsidRDefault="00C401F0" w:rsidP="00C401F0">
      <w:pPr>
        <w:spacing w:after="60"/>
        <w:ind w:left="1080"/>
        <w:rPr>
          <w:rFonts w:cs="Arial"/>
          <w:bCs/>
          <w:szCs w:val="22"/>
        </w:rPr>
      </w:pPr>
      <w:r w:rsidRPr="009D0162">
        <w:rPr>
          <w:rFonts w:cs="Arial"/>
          <w:bCs/>
          <w:szCs w:val="22"/>
        </w:rPr>
        <w:lastRenderedPageBreak/>
        <w:t>Aplicação: Para manobras efetuadas entre os patch panels e os equipamentos ativos da rede entre a estação de trabalho e a tomada da área de trabalho</w:t>
      </w:r>
      <w:r>
        <w:rPr>
          <w:rFonts w:cs="Arial"/>
          <w:bCs/>
          <w:szCs w:val="22"/>
        </w:rPr>
        <w:t xml:space="preserve"> e nos racks de lógica</w:t>
      </w:r>
      <w:r w:rsidRPr="009D0162">
        <w:rPr>
          <w:rFonts w:cs="Arial"/>
          <w:bCs/>
          <w:szCs w:val="22"/>
        </w:rPr>
        <w:t>.</w:t>
      </w:r>
    </w:p>
    <w:p w14:paraId="0D800FAB" w14:textId="77777777" w:rsidR="00C401F0" w:rsidRPr="009D0162" w:rsidRDefault="00C401F0" w:rsidP="00C401F0">
      <w:pPr>
        <w:spacing w:after="60"/>
        <w:ind w:left="1080"/>
        <w:rPr>
          <w:rFonts w:cs="Arial"/>
          <w:bCs/>
          <w:szCs w:val="22"/>
        </w:rPr>
      </w:pPr>
      <w:r w:rsidRPr="009D0162">
        <w:rPr>
          <w:rFonts w:cs="Arial"/>
          <w:bCs/>
          <w:szCs w:val="22"/>
        </w:rPr>
        <w:t xml:space="preserve">Características mínimas: </w:t>
      </w:r>
    </w:p>
    <w:p w14:paraId="04E5D74F"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modulares de 8 posições do tipo RJ45 em ambas as extremidades. Os contatos dos conectores deverão apresentar banho de 50 micropolegadas de ouro sobre 100 micropolegadas de níquel;</w:t>
      </w:r>
    </w:p>
    <w:p w14:paraId="0081B06B"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Conectores com padrão de pinagem T568-A;</w:t>
      </w:r>
    </w:p>
    <w:p w14:paraId="0A59ADA0"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de cobre rígido com isolação em polietileno de alta densidade, com características elétricas e mecânicas mínimas compatíveis com os padrões para categoria 6, descritos pela norma internacional ANSI/TIA/EIA 568-C.1;</w:t>
      </w:r>
    </w:p>
    <w:p w14:paraId="2D6681CF"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Construção convencional reunindo 4 pares trançados de condutores em capa de PVC;</w:t>
      </w:r>
    </w:p>
    <w:p w14:paraId="508EA765"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Condutores com seção 23 AWG;</w:t>
      </w:r>
    </w:p>
    <w:p w14:paraId="0BB8B0F0"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Deverá suportar taxas de transmissão de dados até 1.2 Gbps;</w:t>
      </w:r>
    </w:p>
    <w:p w14:paraId="47689DE3"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comprimento conforme necessidade de aplicação;</w:t>
      </w:r>
    </w:p>
    <w:p w14:paraId="137DD7DF"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impedância de 100 ± 15 ohms, de 1 a 350 MHz;</w:t>
      </w:r>
    </w:p>
    <w:p w14:paraId="5DCF47A6" w14:textId="77777777" w:rsidR="00C401F0" w:rsidRPr="00CB4DB0" w:rsidRDefault="00C401F0" w:rsidP="009F23F2">
      <w:pPr>
        <w:numPr>
          <w:ilvl w:val="0"/>
          <w:numId w:val="34"/>
        </w:numPr>
        <w:spacing w:after="60"/>
        <w:ind w:left="1276" w:hanging="184"/>
        <w:rPr>
          <w:rFonts w:cs="Arial"/>
          <w:bCs/>
          <w:szCs w:val="22"/>
        </w:rPr>
      </w:pPr>
      <w:r w:rsidRPr="00CB4DB0">
        <w:rPr>
          <w:rFonts w:cs="Arial"/>
          <w:bCs/>
          <w:szCs w:val="22"/>
        </w:rPr>
        <w:t>Possuir certificação da ANATEL – Agência Nacional de Telecomunicações;</w:t>
      </w:r>
    </w:p>
    <w:p w14:paraId="73FC89A3" w14:textId="60FE14DF" w:rsidR="00C401F0" w:rsidRDefault="00C401F0" w:rsidP="009F23F2">
      <w:pPr>
        <w:numPr>
          <w:ilvl w:val="0"/>
          <w:numId w:val="34"/>
        </w:numPr>
        <w:spacing w:after="60"/>
        <w:ind w:left="1276" w:hanging="184"/>
        <w:rPr>
          <w:rFonts w:cs="Arial"/>
          <w:bCs/>
          <w:szCs w:val="22"/>
        </w:rPr>
      </w:pPr>
      <w:r w:rsidRPr="00CB4DB0">
        <w:rPr>
          <w:rFonts w:cs="Arial"/>
          <w:bCs/>
          <w:szCs w:val="22"/>
        </w:rPr>
        <w:t>Deverá ser fornecido conectorizado, testado e certificado em fábrica, na cor azul</w:t>
      </w:r>
      <w:r>
        <w:rPr>
          <w:rFonts w:cs="Arial"/>
          <w:bCs/>
          <w:szCs w:val="22"/>
        </w:rPr>
        <w:t>, com comprimento de 20 metros</w:t>
      </w:r>
      <w:r w:rsidRPr="00CB4DB0">
        <w:rPr>
          <w:rFonts w:cs="Arial"/>
          <w:bCs/>
          <w:szCs w:val="22"/>
        </w:rPr>
        <w:t>.</w:t>
      </w:r>
    </w:p>
    <w:p w14:paraId="4C47C15E" w14:textId="77777777" w:rsidR="00C401F0" w:rsidRDefault="00C401F0" w:rsidP="00C401F0">
      <w:pPr>
        <w:spacing w:after="60"/>
        <w:ind w:left="1276"/>
        <w:rPr>
          <w:rFonts w:cs="Arial"/>
          <w:bCs/>
          <w:szCs w:val="22"/>
        </w:rPr>
      </w:pPr>
    </w:p>
    <w:p w14:paraId="7A90494C" w14:textId="03558DDA" w:rsidR="004D178D" w:rsidRPr="00FD0B13" w:rsidRDefault="00C33324" w:rsidP="009F23F2">
      <w:pPr>
        <w:pStyle w:val="Ttulo1"/>
        <w:numPr>
          <w:ilvl w:val="3"/>
          <w:numId w:val="33"/>
        </w:numPr>
        <w:rPr>
          <w:rFonts w:cs="Arial"/>
          <w:lang w:val="pt-BR"/>
        </w:rPr>
      </w:pPr>
      <w:r w:rsidRPr="00FD0B13">
        <w:rPr>
          <w:rFonts w:cs="Arial"/>
          <w:lang w:val="pt-BR"/>
        </w:rPr>
        <w:t>Fornecimento e Instalação de Patch cord 110 IDC CAT 5 de 1,5 m.</w:t>
      </w:r>
    </w:p>
    <w:p w14:paraId="42B9BFD6" w14:textId="77777777" w:rsidR="00E95BE8" w:rsidRPr="00E95BE8" w:rsidRDefault="00E95BE8" w:rsidP="00E95BE8">
      <w:pPr>
        <w:spacing w:after="60"/>
        <w:ind w:left="1276"/>
        <w:rPr>
          <w:rFonts w:cs="Arial"/>
          <w:bCs/>
          <w:szCs w:val="22"/>
        </w:rPr>
      </w:pPr>
      <w:r w:rsidRPr="00E95BE8">
        <w:rPr>
          <w:rFonts w:cs="Arial"/>
          <w:bCs/>
          <w:szCs w:val="22"/>
        </w:rPr>
        <w:t>Aplicação:</w:t>
      </w:r>
    </w:p>
    <w:p w14:paraId="2C6FB8F5" w14:textId="51C6BA2E" w:rsidR="00E95BE8" w:rsidRPr="00E95BE8" w:rsidRDefault="00E95BE8" w:rsidP="009F23F2">
      <w:pPr>
        <w:numPr>
          <w:ilvl w:val="0"/>
          <w:numId w:val="34"/>
        </w:numPr>
        <w:spacing w:after="60"/>
        <w:ind w:left="1276" w:hanging="184"/>
        <w:rPr>
          <w:rFonts w:cs="Arial"/>
          <w:bCs/>
          <w:szCs w:val="22"/>
        </w:rPr>
      </w:pPr>
      <w:r w:rsidRPr="00E95BE8">
        <w:rPr>
          <w:rFonts w:cs="Arial"/>
          <w:bCs/>
          <w:szCs w:val="22"/>
        </w:rPr>
        <w:t> Sistemas de Cabeamento Estruturado para tráfego de voz, dados e imagens, segundo requisitos da norma ANSI/TIA/EIA-568B.2 (Balanced Twisted Pair Cabling Components), para cabeamento vertical ou primário, em salas ou armários de distribuição principal, ou para cabeamento horizontal ou secundário, em salas de telecomunicações (cross-connect), na função de manobras (conexão cruzada) entre os painéis de distribuição (Patch Panels e Blocos de Conexão) ou entre estes e os equipamentos de rede. </w:t>
      </w:r>
    </w:p>
    <w:p w14:paraId="55175A75" w14:textId="39653B7C" w:rsidR="00E95BE8" w:rsidRPr="00E95BE8" w:rsidRDefault="00E95BE8" w:rsidP="009F23F2">
      <w:pPr>
        <w:numPr>
          <w:ilvl w:val="0"/>
          <w:numId w:val="34"/>
        </w:numPr>
        <w:spacing w:after="60"/>
        <w:ind w:left="1276" w:hanging="184"/>
        <w:rPr>
          <w:rFonts w:cs="Arial"/>
          <w:bCs/>
          <w:szCs w:val="22"/>
        </w:rPr>
      </w:pPr>
      <w:r w:rsidRPr="00E95BE8">
        <w:rPr>
          <w:rFonts w:cs="Arial"/>
          <w:bCs/>
          <w:szCs w:val="22"/>
        </w:rPr>
        <w:t>Os Patch C</w:t>
      </w:r>
      <w:r w:rsidR="00FD0B13">
        <w:rPr>
          <w:rFonts w:cs="Arial"/>
          <w:bCs/>
          <w:szCs w:val="22"/>
        </w:rPr>
        <w:t>ords</w:t>
      </w:r>
      <w:r w:rsidRPr="00E95BE8">
        <w:rPr>
          <w:rFonts w:cs="Arial"/>
          <w:bCs/>
          <w:szCs w:val="22"/>
        </w:rPr>
        <w:t xml:space="preserve"> 110 IDC podem ser usados em qualquer sistema que contemple Blocos do tipo 110 IDC para a terminação de cabos. A interligação de equipamentos de PABX com cabos telefônicos convencionais também pode ser administrada com este produto. </w:t>
      </w:r>
    </w:p>
    <w:p w14:paraId="29F5EB76" w14:textId="77777777" w:rsidR="00E95BE8" w:rsidRPr="00E95BE8" w:rsidRDefault="00E95BE8" w:rsidP="00E95BE8">
      <w:pPr>
        <w:spacing w:after="60"/>
        <w:ind w:left="1276"/>
        <w:rPr>
          <w:rFonts w:cs="Arial"/>
          <w:bCs/>
          <w:szCs w:val="22"/>
        </w:rPr>
      </w:pPr>
      <w:r w:rsidRPr="00E95BE8">
        <w:rPr>
          <w:rFonts w:cs="Arial"/>
          <w:bCs/>
          <w:szCs w:val="22"/>
        </w:rPr>
        <w:t>Características</w:t>
      </w:r>
    </w:p>
    <w:p w14:paraId="52012810" w14:textId="762D7316" w:rsidR="00E95BE8" w:rsidRPr="00E95BE8" w:rsidRDefault="00E95BE8" w:rsidP="009F23F2">
      <w:pPr>
        <w:numPr>
          <w:ilvl w:val="0"/>
          <w:numId w:val="34"/>
        </w:numPr>
        <w:spacing w:after="60"/>
        <w:ind w:left="1276" w:hanging="184"/>
        <w:rPr>
          <w:rFonts w:cs="Arial"/>
          <w:bCs/>
          <w:szCs w:val="22"/>
        </w:rPr>
      </w:pPr>
      <w:r w:rsidRPr="00E95BE8">
        <w:rPr>
          <w:rFonts w:cs="Arial"/>
          <w:bCs/>
          <w:szCs w:val="22"/>
        </w:rPr>
        <w:t xml:space="preserve"> Produzido em fábrica, com o cabo UTP, Multi-Lan Flex </w:t>
      </w:r>
      <w:r>
        <w:rPr>
          <w:rFonts w:cs="Arial"/>
          <w:bCs/>
          <w:szCs w:val="22"/>
        </w:rPr>
        <w:t xml:space="preserve">de </w:t>
      </w:r>
      <w:r w:rsidRPr="00E95BE8">
        <w:rPr>
          <w:rFonts w:cs="Arial"/>
          <w:bCs/>
          <w:szCs w:val="22"/>
        </w:rPr>
        <w:t>4 pares e conectores RJ-45 macho e/ou conectores 110 IDC de 4 pares</w:t>
      </w:r>
      <w:r w:rsidR="00FD0B13">
        <w:rPr>
          <w:rFonts w:cs="Arial"/>
          <w:bCs/>
          <w:szCs w:val="22"/>
        </w:rPr>
        <w:t>, com tamanho de 1,5m.</w:t>
      </w:r>
      <w:r w:rsidRPr="00E95BE8">
        <w:rPr>
          <w:rFonts w:cs="Arial"/>
          <w:bCs/>
          <w:szCs w:val="22"/>
        </w:rPr>
        <w:t> </w:t>
      </w:r>
    </w:p>
    <w:p w14:paraId="116AE0D5"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Promove a conexão e desconexão por engate rápido e fácil, além de permitir manobras par a par. </w:t>
      </w:r>
    </w:p>
    <w:p w14:paraId="4C3FF7E3"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Disponível em pinagem T568A, quando montados com conectores RJ-45 macho. </w:t>
      </w:r>
    </w:p>
    <w:p w14:paraId="2D54B91B" w14:textId="77777777" w:rsidR="00E95BE8" w:rsidRPr="00E95BE8" w:rsidRDefault="00E95BE8" w:rsidP="00E95BE8">
      <w:pPr>
        <w:spacing w:after="60"/>
        <w:ind w:left="1276"/>
        <w:rPr>
          <w:rFonts w:cs="Arial"/>
          <w:bCs/>
          <w:szCs w:val="22"/>
        </w:rPr>
      </w:pPr>
      <w:r w:rsidRPr="00E95BE8">
        <w:rPr>
          <w:rFonts w:cs="Arial"/>
          <w:bCs/>
          <w:szCs w:val="22"/>
        </w:rPr>
        <w:t>Vantagem:</w:t>
      </w:r>
    </w:p>
    <w:p w14:paraId="264E0811"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Excede os limites estabelecidos nas normas para CAT.5E/Classe D;</w:t>
      </w:r>
    </w:p>
    <w:p w14:paraId="5E777253" w14:textId="60229C55" w:rsidR="00E95BE8" w:rsidRPr="00E95BE8" w:rsidRDefault="00E95BE8" w:rsidP="009F23F2">
      <w:pPr>
        <w:numPr>
          <w:ilvl w:val="0"/>
          <w:numId w:val="34"/>
        </w:numPr>
        <w:spacing w:after="60"/>
        <w:ind w:left="1276" w:hanging="184"/>
        <w:rPr>
          <w:rFonts w:cs="Arial"/>
          <w:bCs/>
          <w:szCs w:val="22"/>
        </w:rPr>
      </w:pPr>
      <w:r w:rsidRPr="00E95BE8">
        <w:rPr>
          <w:rFonts w:cs="Arial"/>
          <w:bCs/>
          <w:szCs w:val="22"/>
        </w:rPr>
        <w:t>Performance do canal garantida para até 4 conexões em canais de até 100</w:t>
      </w:r>
      <w:r>
        <w:rPr>
          <w:rFonts w:cs="Arial"/>
          <w:bCs/>
          <w:szCs w:val="22"/>
        </w:rPr>
        <w:t xml:space="preserve"> </w:t>
      </w:r>
      <w:r w:rsidRPr="00E95BE8">
        <w:rPr>
          <w:rFonts w:cs="Arial"/>
          <w:bCs/>
          <w:szCs w:val="22"/>
        </w:rPr>
        <w:t>metros;</w:t>
      </w:r>
    </w:p>
    <w:p w14:paraId="2769BE8F"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Suporte a IEEE 802.3, 1000 BASE T, 1000 BASE TX, EIA/TIA-854, ANSI-EIA/TIA-862,</w:t>
      </w:r>
    </w:p>
    <w:p w14:paraId="4EFFB7E3" w14:textId="6AE50019" w:rsidR="00E95BE8" w:rsidRPr="00E95BE8" w:rsidRDefault="00E95BE8" w:rsidP="009F23F2">
      <w:pPr>
        <w:numPr>
          <w:ilvl w:val="0"/>
          <w:numId w:val="34"/>
        </w:numPr>
        <w:spacing w:after="60"/>
        <w:ind w:left="1276" w:hanging="184"/>
        <w:rPr>
          <w:rFonts w:cs="Arial"/>
          <w:bCs/>
          <w:szCs w:val="22"/>
        </w:rPr>
      </w:pPr>
      <w:r w:rsidRPr="00E95BE8">
        <w:rPr>
          <w:rFonts w:cs="Arial"/>
          <w:bCs/>
          <w:szCs w:val="22"/>
        </w:rPr>
        <w:t>ATM, Vídeo, Sistemas de Automação Predial e todos os protocolos LAN</w:t>
      </w:r>
      <w:r>
        <w:rPr>
          <w:rFonts w:cs="Arial"/>
          <w:bCs/>
          <w:szCs w:val="22"/>
        </w:rPr>
        <w:t xml:space="preserve"> </w:t>
      </w:r>
      <w:r w:rsidRPr="00E95BE8">
        <w:rPr>
          <w:rFonts w:cs="Arial"/>
          <w:bCs/>
          <w:szCs w:val="22"/>
        </w:rPr>
        <w:t>anteriores;</w:t>
      </w:r>
    </w:p>
    <w:p w14:paraId="4A621218" w14:textId="1258F973" w:rsidR="00E95BE8" w:rsidRPr="00E95BE8" w:rsidRDefault="00E95BE8" w:rsidP="009F23F2">
      <w:pPr>
        <w:numPr>
          <w:ilvl w:val="0"/>
          <w:numId w:val="34"/>
        </w:numPr>
        <w:spacing w:after="60"/>
        <w:ind w:left="1276" w:hanging="184"/>
        <w:rPr>
          <w:rFonts w:cs="Arial"/>
          <w:bCs/>
          <w:szCs w:val="22"/>
        </w:rPr>
      </w:pPr>
      <w:r w:rsidRPr="00E95BE8">
        <w:rPr>
          <w:rFonts w:cs="Arial"/>
          <w:bCs/>
          <w:szCs w:val="22"/>
        </w:rPr>
        <w:t>Podem ser montados com duas extremidades 110 IDC ou uma extremidade</w:t>
      </w:r>
      <w:r>
        <w:rPr>
          <w:rFonts w:cs="Arial"/>
          <w:bCs/>
          <w:szCs w:val="22"/>
        </w:rPr>
        <w:t xml:space="preserve"> </w:t>
      </w:r>
      <w:r w:rsidRPr="00E95BE8">
        <w:rPr>
          <w:rFonts w:cs="Arial"/>
          <w:bCs/>
          <w:szCs w:val="22"/>
        </w:rPr>
        <w:t>110 IDC e outra em RJ-45 para 4 Pares;</w:t>
      </w:r>
    </w:p>
    <w:p w14:paraId="2F5CF8F6"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Possui capas termoplásticas protetoras (boot) injetadas nos conectores</w:t>
      </w:r>
    </w:p>
    <w:p w14:paraId="64F03DE1" w14:textId="5F3E677D" w:rsidR="00E95BE8" w:rsidRPr="00FD0B13" w:rsidRDefault="00E95BE8" w:rsidP="009F23F2">
      <w:pPr>
        <w:numPr>
          <w:ilvl w:val="0"/>
          <w:numId w:val="34"/>
        </w:numPr>
        <w:spacing w:after="60"/>
        <w:ind w:left="1276" w:hanging="184"/>
        <w:rPr>
          <w:rFonts w:cs="Arial"/>
          <w:bCs/>
          <w:szCs w:val="22"/>
        </w:rPr>
      </w:pPr>
      <w:r w:rsidRPr="00FD0B13">
        <w:rPr>
          <w:rFonts w:cs="Arial"/>
          <w:bCs/>
          <w:szCs w:val="22"/>
        </w:rPr>
        <w:t>RJ-45 para evitar fadiga no cabo em movimentos na conexão e que evitam a desconexão acidental da estação. Esta capa protetora apresenta</w:t>
      </w:r>
      <w:r w:rsidR="00FD0B13">
        <w:rPr>
          <w:rFonts w:cs="Arial"/>
          <w:bCs/>
          <w:szCs w:val="22"/>
        </w:rPr>
        <w:t xml:space="preserve"> </w:t>
      </w:r>
      <w:r w:rsidRPr="00FD0B13">
        <w:rPr>
          <w:rFonts w:cs="Arial"/>
          <w:bCs/>
          <w:szCs w:val="22"/>
        </w:rPr>
        <w:t xml:space="preserve">o mesmo </w:t>
      </w:r>
      <w:r w:rsidRPr="00FD0B13">
        <w:rPr>
          <w:rFonts w:cs="Arial"/>
          <w:bCs/>
          <w:szCs w:val="22"/>
        </w:rPr>
        <w:lastRenderedPageBreak/>
        <w:t>dimensional do conector RJ45 plug e sua estrutura evita o fisgamento por ser sobreposta a trava do plug;</w:t>
      </w:r>
    </w:p>
    <w:p w14:paraId="6F82DACB"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Os conectores atendem FCC 68.5 (EMI - Interferência Eletromagnética);</w:t>
      </w:r>
    </w:p>
    <w:p w14:paraId="0A1099D5"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Conectores com certicação UL Listed;</w:t>
      </w:r>
    </w:p>
    <w:p w14:paraId="39EA2C10"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O produto é polarizado a fim de evitar instalação reversa;</w:t>
      </w:r>
    </w:p>
    <w:p w14:paraId="67A937AE"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Montado e testado em fábrica.</w:t>
      </w:r>
    </w:p>
    <w:p w14:paraId="54A19D2A" w14:textId="4600040A" w:rsidR="00E95BE8" w:rsidRPr="00E95BE8" w:rsidRDefault="00E95BE8" w:rsidP="009F23F2">
      <w:pPr>
        <w:numPr>
          <w:ilvl w:val="0"/>
          <w:numId w:val="34"/>
        </w:numPr>
        <w:spacing w:after="60"/>
        <w:ind w:left="1276" w:hanging="184"/>
        <w:rPr>
          <w:rFonts w:cs="Arial"/>
          <w:bCs/>
          <w:szCs w:val="22"/>
        </w:rPr>
      </w:pPr>
      <w:r w:rsidRPr="00E95BE8">
        <w:rPr>
          <w:rFonts w:cs="Arial"/>
          <w:bCs/>
          <w:szCs w:val="22"/>
        </w:rPr>
        <w:t>Tipo de Conector 110 IDC / RJ-45</w:t>
      </w:r>
    </w:p>
    <w:p w14:paraId="57174805"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Tipo de cabo U/UTP</w:t>
      </w:r>
    </w:p>
    <w:p w14:paraId="3332DA02" w14:textId="77777777" w:rsidR="00E95BE8" w:rsidRPr="00E95BE8" w:rsidRDefault="00E95BE8" w:rsidP="00E95BE8">
      <w:pPr>
        <w:spacing w:after="60"/>
        <w:ind w:left="1276"/>
        <w:rPr>
          <w:rFonts w:cs="Arial"/>
          <w:bCs/>
          <w:szCs w:val="22"/>
        </w:rPr>
      </w:pPr>
      <w:r w:rsidRPr="00E95BE8">
        <w:rPr>
          <w:rFonts w:cs="Arial"/>
          <w:bCs/>
          <w:szCs w:val="22"/>
        </w:rPr>
        <w:t>Tipo de condutor</w:t>
      </w:r>
    </w:p>
    <w:p w14:paraId="4564103F" w14:textId="2DD31B00" w:rsidR="00E95BE8" w:rsidRPr="00E95BE8" w:rsidRDefault="00E95BE8" w:rsidP="009F23F2">
      <w:pPr>
        <w:numPr>
          <w:ilvl w:val="0"/>
          <w:numId w:val="34"/>
        </w:numPr>
        <w:spacing w:after="60"/>
        <w:ind w:left="1276" w:hanging="184"/>
        <w:rPr>
          <w:rFonts w:cs="Arial"/>
          <w:bCs/>
          <w:szCs w:val="22"/>
        </w:rPr>
      </w:pPr>
      <w:r w:rsidRPr="00E95BE8">
        <w:rPr>
          <w:rFonts w:cs="Arial"/>
          <w:bCs/>
          <w:szCs w:val="22"/>
        </w:rPr>
        <w:t>Condutores em cobre eletrolítico, flexível, nu, formado por 7 filamentos de</w:t>
      </w:r>
      <w:r>
        <w:rPr>
          <w:rFonts w:cs="Arial"/>
          <w:bCs/>
          <w:szCs w:val="22"/>
        </w:rPr>
        <w:t xml:space="preserve"> </w:t>
      </w:r>
      <w:r w:rsidRPr="00E95BE8">
        <w:rPr>
          <w:rFonts w:cs="Arial"/>
          <w:bCs/>
          <w:szCs w:val="22"/>
        </w:rPr>
        <w:t>diâmetro nominal de 0,20mm;</w:t>
      </w:r>
    </w:p>
    <w:p w14:paraId="2AD015C8" w14:textId="77777777" w:rsidR="00E95BE8" w:rsidRPr="00E95BE8" w:rsidRDefault="00E95BE8" w:rsidP="00E95BE8">
      <w:pPr>
        <w:spacing w:after="60"/>
        <w:ind w:left="1276"/>
        <w:rPr>
          <w:rFonts w:cs="Arial"/>
          <w:bCs/>
          <w:szCs w:val="22"/>
        </w:rPr>
      </w:pPr>
      <w:r w:rsidRPr="00E95BE8">
        <w:rPr>
          <w:rFonts w:cs="Arial"/>
          <w:bCs/>
          <w:szCs w:val="22"/>
        </w:rPr>
        <w:t>Isolamento em poliolefina, com diâmetro nominal de 1,0mm;</w:t>
      </w:r>
    </w:p>
    <w:p w14:paraId="0BE06BC8"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Capa externa em PVC não propagante a chama;</w:t>
      </w:r>
    </w:p>
    <w:p w14:paraId="3B938E21"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Classe de Flamabilidade CM</w:t>
      </w:r>
    </w:p>
    <w:p w14:paraId="26C063DA" w14:textId="09BCCE65" w:rsidR="00E95BE8" w:rsidRPr="00E95BE8" w:rsidRDefault="00E95BE8" w:rsidP="009F23F2">
      <w:pPr>
        <w:numPr>
          <w:ilvl w:val="0"/>
          <w:numId w:val="34"/>
        </w:numPr>
        <w:spacing w:after="60"/>
        <w:ind w:left="1276" w:hanging="184"/>
        <w:rPr>
          <w:rFonts w:cs="Arial"/>
          <w:bCs/>
          <w:szCs w:val="22"/>
        </w:rPr>
      </w:pPr>
      <w:r w:rsidRPr="00E95BE8">
        <w:rPr>
          <w:rFonts w:cs="Arial"/>
          <w:bCs/>
          <w:szCs w:val="22"/>
        </w:rPr>
        <w:t>Quantidade de Pares 4 pares, 24 AWG</w:t>
      </w:r>
    </w:p>
    <w:p w14:paraId="3DC37032" w14:textId="77777777" w:rsidR="00E95BE8" w:rsidRPr="00E95BE8" w:rsidRDefault="00E95BE8" w:rsidP="00E95BE8">
      <w:pPr>
        <w:spacing w:after="60"/>
        <w:ind w:left="1276"/>
        <w:rPr>
          <w:rFonts w:cs="Arial"/>
          <w:bCs/>
          <w:szCs w:val="22"/>
        </w:rPr>
      </w:pPr>
      <w:r w:rsidRPr="00E95BE8">
        <w:rPr>
          <w:rFonts w:cs="Arial"/>
          <w:bCs/>
          <w:szCs w:val="22"/>
        </w:rPr>
        <w:t>Material de contato elétrico</w:t>
      </w:r>
    </w:p>
    <w:p w14:paraId="0DB40B61"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110 IDC: Bronze fosforoso com 100µin (2,54µm) de níquel e 1,27µm de ouro;</w:t>
      </w:r>
    </w:p>
    <w:p w14:paraId="62372FBD" w14:textId="2C1CFE86" w:rsidR="00E95BE8" w:rsidRPr="00FD0B13" w:rsidRDefault="00E95BE8" w:rsidP="009F23F2">
      <w:pPr>
        <w:numPr>
          <w:ilvl w:val="0"/>
          <w:numId w:val="34"/>
        </w:numPr>
        <w:spacing w:after="60"/>
        <w:ind w:left="1276" w:hanging="184"/>
        <w:rPr>
          <w:rFonts w:cs="Arial"/>
          <w:bCs/>
          <w:szCs w:val="22"/>
        </w:rPr>
      </w:pPr>
      <w:r w:rsidRPr="00FD0B13">
        <w:rPr>
          <w:rFonts w:cs="Arial"/>
          <w:bCs/>
          <w:szCs w:val="22"/>
        </w:rPr>
        <w:t>RJ-45: 8 vias em liga de cobre com camada de 100 µin níquel e camada</w:t>
      </w:r>
      <w:r w:rsidR="00FD0B13">
        <w:rPr>
          <w:rFonts w:cs="Arial"/>
          <w:bCs/>
          <w:szCs w:val="22"/>
        </w:rPr>
        <w:t xml:space="preserve"> </w:t>
      </w:r>
      <w:r w:rsidRPr="00FD0B13">
        <w:rPr>
          <w:rFonts w:cs="Arial"/>
          <w:bCs/>
          <w:szCs w:val="22"/>
        </w:rPr>
        <w:t>externa de 50 µin em ouro</w:t>
      </w:r>
    </w:p>
    <w:p w14:paraId="7A2F44BE"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Material do corpo do produto</w:t>
      </w:r>
    </w:p>
    <w:p w14:paraId="026D1A20"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Termoplástico transparente não propagante a chama UL 94V-0 </w:t>
      </w:r>
    </w:p>
    <w:p w14:paraId="2E8FDCB9" w14:textId="77777777" w:rsidR="00E95BE8" w:rsidRPr="00E95BE8" w:rsidRDefault="00E95BE8" w:rsidP="009F23F2">
      <w:pPr>
        <w:numPr>
          <w:ilvl w:val="0"/>
          <w:numId w:val="34"/>
        </w:numPr>
        <w:spacing w:after="60"/>
        <w:ind w:left="1276" w:hanging="184"/>
        <w:rPr>
          <w:rFonts w:cs="Arial"/>
          <w:bCs/>
          <w:szCs w:val="22"/>
        </w:rPr>
      </w:pPr>
      <w:r w:rsidRPr="00E95BE8">
        <w:rPr>
          <w:rFonts w:cs="Arial"/>
          <w:bCs/>
          <w:szCs w:val="22"/>
        </w:rPr>
        <w:t>Padrão de Montagem T568A/B</w:t>
      </w:r>
    </w:p>
    <w:p w14:paraId="24A84795" w14:textId="77777777" w:rsidR="00E95BE8" w:rsidRPr="00E95BE8" w:rsidRDefault="00E95BE8" w:rsidP="00E95BE8">
      <w:pPr>
        <w:spacing w:after="60"/>
        <w:rPr>
          <w:rFonts w:ascii="Calibri" w:hAnsi="Calibri" w:cs="Calibri"/>
          <w:b/>
          <w:bCs/>
          <w:color w:val="FF0000"/>
          <w:lang w:eastAsia="en-US"/>
        </w:rPr>
      </w:pPr>
    </w:p>
    <w:p w14:paraId="3B588F4F" w14:textId="502A8960" w:rsidR="00C33324" w:rsidRPr="00444B68" w:rsidRDefault="00C33324" w:rsidP="009F23F2">
      <w:pPr>
        <w:pStyle w:val="Ttulo1"/>
        <w:numPr>
          <w:ilvl w:val="3"/>
          <w:numId w:val="33"/>
        </w:numPr>
        <w:rPr>
          <w:rFonts w:cs="Arial"/>
          <w:lang w:val="pt-BR"/>
        </w:rPr>
      </w:pPr>
      <w:r w:rsidRPr="00444B68">
        <w:rPr>
          <w:rFonts w:cs="Arial"/>
          <w:lang w:val="pt-BR"/>
        </w:rPr>
        <w:t>Fornecimento e Instalação de Patch cord 110 IDC CAT 5 de 2,5 m .</w:t>
      </w:r>
    </w:p>
    <w:p w14:paraId="1073C4A7" w14:textId="77777777" w:rsidR="00FD0B13" w:rsidRPr="00E95BE8" w:rsidRDefault="00FD0B13" w:rsidP="00FD0B13">
      <w:pPr>
        <w:spacing w:after="60"/>
        <w:ind w:left="1276"/>
        <w:rPr>
          <w:rFonts w:cs="Arial"/>
          <w:bCs/>
          <w:szCs w:val="22"/>
        </w:rPr>
      </w:pPr>
      <w:r w:rsidRPr="00E95BE8">
        <w:rPr>
          <w:rFonts w:cs="Arial"/>
          <w:bCs/>
          <w:szCs w:val="22"/>
        </w:rPr>
        <w:t>Aplicação:</w:t>
      </w:r>
    </w:p>
    <w:p w14:paraId="444BF988"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 Sistemas de Cabeamento Estruturado para tráfego de voz, dados e imagens, segundo requisitos da norma ANSI/TIA/EIA-568B.2 (Balanced Twisted Pair Cabling Components), para cabeamento vertical ou primário, em salas ou armários de distribuição principal, ou para cabeamento horizontal ou secundário, em salas de telecomunicações (cross-connect), na função de manobras (conexão cruzada) entre os painéis de distribuição (Patch Panels e Blocos de Conexão) ou entre estes e os equipamentos de rede. </w:t>
      </w:r>
    </w:p>
    <w:p w14:paraId="31B0BF75" w14:textId="4DF3DD85" w:rsidR="00FD0B13" w:rsidRPr="00E95BE8" w:rsidRDefault="00FD0B13" w:rsidP="009F23F2">
      <w:pPr>
        <w:numPr>
          <w:ilvl w:val="0"/>
          <w:numId w:val="34"/>
        </w:numPr>
        <w:spacing w:after="60"/>
        <w:ind w:left="1276" w:hanging="184"/>
        <w:rPr>
          <w:rFonts w:cs="Arial"/>
          <w:bCs/>
          <w:szCs w:val="22"/>
        </w:rPr>
      </w:pPr>
      <w:r w:rsidRPr="00E95BE8">
        <w:rPr>
          <w:rFonts w:cs="Arial"/>
          <w:bCs/>
          <w:szCs w:val="22"/>
        </w:rPr>
        <w:t>Os Patch C</w:t>
      </w:r>
      <w:r>
        <w:rPr>
          <w:rFonts w:cs="Arial"/>
          <w:bCs/>
          <w:szCs w:val="22"/>
        </w:rPr>
        <w:t>ords</w:t>
      </w:r>
      <w:r w:rsidRPr="00E95BE8">
        <w:rPr>
          <w:rFonts w:cs="Arial"/>
          <w:bCs/>
          <w:szCs w:val="22"/>
        </w:rPr>
        <w:t xml:space="preserve"> 110 IDC podem ser usados em qualquer sistema que contemple Blocos do tipo 110 IDC para a terminação de cabos. A interligação de equipamentos de PABX com cabos telefônicos convencionais também pode ser administrada com este produto. </w:t>
      </w:r>
    </w:p>
    <w:p w14:paraId="64ADB84E" w14:textId="77777777" w:rsidR="00FD0B13" w:rsidRPr="00E95BE8" w:rsidRDefault="00FD0B13" w:rsidP="00FD0B13">
      <w:pPr>
        <w:spacing w:after="60"/>
        <w:ind w:left="1276"/>
        <w:rPr>
          <w:rFonts w:cs="Arial"/>
          <w:bCs/>
          <w:szCs w:val="22"/>
        </w:rPr>
      </w:pPr>
      <w:r w:rsidRPr="00E95BE8">
        <w:rPr>
          <w:rFonts w:cs="Arial"/>
          <w:bCs/>
          <w:szCs w:val="22"/>
        </w:rPr>
        <w:t>Características</w:t>
      </w:r>
    </w:p>
    <w:p w14:paraId="77846924" w14:textId="4EA704B8" w:rsidR="00FD0B13" w:rsidRPr="00E95BE8" w:rsidRDefault="00FD0B13" w:rsidP="009F23F2">
      <w:pPr>
        <w:numPr>
          <w:ilvl w:val="0"/>
          <w:numId w:val="34"/>
        </w:numPr>
        <w:spacing w:after="60"/>
        <w:ind w:left="1276" w:hanging="184"/>
        <w:rPr>
          <w:rFonts w:cs="Arial"/>
          <w:bCs/>
          <w:szCs w:val="22"/>
        </w:rPr>
      </w:pPr>
      <w:r w:rsidRPr="00E95BE8">
        <w:rPr>
          <w:rFonts w:cs="Arial"/>
          <w:bCs/>
          <w:szCs w:val="22"/>
        </w:rPr>
        <w:t xml:space="preserve"> Produzido em fábrica, com o cabo UTP, Multi-Lan Flex </w:t>
      </w:r>
      <w:r>
        <w:rPr>
          <w:rFonts w:cs="Arial"/>
          <w:bCs/>
          <w:szCs w:val="22"/>
        </w:rPr>
        <w:t xml:space="preserve">de </w:t>
      </w:r>
      <w:r w:rsidRPr="00E95BE8">
        <w:rPr>
          <w:rFonts w:cs="Arial"/>
          <w:bCs/>
          <w:szCs w:val="22"/>
        </w:rPr>
        <w:t>4 pares e conectores RJ-45 macho e/ou conectores 110 IDC de 4 pares</w:t>
      </w:r>
      <w:r>
        <w:rPr>
          <w:rFonts w:cs="Arial"/>
          <w:bCs/>
          <w:szCs w:val="22"/>
        </w:rPr>
        <w:t>, com tamanho de 2,5 m.</w:t>
      </w:r>
      <w:r w:rsidRPr="00E95BE8">
        <w:rPr>
          <w:rFonts w:cs="Arial"/>
          <w:bCs/>
          <w:szCs w:val="22"/>
        </w:rPr>
        <w:t> </w:t>
      </w:r>
    </w:p>
    <w:p w14:paraId="2DC27DFE"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Promove a conexão e desconexão por engate rápido e fácil, além de permitir manobras par a par. </w:t>
      </w:r>
    </w:p>
    <w:p w14:paraId="1968531D"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Disponível em pinagem T568A, quando montados com conectores RJ-45 macho. </w:t>
      </w:r>
    </w:p>
    <w:p w14:paraId="52495135" w14:textId="77777777" w:rsidR="00FD0B13" w:rsidRPr="00E95BE8" w:rsidRDefault="00FD0B13" w:rsidP="00FD0B13">
      <w:pPr>
        <w:spacing w:after="60"/>
        <w:ind w:left="1276"/>
        <w:rPr>
          <w:rFonts w:cs="Arial"/>
          <w:bCs/>
          <w:szCs w:val="22"/>
        </w:rPr>
      </w:pPr>
      <w:r w:rsidRPr="00E95BE8">
        <w:rPr>
          <w:rFonts w:cs="Arial"/>
          <w:bCs/>
          <w:szCs w:val="22"/>
        </w:rPr>
        <w:t>Vantagem:</w:t>
      </w:r>
    </w:p>
    <w:p w14:paraId="61BD37A4"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Excede os limites estabelecidos nas normas para CAT.5E/Classe D;</w:t>
      </w:r>
    </w:p>
    <w:p w14:paraId="330C832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Performance do canal garantida para até 4 conexões em canais de até 100</w:t>
      </w:r>
      <w:r>
        <w:rPr>
          <w:rFonts w:cs="Arial"/>
          <w:bCs/>
          <w:szCs w:val="22"/>
        </w:rPr>
        <w:t xml:space="preserve"> </w:t>
      </w:r>
      <w:r w:rsidRPr="00E95BE8">
        <w:rPr>
          <w:rFonts w:cs="Arial"/>
          <w:bCs/>
          <w:szCs w:val="22"/>
        </w:rPr>
        <w:t>metros;</w:t>
      </w:r>
    </w:p>
    <w:p w14:paraId="0210D461"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Suporte a IEEE 802.3, 1000 BASE T, 1000 BASE TX, EIA/TIA-854, ANSI-EIA/TIA-862,</w:t>
      </w:r>
    </w:p>
    <w:p w14:paraId="5AB032DA"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ATM, Vídeo, Sistemas de Automação Predial e todos os protocolos LAN</w:t>
      </w:r>
      <w:r>
        <w:rPr>
          <w:rFonts w:cs="Arial"/>
          <w:bCs/>
          <w:szCs w:val="22"/>
        </w:rPr>
        <w:t xml:space="preserve"> </w:t>
      </w:r>
      <w:r w:rsidRPr="00E95BE8">
        <w:rPr>
          <w:rFonts w:cs="Arial"/>
          <w:bCs/>
          <w:szCs w:val="22"/>
        </w:rPr>
        <w:t>anteriores;</w:t>
      </w:r>
    </w:p>
    <w:p w14:paraId="349BB615"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lastRenderedPageBreak/>
        <w:t>Podem ser montados com duas extremidades 110 IDC ou uma extremidade</w:t>
      </w:r>
      <w:r>
        <w:rPr>
          <w:rFonts w:cs="Arial"/>
          <w:bCs/>
          <w:szCs w:val="22"/>
        </w:rPr>
        <w:t xml:space="preserve"> </w:t>
      </w:r>
      <w:r w:rsidRPr="00E95BE8">
        <w:rPr>
          <w:rFonts w:cs="Arial"/>
          <w:bCs/>
          <w:szCs w:val="22"/>
        </w:rPr>
        <w:t>110 IDC e outra em RJ-45 para 4 Pares;</w:t>
      </w:r>
    </w:p>
    <w:p w14:paraId="54A508C9"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Possui capas termoplásticas protetoras (boot) injetadas nos conectores</w:t>
      </w:r>
    </w:p>
    <w:p w14:paraId="5A4EF9F5" w14:textId="77777777" w:rsidR="00FD0B13" w:rsidRPr="00FD0B13" w:rsidRDefault="00FD0B13" w:rsidP="009F23F2">
      <w:pPr>
        <w:numPr>
          <w:ilvl w:val="0"/>
          <w:numId w:val="34"/>
        </w:numPr>
        <w:spacing w:after="60"/>
        <w:ind w:left="1276" w:hanging="184"/>
        <w:rPr>
          <w:rFonts w:cs="Arial"/>
          <w:bCs/>
          <w:szCs w:val="22"/>
        </w:rPr>
      </w:pPr>
      <w:r w:rsidRPr="00FD0B13">
        <w:rPr>
          <w:rFonts w:cs="Arial"/>
          <w:bCs/>
          <w:szCs w:val="22"/>
        </w:rPr>
        <w:t>RJ-45 para evitar fadiga no cabo em movimentos na conexão e que evitam a desconexão acidental da estação. Esta capa protetora apresenta</w:t>
      </w:r>
      <w:r>
        <w:rPr>
          <w:rFonts w:cs="Arial"/>
          <w:bCs/>
          <w:szCs w:val="22"/>
        </w:rPr>
        <w:t xml:space="preserve"> </w:t>
      </w:r>
      <w:r w:rsidRPr="00FD0B13">
        <w:rPr>
          <w:rFonts w:cs="Arial"/>
          <w:bCs/>
          <w:szCs w:val="22"/>
        </w:rPr>
        <w:t>o mesmo dimensional do conector RJ45 plug e sua estrutura evita o fisgamento por ser sobreposta a trava do plug;</w:t>
      </w:r>
    </w:p>
    <w:p w14:paraId="22D81E46"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Os conectores atendem FCC 68.5 (EMI - Interferência Eletromagnética);</w:t>
      </w:r>
    </w:p>
    <w:p w14:paraId="580E16F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Conectores com certicação UL Listed;</w:t>
      </w:r>
    </w:p>
    <w:p w14:paraId="2F9473D3"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O produto é polarizado a fim de evitar instalação reversa;</w:t>
      </w:r>
    </w:p>
    <w:p w14:paraId="6D2C3AE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Montado e testado em fábrica.</w:t>
      </w:r>
    </w:p>
    <w:p w14:paraId="54DD3E55"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Tipo de Conector 110 IDC / RJ-45</w:t>
      </w:r>
    </w:p>
    <w:p w14:paraId="46AD318C"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Tipo de cabo U/UTP</w:t>
      </w:r>
    </w:p>
    <w:p w14:paraId="7D52AC8F" w14:textId="77777777" w:rsidR="00FD0B13" w:rsidRPr="00E95BE8" w:rsidRDefault="00FD0B13" w:rsidP="00FD0B13">
      <w:pPr>
        <w:spacing w:after="60"/>
        <w:ind w:left="1276"/>
        <w:rPr>
          <w:rFonts w:cs="Arial"/>
          <w:bCs/>
          <w:szCs w:val="22"/>
        </w:rPr>
      </w:pPr>
      <w:r w:rsidRPr="00E95BE8">
        <w:rPr>
          <w:rFonts w:cs="Arial"/>
          <w:bCs/>
          <w:szCs w:val="22"/>
        </w:rPr>
        <w:t>Tipo de condutor</w:t>
      </w:r>
    </w:p>
    <w:p w14:paraId="67B2EEF2"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Condutores em cobre eletrolítico, flexível, nu, formado por 7 filamentos de</w:t>
      </w:r>
      <w:r>
        <w:rPr>
          <w:rFonts w:cs="Arial"/>
          <w:bCs/>
          <w:szCs w:val="22"/>
        </w:rPr>
        <w:t xml:space="preserve"> </w:t>
      </w:r>
      <w:r w:rsidRPr="00E95BE8">
        <w:rPr>
          <w:rFonts w:cs="Arial"/>
          <w:bCs/>
          <w:szCs w:val="22"/>
        </w:rPr>
        <w:t>diâmetro nominal de 0,20mm;</w:t>
      </w:r>
    </w:p>
    <w:p w14:paraId="5685A3A3" w14:textId="77777777" w:rsidR="00FD0B13" w:rsidRPr="00E95BE8" w:rsidRDefault="00FD0B13" w:rsidP="00FD0B13">
      <w:pPr>
        <w:spacing w:after="60"/>
        <w:ind w:left="1276"/>
        <w:rPr>
          <w:rFonts w:cs="Arial"/>
          <w:bCs/>
          <w:szCs w:val="22"/>
        </w:rPr>
      </w:pPr>
      <w:r w:rsidRPr="00E95BE8">
        <w:rPr>
          <w:rFonts w:cs="Arial"/>
          <w:bCs/>
          <w:szCs w:val="22"/>
        </w:rPr>
        <w:t>Isolamento em poliolefina, com diâmetro nominal de 1,0mm;</w:t>
      </w:r>
    </w:p>
    <w:p w14:paraId="5FE3895E"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Capa externa em PVC não propagante a chama;</w:t>
      </w:r>
    </w:p>
    <w:p w14:paraId="3719BD3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Classe de Flamabilidade CM</w:t>
      </w:r>
    </w:p>
    <w:p w14:paraId="717D515A"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Quantidade de Pares 4 pares, 24 AWG</w:t>
      </w:r>
    </w:p>
    <w:p w14:paraId="6FA6F07D" w14:textId="77777777" w:rsidR="00FD0B13" w:rsidRPr="00E95BE8" w:rsidRDefault="00FD0B13" w:rsidP="00FD0B13">
      <w:pPr>
        <w:spacing w:after="60"/>
        <w:ind w:left="1276"/>
        <w:rPr>
          <w:rFonts w:cs="Arial"/>
          <w:bCs/>
          <w:szCs w:val="22"/>
        </w:rPr>
      </w:pPr>
      <w:r w:rsidRPr="00E95BE8">
        <w:rPr>
          <w:rFonts w:cs="Arial"/>
          <w:bCs/>
          <w:szCs w:val="22"/>
        </w:rPr>
        <w:t>Material de contato elétrico</w:t>
      </w:r>
    </w:p>
    <w:p w14:paraId="7264E2E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110 IDC: Bronze fosforoso com 100µin (2,54µm) de níquel e 1,27µm de ouro;</w:t>
      </w:r>
    </w:p>
    <w:p w14:paraId="236246C9" w14:textId="77777777" w:rsidR="00FD0B13" w:rsidRPr="00FD0B13" w:rsidRDefault="00FD0B13" w:rsidP="009F23F2">
      <w:pPr>
        <w:numPr>
          <w:ilvl w:val="0"/>
          <w:numId w:val="34"/>
        </w:numPr>
        <w:spacing w:after="60"/>
        <w:ind w:left="1276" w:hanging="184"/>
        <w:rPr>
          <w:rFonts w:cs="Arial"/>
          <w:bCs/>
          <w:szCs w:val="22"/>
        </w:rPr>
      </w:pPr>
      <w:r w:rsidRPr="00FD0B13">
        <w:rPr>
          <w:rFonts w:cs="Arial"/>
          <w:bCs/>
          <w:szCs w:val="22"/>
        </w:rPr>
        <w:t>RJ-45: 8 vias em liga de cobre com camada de 100 µin níquel e camada</w:t>
      </w:r>
      <w:r>
        <w:rPr>
          <w:rFonts w:cs="Arial"/>
          <w:bCs/>
          <w:szCs w:val="22"/>
        </w:rPr>
        <w:t xml:space="preserve"> </w:t>
      </w:r>
      <w:r w:rsidRPr="00FD0B13">
        <w:rPr>
          <w:rFonts w:cs="Arial"/>
          <w:bCs/>
          <w:szCs w:val="22"/>
        </w:rPr>
        <w:t>externa de 50 µin em ouro</w:t>
      </w:r>
    </w:p>
    <w:p w14:paraId="0C4258C7"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Material do corpo do produto</w:t>
      </w:r>
    </w:p>
    <w:p w14:paraId="68546FE8"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Termoplástico transparente não propagante a chama UL 94V-0 </w:t>
      </w:r>
    </w:p>
    <w:p w14:paraId="0A55F82B" w14:textId="77777777" w:rsidR="00FD0B13" w:rsidRPr="00E95BE8" w:rsidRDefault="00FD0B13" w:rsidP="009F23F2">
      <w:pPr>
        <w:numPr>
          <w:ilvl w:val="0"/>
          <w:numId w:val="34"/>
        </w:numPr>
        <w:spacing w:after="60"/>
        <w:ind w:left="1276" w:hanging="184"/>
        <w:rPr>
          <w:rFonts w:cs="Arial"/>
          <w:bCs/>
          <w:szCs w:val="22"/>
        </w:rPr>
      </w:pPr>
      <w:r w:rsidRPr="00E95BE8">
        <w:rPr>
          <w:rFonts w:cs="Arial"/>
          <w:bCs/>
          <w:szCs w:val="22"/>
        </w:rPr>
        <w:t>Padrão de Montagem T568A/B</w:t>
      </w:r>
    </w:p>
    <w:p w14:paraId="0AE50EC1" w14:textId="77777777" w:rsidR="00FD0B13" w:rsidRPr="00C33324" w:rsidRDefault="00FD0B13" w:rsidP="00FD0B13">
      <w:pPr>
        <w:pStyle w:val="PargrafodaLista"/>
        <w:spacing w:after="60"/>
        <w:ind w:left="3060"/>
        <w:rPr>
          <w:rFonts w:ascii="Calibri" w:hAnsi="Calibri" w:cs="Calibri"/>
          <w:b/>
          <w:bCs/>
          <w:color w:val="FF0000"/>
          <w:lang w:eastAsia="en-US"/>
        </w:rPr>
      </w:pPr>
    </w:p>
    <w:p w14:paraId="69DA10EF" w14:textId="1F8610DC" w:rsidR="00C33324" w:rsidRPr="00744B15" w:rsidRDefault="00C33324" w:rsidP="009F23F2">
      <w:pPr>
        <w:pStyle w:val="Ttulo1"/>
        <w:numPr>
          <w:ilvl w:val="3"/>
          <w:numId w:val="33"/>
        </w:numPr>
        <w:rPr>
          <w:rFonts w:cs="Arial"/>
          <w:lang w:val="pt-BR"/>
        </w:rPr>
      </w:pPr>
      <w:r w:rsidRPr="00744B15">
        <w:rPr>
          <w:rFonts w:cs="Arial"/>
          <w:lang w:val="pt-BR"/>
        </w:rPr>
        <w:t>Fornecimento e Instalação de Conector 110 IDC CAT 5 .</w:t>
      </w:r>
    </w:p>
    <w:p w14:paraId="64F0B8D9" w14:textId="20B02072" w:rsidR="00FD0B13" w:rsidRDefault="00744B15" w:rsidP="00FD0B13">
      <w:pPr>
        <w:spacing w:after="60"/>
        <w:ind w:left="1276"/>
        <w:rPr>
          <w:rFonts w:cs="Arial"/>
          <w:bCs/>
          <w:szCs w:val="22"/>
        </w:rPr>
      </w:pPr>
      <w:r>
        <w:rPr>
          <w:rFonts w:cs="Arial"/>
          <w:bCs/>
          <w:szCs w:val="22"/>
        </w:rPr>
        <w:t>C</w:t>
      </w:r>
      <w:r w:rsidRPr="00FD0B13">
        <w:rPr>
          <w:rFonts w:cs="Arial"/>
          <w:bCs/>
          <w:szCs w:val="22"/>
        </w:rPr>
        <w:t>aracterísticas</w:t>
      </w:r>
      <w:r w:rsidR="00FD0B13" w:rsidRPr="00FD0B13">
        <w:rPr>
          <w:rFonts w:cs="Arial"/>
          <w:bCs/>
          <w:szCs w:val="22"/>
        </w:rPr>
        <w:t>:</w:t>
      </w:r>
      <w:r w:rsidR="00FD0B13" w:rsidRPr="00FD0B13">
        <w:rPr>
          <w:rFonts w:cs="Arial"/>
          <w:bCs/>
          <w:szCs w:val="22"/>
        </w:rPr>
        <w:br/>
      </w:r>
      <w:r>
        <w:rPr>
          <w:rFonts w:cs="Arial"/>
          <w:bCs/>
          <w:szCs w:val="22"/>
        </w:rPr>
        <w:t xml:space="preserve">- </w:t>
      </w:r>
      <w:r w:rsidR="00FD0B13" w:rsidRPr="00FD0B13">
        <w:rPr>
          <w:rFonts w:cs="Arial"/>
          <w:bCs/>
          <w:szCs w:val="22"/>
        </w:rPr>
        <w:t>Compatibilidade Blocos de Conexão 110 IDC</w:t>
      </w:r>
    </w:p>
    <w:p w14:paraId="502ADEF8" w14:textId="15485006"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Compatível com cabos UTP de 26 a 22 AWG;</w:t>
      </w:r>
    </w:p>
    <w:p w14:paraId="73491C9C"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Compatível com cabo UTP sólido e flexível;</w:t>
      </w:r>
    </w:p>
    <w:p w14:paraId="1AE98F53" w14:textId="0A323B3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Cada par possui identi</w:t>
      </w:r>
      <w:r>
        <w:rPr>
          <w:rFonts w:cs="Arial"/>
          <w:bCs/>
          <w:szCs w:val="22"/>
        </w:rPr>
        <w:t>fi</w:t>
      </w:r>
      <w:r w:rsidR="00FD0B13" w:rsidRPr="00FD0B13">
        <w:rPr>
          <w:rFonts w:cs="Arial"/>
          <w:bCs/>
          <w:szCs w:val="22"/>
        </w:rPr>
        <w:t>cação de cores de acordo com os padrões de</w:t>
      </w:r>
      <w:r>
        <w:rPr>
          <w:rFonts w:cs="Arial"/>
          <w:bCs/>
          <w:szCs w:val="22"/>
        </w:rPr>
        <w:t xml:space="preserve"> </w:t>
      </w:r>
      <w:r w:rsidR="00FD0B13" w:rsidRPr="00FD0B13">
        <w:rPr>
          <w:rFonts w:cs="Arial"/>
          <w:bCs/>
          <w:szCs w:val="22"/>
        </w:rPr>
        <w:t>telefonia;</w:t>
      </w:r>
    </w:p>
    <w:p w14:paraId="6D040646"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Utilizado nos Blocos de Conexão 110 IDC 50 ou 100 Pares;</w:t>
      </w:r>
    </w:p>
    <w:p w14:paraId="2484D51E" w14:textId="77777777" w:rsidR="00744B15" w:rsidRDefault="00FD0B13" w:rsidP="00FD0B13">
      <w:pPr>
        <w:spacing w:after="60"/>
        <w:ind w:left="1276"/>
        <w:rPr>
          <w:rFonts w:cs="Arial"/>
          <w:bCs/>
          <w:szCs w:val="22"/>
        </w:rPr>
      </w:pPr>
      <w:r w:rsidRPr="00FD0B13">
        <w:rPr>
          <w:rFonts w:cs="Arial"/>
          <w:bCs/>
          <w:szCs w:val="22"/>
        </w:rPr>
        <w:t>Descrição:</w:t>
      </w:r>
      <w:r w:rsidRPr="00FD0B13">
        <w:rPr>
          <w:rFonts w:cs="Arial"/>
          <w:bCs/>
          <w:szCs w:val="22"/>
        </w:rPr>
        <w:br/>
      </w:r>
      <w:r w:rsidR="00744B15">
        <w:rPr>
          <w:rFonts w:cs="Arial"/>
          <w:bCs/>
          <w:szCs w:val="22"/>
        </w:rPr>
        <w:t xml:space="preserve">- </w:t>
      </w:r>
      <w:r w:rsidRPr="00FD0B13">
        <w:rPr>
          <w:rFonts w:cs="Arial"/>
          <w:bCs/>
          <w:szCs w:val="22"/>
        </w:rPr>
        <w:t>Tipo de Conector 110 IDC Fêmea</w:t>
      </w:r>
      <w:r w:rsidR="00744B15">
        <w:rPr>
          <w:rFonts w:cs="Arial"/>
          <w:bCs/>
          <w:szCs w:val="22"/>
        </w:rPr>
        <w:t>;</w:t>
      </w:r>
    </w:p>
    <w:p w14:paraId="5DE3219F"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Quantidade de posições 4 ou 5 pares</w:t>
      </w:r>
      <w:r>
        <w:rPr>
          <w:rFonts w:cs="Arial"/>
          <w:bCs/>
          <w:szCs w:val="22"/>
        </w:rPr>
        <w:t>;</w:t>
      </w:r>
    </w:p>
    <w:p w14:paraId="2847E6BB"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Material de contato elétrico Bronze fosforoso com 100μin (2,54μm) de estanho</w:t>
      </w:r>
      <w:r>
        <w:rPr>
          <w:rFonts w:cs="Arial"/>
          <w:bCs/>
          <w:szCs w:val="22"/>
        </w:rPr>
        <w:t>;</w:t>
      </w:r>
    </w:p>
    <w:p w14:paraId="2FA532A0"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Material do corpo do produto</w:t>
      </w:r>
      <w:r>
        <w:rPr>
          <w:rFonts w:cs="Arial"/>
          <w:bCs/>
          <w:szCs w:val="22"/>
        </w:rPr>
        <w:t xml:space="preserve">: </w:t>
      </w:r>
      <w:r w:rsidR="00FD0B13" w:rsidRPr="00FD0B13">
        <w:rPr>
          <w:rFonts w:cs="Arial"/>
          <w:bCs/>
          <w:szCs w:val="22"/>
        </w:rPr>
        <w:t>Termoplástico não propagante a chama UL 94V-0</w:t>
      </w:r>
      <w:r>
        <w:rPr>
          <w:rFonts w:cs="Arial"/>
          <w:bCs/>
          <w:szCs w:val="22"/>
        </w:rPr>
        <w:t>;</w:t>
      </w:r>
    </w:p>
    <w:p w14:paraId="6B644609"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Temperatura de</w:t>
      </w:r>
      <w:r>
        <w:rPr>
          <w:rFonts w:cs="Arial"/>
          <w:bCs/>
          <w:szCs w:val="22"/>
        </w:rPr>
        <w:t xml:space="preserve"> </w:t>
      </w:r>
      <w:r w:rsidR="00FD0B13" w:rsidRPr="00FD0B13">
        <w:rPr>
          <w:rFonts w:cs="Arial"/>
          <w:bCs/>
          <w:szCs w:val="22"/>
        </w:rPr>
        <w:t>Armazenamento</w:t>
      </w:r>
      <w:r>
        <w:rPr>
          <w:rFonts w:cs="Arial"/>
          <w:bCs/>
          <w:szCs w:val="22"/>
        </w:rPr>
        <w:t>:</w:t>
      </w:r>
      <w:r w:rsidR="00FD0B13" w:rsidRPr="00FD0B13">
        <w:rPr>
          <w:rFonts w:cs="Arial"/>
          <w:bCs/>
          <w:szCs w:val="22"/>
        </w:rPr>
        <w:t xml:space="preserve"> -40ºC a +70ºC</w:t>
      </w:r>
      <w:r>
        <w:rPr>
          <w:rFonts w:cs="Arial"/>
          <w:bCs/>
          <w:szCs w:val="22"/>
        </w:rPr>
        <w:t>;</w:t>
      </w:r>
    </w:p>
    <w:p w14:paraId="3BACCFDD"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Temperatura de Operação</w:t>
      </w:r>
      <w:r>
        <w:rPr>
          <w:rFonts w:cs="Arial"/>
          <w:bCs/>
          <w:szCs w:val="22"/>
        </w:rPr>
        <w:t xml:space="preserve">: </w:t>
      </w:r>
      <w:r w:rsidR="00FD0B13" w:rsidRPr="00FD0B13">
        <w:rPr>
          <w:rFonts w:cs="Arial"/>
          <w:bCs/>
          <w:szCs w:val="22"/>
        </w:rPr>
        <w:t>-10ºC a +60ºC</w:t>
      </w:r>
      <w:r>
        <w:rPr>
          <w:rFonts w:cs="Arial"/>
          <w:bCs/>
          <w:szCs w:val="22"/>
        </w:rPr>
        <w:t>;</w:t>
      </w:r>
    </w:p>
    <w:p w14:paraId="004FA175" w14:textId="09F1C891"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Quantidade de Ciclos</w:t>
      </w:r>
      <w:r>
        <w:rPr>
          <w:rFonts w:cs="Arial"/>
          <w:bCs/>
          <w:szCs w:val="22"/>
        </w:rPr>
        <w:t>:</w:t>
      </w:r>
      <w:r w:rsidR="00FD0B13" w:rsidRPr="00FD0B13">
        <w:rPr>
          <w:rFonts w:cs="Arial"/>
          <w:bCs/>
          <w:szCs w:val="22"/>
        </w:rPr>
        <w:t xml:space="preserve"> ≥200 no bloco IDC</w:t>
      </w:r>
      <w:r>
        <w:rPr>
          <w:rFonts w:cs="Arial"/>
          <w:bCs/>
          <w:szCs w:val="22"/>
        </w:rPr>
        <w:t>;</w:t>
      </w:r>
    </w:p>
    <w:p w14:paraId="76EE4CAE"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Resistência de Isolamento 500 MΩ</w:t>
      </w:r>
      <w:r>
        <w:rPr>
          <w:rFonts w:cs="Arial"/>
          <w:bCs/>
          <w:szCs w:val="22"/>
        </w:rPr>
        <w:t>;</w:t>
      </w:r>
    </w:p>
    <w:p w14:paraId="0A3D8534"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Resistência de Contato 20mΩ</w:t>
      </w:r>
      <w:r>
        <w:rPr>
          <w:rFonts w:cs="Arial"/>
          <w:bCs/>
          <w:szCs w:val="22"/>
        </w:rPr>
        <w:t>;</w:t>
      </w:r>
    </w:p>
    <w:p w14:paraId="3BA38A5F" w14:textId="77777777"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Resistência DC 0,1Ω</w:t>
      </w:r>
      <w:r>
        <w:rPr>
          <w:rFonts w:cs="Arial"/>
          <w:bCs/>
          <w:szCs w:val="22"/>
        </w:rPr>
        <w:t>;</w:t>
      </w:r>
    </w:p>
    <w:p w14:paraId="28B3435C" w14:textId="313E18BF" w:rsidR="00744B15"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Prova de tensão elétrica</w:t>
      </w:r>
      <w:r>
        <w:rPr>
          <w:rFonts w:cs="Arial"/>
          <w:bCs/>
          <w:szCs w:val="22"/>
        </w:rPr>
        <w:t xml:space="preserve"> </w:t>
      </w:r>
      <w:r w:rsidR="00FD0B13" w:rsidRPr="00FD0B13">
        <w:rPr>
          <w:rFonts w:cs="Arial"/>
          <w:bCs/>
          <w:szCs w:val="22"/>
        </w:rPr>
        <w:t>aplicada</w:t>
      </w:r>
      <w:r>
        <w:rPr>
          <w:rFonts w:cs="Arial"/>
          <w:bCs/>
          <w:szCs w:val="22"/>
        </w:rPr>
        <w:t xml:space="preserve"> </w:t>
      </w:r>
      <w:r w:rsidR="00FD0B13" w:rsidRPr="00FD0B13">
        <w:rPr>
          <w:rFonts w:cs="Arial"/>
          <w:bCs/>
          <w:szCs w:val="22"/>
        </w:rPr>
        <w:t>1000V (RMS, 60Hz, 1min)</w:t>
      </w:r>
      <w:r>
        <w:rPr>
          <w:rFonts w:cs="Arial"/>
          <w:bCs/>
          <w:szCs w:val="22"/>
        </w:rPr>
        <w:t>;</w:t>
      </w:r>
    </w:p>
    <w:p w14:paraId="28E96191" w14:textId="3B749B58" w:rsidR="00FD0B13" w:rsidRPr="00FD0B13" w:rsidRDefault="00744B15" w:rsidP="00FD0B13">
      <w:pPr>
        <w:spacing w:after="60"/>
        <w:ind w:left="1276"/>
        <w:rPr>
          <w:rFonts w:cs="Arial"/>
          <w:bCs/>
          <w:szCs w:val="22"/>
        </w:rPr>
      </w:pPr>
      <w:r>
        <w:rPr>
          <w:rFonts w:cs="Arial"/>
          <w:bCs/>
          <w:szCs w:val="22"/>
        </w:rPr>
        <w:t xml:space="preserve">- </w:t>
      </w:r>
      <w:r w:rsidR="00FD0B13" w:rsidRPr="00FD0B13">
        <w:rPr>
          <w:rFonts w:cs="Arial"/>
          <w:bCs/>
          <w:szCs w:val="22"/>
        </w:rPr>
        <w:t>Perda de retorno</w:t>
      </w:r>
      <w:r>
        <w:rPr>
          <w:rFonts w:cs="Arial"/>
          <w:bCs/>
          <w:szCs w:val="22"/>
        </w:rPr>
        <w:t>:</w:t>
      </w:r>
      <w:r w:rsidR="00FD0B13" w:rsidRPr="00FD0B13">
        <w:rPr>
          <w:rFonts w:cs="Arial"/>
          <w:bCs/>
          <w:szCs w:val="22"/>
        </w:rPr>
        <w:t xml:space="preserve"> 1 ≤ f ≤ 31,5 MHz: 30 dB</w:t>
      </w:r>
      <w:r>
        <w:rPr>
          <w:rFonts w:cs="Arial"/>
          <w:bCs/>
          <w:szCs w:val="22"/>
        </w:rPr>
        <w:t xml:space="preserve"> </w:t>
      </w:r>
      <w:r w:rsidR="00FD0B13" w:rsidRPr="00FD0B13">
        <w:rPr>
          <w:rFonts w:cs="Arial"/>
          <w:bCs/>
          <w:szCs w:val="22"/>
        </w:rPr>
        <w:t>31,5 ≤ f ≤ 100MHz: 20-20 log(f/100)</w:t>
      </w:r>
      <w:r>
        <w:rPr>
          <w:rFonts w:cs="Arial"/>
          <w:bCs/>
          <w:szCs w:val="22"/>
        </w:rPr>
        <w:t>.</w:t>
      </w:r>
      <w:r w:rsidR="00FD0B13" w:rsidRPr="00FD0B13">
        <w:rPr>
          <w:rFonts w:cs="Arial"/>
          <w:bCs/>
          <w:szCs w:val="22"/>
        </w:rPr>
        <w:br/>
      </w:r>
    </w:p>
    <w:p w14:paraId="2FE640EB" w14:textId="0F9F5F1D" w:rsidR="00C33324" w:rsidRPr="00CC77DF" w:rsidRDefault="00C33324" w:rsidP="009F23F2">
      <w:pPr>
        <w:pStyle w:val="Ttulo1"/>
        <w:numPr>
          <w:ilvl w:val="3"/>
          <w:numId w:val="33"/>
        </w:numPr>
        <w:rPr>
          <w:rFonts w:cs="Arial"/>
          <w:lang w:val="pt-BR"/>
        </w:rPr>
      </w:pPr>
      <w:r w:rsidRPr="00CC77DF">
        <w:rPr>
          <w:rFonts w:cs="Arial"/>
          <w:lang w:val="pt-BR"/>
        </w:rPr>
        <w:lastRenderedPageBreak/>
        <w:t>Cabo HDMI de 5,0 m para interligação do sistema do Data Show ao micro dedicado.</w:t>
      </w:r>
    </w:p>
    <w:p w14:paraId="2596D9D3" w14:textId="1D131762" w:rsidR="00CC77DF" w:rsidRPr="00CC77DF" w:rsidRDefault="00CC77DF" w:rsidP="00E95BE8">
      <w:pPr>
        <w:spacing w:after="60"/>
        <w:ind w:left="1276"/>
        <w:rPr>
          <w:rFonts w:cs="Arial"/>
          <w:szCs w:val="22"/>
        </w:rPr>
      </w:pPr>
      <w:r>
        <w:rPr>
          <w:rFonts w:cs="Arial"/>
        </w:rPr>
        <w:t>Especificação</w:t>
      </w:r>
      <w:r w:rsidRPr="00CC77DF">
        <w:rPr>
          <w:rFonts w:cs="Arial"/>
        </w:rPr>
        <w:t>:</w:t>
      </w:r>
    </w:p>
    <w:p w14:paraId="6937E436" w14:textId="77777777" w:rsidR="00003D83" w:rsidRPr="00003D83" w:rsidRDefault="00CC77DF" w:rsidP="009F23F2">
      <w:pPr>
        <w:numPr>
          <w:ilvl w:val="0"/>
          <w:numId w:val="34"/>
        </w:numPr>
        <w:spacing w:after="60"/>
        <w:ind w:left="1276" w:hanging="184"/>
        <w:rPr>
          <w:rFonts w:cs="Arial"/>
          <w:bCs/>
          <w:szCs w:val="22"/>
        </w:rPr>
      </w:pPr>
      <w:r w:rsidRPr="00CC77DF">
        <w:rPr>
          <w:rFonts w:cs="Arial"/>
          <w:bCs/>
        </w:rPr>
        <w:t>Considera todos os materiais e mão de obra necessários para execução do serviço. Itens:</w:t>
      </w:r>
    </w:p>
    <w:p w14:paraId="272F287B" w14:textId="6918836D" w:rsidR="00CC77DF" w:rsidRPr="00CC77DF" w:rsidRDefault="00CC77DF" w:rsidP="009F23F2">
      <w:pPr>
        <w:numPr>
          <w:ilvl w:val="0"/>
          <w:numId w:val="34"/>
        </w:numPr>
        <w:spacing w:after="60"/>
        <w:ind w:left="1276" w:hanging="184"/>
        <w:rPr>
          <w:rFonts w:cs="Arial"/>
          <w:bCs/>
          <w:szCs w:val="22"/>
        </w:rPr>
      </w:pPr>
      <w:r w:rsidRPr="00CC77DF">
        <w:rPr>
          <w:rFonts w:cs="Arial"/>
          <w:bCs/>
        </w:rPr>
        <w:t>Cabo tipo HDMI (macho) x HDMI (macho) v.1.4</w:t>
      </w:r>
      <w:r w:rsidR="00347BD3">
        <w:rPr>
          <w:rFonts w:cs="Arial"/>
          <w:bCs/>
        </w:rPr>
        <w:t>,</w:t>
      </w:r>
      <w:r w:rsidRPr="00CC77DF">
        <w:rPr>
          <w:rFonts w:cs="Arial"/>
          <w:bCs/>
        </w:rPr>
        <w:t xml:space="preserve"> </w:t>
      </w:r>
      <w:r w:rsidR="00347BD3">
        <w:rPr>
          <w:rFonts w:cs="Arial"/>
          <w:bCs/>
          <w:szCs w:val="22"/>
        </w:rPr>
        <w:t>comprimento</w:t>
      </w:r>
      <w:r w:rsidR="00347BD3" w:rsidRPr="00CC77DF">
        <w:rPr>
          <w:rFonts w:cs="Arial"/>
          <w:bCs/>
          <w:szCs w:val="22"/>
        </w:rPr>
        <w:t xml:space="preserve"> </w:t>
      </w:r>
      <w:r>
        <w:rPr>
          <w:rFonts w:cs="Arial"/>
          <w:bCs/>
        </w:rPr>
        <w:t>de 5 metros</w:t>
      </w:r>
      <w:r w:rsidRPr="00CC77DF">
        <w:rPr>
          <w:rFonts w:cs="Arial"/>
          <w:bCs/>
        </w:rPr>
        <w:t>, compatível com sistema Ethernet e 3D, suporte a resolução de 1.080p - Blindagem e aterramento para as vias de dados, condutores de cobre de alta pureza e livre de oxigênio eletrolítico. Fabricante: EMPIRE;  KNUP ou equivalente</w:t>
      </w:r>
    </w:p>
    <w:p w14:paraId="783B6AE4" w14:textId="77777777" w:rsidR="00CC77DF" w:rsidRPr="00CC77DF" w:rsidRDefault="00CC77DF" w:rsidP="00E95BE8">
      <w:pPr>
        <w:spacing w:after="60"/>
        <w:ind w:left="1276"/>
        <w:rPr>
          <w:rFonts w:cs="Arial"/>
          <w:szCs w:val="22"/>
        </w:rPr>
      </w:pPr>
      <w:r w:rsidRPr="00CC77DF">
        <w:rPr>
          <w:rFonts w:cs="Arial"/>
        </w:rPr>
        <w:t>Local de aplicação:</w:t>
      </w:r>
    </w:p>
    <w:p w14:paraId="4969F80C" w14:textId="77777777" w:rsidR="005E6F89" w:rsidRPr="005E6F89" w:rsidRDefault="00CC77DF" w:rsidP="009F23F2">
      <w:pPr>
        <w:numPr>
          <w:ilvl w:val="0"/>
          <w:numId w:val="34"/>
        </w:numPr>
        <w:spacing w:after="60"/>
        <w:ind w:left="1276" w:hanging="184"/>
        <w:rPr>
          <w:rFonts w:cs="Arial"/>
          <w:bCs/>
          <w:szCs w:val="22"/>
        </w:rPr>
      </w:pPr>
      <w:r w:rsidRPr="00CC77DF">
        <w:rPr>
          <w:rFonts w:cs="Arial"/>
          <w:bCs/>
        </w:rPr>
        <w:t xml:space="preserve">Instalações de sistema de CFTV; interconexão de Data Shows ou conforme indicado em projeto; </w:t>
      </w:r>
    </w:p>
    <w:p w14:paraId="1A80AC49" w14:textId="1A6CE904" w:rsidR="00CC77DF" w:rsidRPr="00CC77DF" w:rsidRDefault="00CC77DF" w:rsidP="005E6F89">
      <w:pPr>
        <w:spacing w:after="60"/>
        <w:ind w:left="1092"/>
        <w:rPr>
          <w:rFonts w:cs="Arial"/>
          <w:bCs/>
          <w:szCs w:val="22"/>
        </w:rPr>
      </w:pPr>
      <w:r w:rsidRPr="00CC77DF">
        <w:rPr>
          <w:rFonts w:cs="Arial"/>
          <w:bCs/>
        </w:rPr>
        <w:t>- Em substituição ao existente danificado ou em manutenção</w:t>
      </w:r>
      <w:r w:rsidR="00003D83">
        <w:rPr>
          <w:rFonts w:cs="Arial"/>
          <w:bCs/>
        </w:rPr>
        <w:t>.</w:t>
      </w:r>
    </w:p>
    <w:p w14:paraId="067730C6" w14:textId="77777777" w:rsidR="00CC77DF" w:rsidRPr="00CC77DF" w:rsidRDefault="00CC77DF" w:rsidP="00CC77DF">
      <w:pPr>
        <w:spacing w:after="60"/>
        <w:ind w:left="1276"/>
        <w:rPr>
          <w:rFonts w:cs="Arial"/>
          <w:bCs/>
          <w:szCs w:val="22"/>
        </w:rPr>
      </w:pPr>
    </w:p>
    <w:p w14:paraId="463450DE" w14:textId="701085A4" w:rsidR="00C33324" w:rsidRPr="00CC77DF" w:rsidRDefault="00C33324" w:rsidP="009F23F2">
      <w:pPr>
        <w:pStyle w:val="Ttulo1"/>
        <w:numPr>
          <w:ilvl w:val="3"/>
          <w:numId w:val="33"/>
        </w:numPr>
        <w:rPr>
          <w:rFonts w:cs="Arial"/>
          <w:lang w:val="pt-BR"/>
        </w:rPr>
      </w:pPr>
      <w:r w:rsidRPr="00CC77DF">
        <w:rPr>
          <w:rFonts w:cs="Arial"/>
          <w:lang w:val="pt-BR"/>
        </w:rPr>
        <w:t>Cabo HDMI de 10,0 m para interligação do sistema do Data Show ao micro dedicado.</w:t>
      </w:r>
    </w:p>
    <w:p w14:paraId="5041ECE0" w14:textId="5BB1389F" w:rsidR="00CC77DF" w:rsidRPr="00CC77DF" w:rsidRDefault="00CC77DF" w:rsidP="00E95BE8">
      <w:pPr>
        <w:spacing w:after="60"/>
        <w:ind w:left="1276"/>
        <w:rPr>
          <w:rFonts w:cs="Arial"/>
          <w:bCs/>
          <w:szCs w:val="22"/>
        </w:rPr>
      </w:pPr>
      <w:r>
        <w:rPr>
          <w:rFonts w:cs="Arial"/>
          <w:bCs/>
          <w:szCs w:val="22"/>
        </w:rPr>
        <w:t>Especificação</w:t>
      </w:r>
      <w:r w:rsidRPr="00CC77DF">
        <w:rPr>
          <w:rFonts w:cs="Arial"/>
          <w:bCs/>
          <w:szCs w:val="22"/>
        </w:rPr>
        <w:t>:</w:t>
      </w:r>
    </w:p>
    <w:p w14:paraId="36E260FE" w14:textId="77777777" w:rsidR="00003D83" w:rsidRDefault="00CC77DF" w:rsidP="009F23F2">
      <w:pPr>
        <w:numPr>
          <w:ilvl w:val="0"/>
          <w:numId w:val="34"/>
        </w:numPr>
        <w:spacing w:after="60"/>
        <w:ind w:left="1276" w:hanging="184"/>
        <w:rPr>
          <w:rFonts w:cs="Arial"/>
          <w:bCs/>
          <w:szCs w:val="22"/>
        </w:rPr>
      </w:pPr>
      <w:r w:rsidRPr="00CC77DF">
        <w:rPr>
          <w:rFonts w:cs="Arial"/>
          <w:bCs/>
          <w:szCs w:val="22"/>
        </w:rPr>
        <w:t>Considera todos os materiais e mão de obra necessários para execução do serviço. Itens: -</w:t>
      </w:r>
    </w:p>
    <w:p w14:paraId="0C291B74" w14:textId="25AFD175" w:rsidR="00CC77DF" w:rsidRPr="00CC77DF" w:rsidRDefault="00CC77DF" w:rsidP="009F23F2">
      <w:pPr>
        <w:numPr>
          <w:ilvl w:val="0"/>
          <w:numId w:val="34"/>
        </w:numPr>
        <w:spacing w:after="60"/>
        <w:ind w:left="1276" w:hanging="184"/>
        <w:rPr>
          <w:rFonts w:cs="Arial"/>
          <w:bCs/>
          <w:szCs w:val="22"/>
        </w:rPr>
      </w:pPr>
      <w:r w:rsidRPr="00CC77DF">
        <w:rPr>
          <w:rFonts w:cs="Arial"/>
          <w:bCs/>
          <w:szCs w:val="22"/>
        </w:rPr>
        <w:t>Cabo tipo HDMI (macho) x HDMI (macho) v.1.4</w:t>
      </w:r>
      <w:r w:rsidR="00347BD3">
        <w:rPr>
          <w:rFonts w:cs="Arial"/>
          <w:bCs/>
          <w:szCs w:val="22"/>
        </w:rPr>
        <w:t>,</w:t>
      </w:r>
      <w:r w:rsidRPr="00CC77DF">
        <w:rPr>
          <w:rFonts w:cs="Arial"/>
          <w:bCs/>
          <w:szCs w:val="22"/>
        </w:rPr>
        <w:t xml:space="preserve"> </w:t>
      </w:r>
      <w:r w:rsidR="00347BD3">
        <w:rPr>
          <w:rFonts w:cs="Arial"/>
          <w:bCs/>
          <w:szCs w:val="22"/>
        </w:rPr>
        <w:t>comprimento</w:t>
      </w:r>
      <w:r w:rsidR="00347BD3" w:rsidRPr="00CC77DF">
        <w:rPr>
          <w:rFonts w:cs="Arial"/>
          <w:bCs/>
          <w:szCs w:val="22"/>
        </w:rPr>
        <w:t xml:space="preserve"> </w:t>
      </w:r>
      <w:r w:rsidRPr="00CC77DF">
        <w:rPr>
          <w:rFonts w:cs="Arial"/>
          <w:bCs/>
          <w:szCs w:val="22"/>
        </w:rPr>
        <w:t xml:space="preserve">de </w:t>
      </w:r>
      <w:r>
        <w:rPr>
          <w:rFonts w:cs="Arial"/>
          <w:bCs/>
          <w:szCs w:val="22"/>
        </w:rPr>
        <w:t>10</w:t>
      </w:r>
      <w:r w:rsidRPr="00CC77DF">
        <w:rPr>
          <w:rFonts w:cs="Arial"/>
          <w:bCs/>
          <w:szCs w:val="22"/>
        </w:rPr>
        <w:t xml:space="preserve"> metros, compatível com sistema Ethernet e 3D, suporte a resolução de 1.080p - Blindagem e aterramento para as vias de dados, condutores de cobre de alta pureza e livre de oxigênio eletrolítico. Fabricante: EMPIRE;  KNUP ou equivalente</w:t>
      </w:r>
    </w:p>
    <w:p w14:paraId="200EEEF5" w14:textId="77777777" w:rsidR="00CC77DF" w:rsidRPr="00CC77DF" w:rsidRDefault="00CC77DF" w:rsidP="00E95BE8">
      <w:pPr>
        <w:spacing w:after="60"/>
        <w:ind w:left="1276"/>
        <w:rPr>
          <w:rFonts w:cs="Arial"/>
          <w:bCs/>
          <w:szCs w:val="22"/>
        </w:rPr>
      </w:pPr>
      <w:r w:rsidRPr="00CC77DF">
        <w:rPr>
          <w:rFonts w:cs="Arial"/>
          <w:bCs/>
          <w:szCs w:val="22"/>
        </w:rPr>
        <w:t>Local de aplicação:</w:t>
      </w:r>
    </w:p>
    <w:p w14:paraId="0B1FFF73" w14:textId="77777777" w:rsidR="005E6F89" w:rsidRDefault="00CC77DF" w:rsidP="009F23F2">
      <w:pPr>
        <w:numPr>
          <w:ilvl w:val="0"/>
          <w:numId w:val="34"/>
        </w:numPr>
        <w:spacing w:after="60"/>
        <w:ind w:left="1276" w:hanging="184"/>
        <w:rPr>
          <w:rFonts w:cs="Arial"/>
          <w:bCs/>
          <w:szCs w:val="22"/>
        </w:rPr>
      </w:pPr>
      <w:r w:rsidRPr="00CC77DF">
        <w:rPr>
          <w:rFonts w:cs="Arial"/>
          <w:bCs/>
          <w:szCs w:val="22"/>
        </w:rPr>
        <w:t xml:space="preserve">Instalações de sistema de CFTV; interconexão de Data Shows ou conforme indicado em projeto; </w:t>
      </w:r>
    </w:p>
    <w:p w14:paraId="77F20138" w14:textId="30E30AB2" w:rsidR="00CC77DF" w:rsidRDefault="00CC77DF" w:rsidP="005E6F89">
      <w:pPr>
        <w:spacing w:after="60"/>
        <w:ind w:left="1092"/>
        <w:rPr>
          <w:rFonts w:cs="Arial"/>
          <w:bCs/>
          <w:szCs w:val="22"/>
        </w:rPr>
      </w:pPr>
      <w:r w:rsidRPr="00CC77DF">
        <w:rPr>
          <w:rFonts w:cs="Arial"/>
          <w:bCs/>
          <w:szCs w:val="22"/>
        </w:rPr>
        <w:t xml:space="preserve">- Em substituição ao existente danificado ou em </w:t>
      </w:r>
      <w:r w:rsidR="005E6F89">
        <w:rPr>
          <w:rFonts w:cs="Arial"/>
          <w:bCs/>
          <w:szCs w:val="22"/>
        </w:rPr>
        <w:t>manutenção.</w:t>
      </w:r>
    </w:p>
    <w:p w14:paraId="230085EA" w14:textId="77777777" w:rsidR="00CC77DF" w:rsidRDefault="00CC77DF" w:rsidP="00CC77DF">
      <w:pPr>
        <w:spacing w:after="60"/>
        <w:ind w:left="1276"/>
        <w:rPr>
          <w:rFonts w:cs="Arial"/>
          <w:bCs/>
          <w:szCs w:val="22"/>
        </w:rPr>
      </w:pPr>
    </w:p>
    <w:p w14:paraId="431944F5" w14:textId="5B4C0D19" w:rsidR="00C33324" w:rsidRPr="00CC77DF" w:rsidRDefault="00C33324" w:rsidP="009F23F2">
      <w:pPr>
        <w:pStyle w:val="Ttulo1"/>
        <w:numPr>
          <w:ilvl w:val="3"/>
          <w:numId w:val="33"/>
        </w:numPr>
        <w:rPr>
          <w:rFonts w:cs="Arial"/>
          <w:lang w:val="pt-BR"/>
        </w:rPr>
      </w:pPr>
      <w:r w:rsidRPr="00CC77DF">
        <w:rPr>
          <w:rFonts w:cs="Arial"/>
          <w:lang w:val="pt-BR"/>
        </w:rPr>
        <w:t>Cabo HDMI de 15,0 m para interligação do sistema do Data Show ao micro dedicado.</w:t>
      </w:r>
    </w:p>
    <w:p w14:paraId="2DF23E61" w14:textId="012EAAC5" w:rsidR="00CC77DF" w:rsidRPr="00CC77DF" w:rsidRDefault="00CC77DF" w:rsidP="00E95BE8">
      <w:pPr>
        <w:spacing w:after="60"/>
        <w:ind w:left="1276"/>
        <w:rPr>
          <w:rFonts w:cs="Arial"/>
          <w:bCs/>
          <w:szCs w:val="22"/>
        </w:rPr>
      </w:pPr>
      <w:r>
        <w:rPr>
          <w:rFonts w:cs="Arial"/>
          <w:bCs/>
          <w:szCs w:val="22"/>
        </w:rPr>
        <w:t>Especificação</w:t>
      </w:r>
      <w:r w:rsidRPr="00CC77DF">
        <w:rPr>
          <w:rFonts w:cs="Arial"/>
          <w:bCs/>
          <w:szCs w:val="22"/>
        </w:rPr>
        <w:t>:</w:t>
      </w:r>
    </w:p>
    <w:p w14:paraId="48A92FEE" w14:textId="77777777" w:rsidR="00003D83" w:rsidRDefault="00CC77DF" w:rsidP="009F23F2">
      <w:pPr>
        <w:numPr>
          <w:ilvl w:val="0"/>
          <w:numId w:val="34"/>
        </w:numPr>
        <w:spacing w:after="60"/>
        <w:ind w:left="1276" w:hanging="184"/>
        <w:rPr>
          <w:rFonts w:cs="Arial"/>
          <w:bCs/>
          <w:szCs w:val="22"/>
        </w:rPr>
      </w:pPr>
      <w:r w:rsidRPr="00CC77DF">
        <w:rPr>
          <w:rFonts w:cs="Arial"/>
          <w:bCs/>
          <w:szCs w:val="22"/>
        </w:rPr>
        <w:t xml:space="preserve">Considera todos os materiais e mão de obra necessários para execução do serviço. Itens: </w:t>
      </w:r>
    </w:p>
    <w:p w14:paraId="414FEB40" w14:textId="32DC6D89" w:rsidR="00CC77DF" w:rsidRPr="00CC77DF" w:rsidRDefault="00CC77DF" w:rsidP="009F23F2">
      <w:pPr>
        <w:numPr>
          <w:ilvl w:val="0"/>
          <w:numId w:val="34"/>
        </w:numPr>
        <w:spacing w:after="60"/>
        <w:ind w:left="1276" w:hanging="184"/>
        <w:rPr>
          <w:rFonts w:cs="Arial"/>
          <w:bCs/>
          <w:szCs w:val="22"/>
        </w:rPr>
      </w:pPr>
      <w:r w:rsidRPr="00CC77DF">
        <w:rPr>
          <w:rFonts w:cs="Arial"/>
          <w:bCs/>
          <w:szCs w:val="22"/>
        </w:rPr>
        <w:t>Cabo tipo HDMI (macho) x HDMI (macho) v.1.4</w:t>
      </w:r>
      <w:r w:rsidR="00347BD3">
        <w:rPr>
          <w:rFonts w:cs="Arial"/>
          <w:bCs/>
          <w:szCs w:val="22"/>
        </w:rPr>
        <w:t>,</w:t>
      </w:r>
      <w:r w:rsidRPr="00CC77DF">
        <w:rPr>
          <w:rFonts w:cs="Arial"/>
          <w:bCs/>
          <w:szCs w:val="22"/>
        </w:rPr>
        <w:t xml:space="preserve"> </w:t>
      </w:r>
      <w:r w:rsidR="00347BD3">
        <w:rPr>
          <w:rFonts w:cs="Arial"/>
          <w:bCs/>
          <w:szCs w:val="22"/>
        </w:rPr>
        <w:t>comprimento</w:t>
      </w:r>
      <w:r w:rsidR="00347BD3" w:rsidRPr="00CC77DF">
        <w:rPr>
          <w:rFonts w:cs="Arial"/>
          <w:bCs/>
          <w:szCs w:val="22"/>
        </w:rPr>
        <w:t xml:space="preserve"> </w:t>
      </w:r>
      <w:r w:rsidRPr="00CC77DF">
        <w:rPr>
          <w:rFonts w:cs="Arial"/>
          <w:bCs/>
          <w:szCs w:val="22"/>
        </w:rPr>
        <w:t>de 1</w:t>
      </w:r>
      <w:r>
        <w:rPr>
          <w:rFonts w:cs="Arial"/>
          <w:bCs/>
          <w:szCs w:val="22"/>
        </w:rPr>
        <w:t>5</w:t>
      </w:r>
      <w:r w:rsidRPr="00CC77DF">
        <w:rPr>
          <w:rFonts w:cs="Arial"/>
          <w:bCs/>
          <w:szCs w:val="22"/>
        </w:rPr>
        <w:t xml:space="preserve"> metros, compatível com sistema Ethernet e 3D, suporte a resolução de 1.080p - Blindagem e aterramento para as vias de dados, condutores de cobre de alta pureza e livre de oxigênio eletrolítico. Fabricante: EMPIRE;  KNUP ou equivalente</w:t>
      </w:r>
    </w:p>
    <w:p w14:paraId="3200D230" w14:textId="7659F857" w:rsidR="00CC77DF" w:rsidRPr="00CC77DF" w:rsidRDefault="00CC77DF" w:rsidP="00E95BE8">
      <w:pPr>
        <w:spacing w:after="60"/>
        <w:ind w:left="1276"/>
        <w:rPr>
          <w:rFonts w:cs="Arial"/>
          <w:bCs/>
          <w:szCs w:val="22"/>
        </w:rPr>
      </w:pPr>
      <w:r w:rsidRPr="00CC77DF">
        <w:rPr>
          <w:rFonts w:cs="Arial"/>
          <w:bCs/>
          <w:szCs w:val="22"/>
        </w:rPr>
        <w:t>Local de aplicação:</w:t>
      </w:r>
    </w:p>
    <w:p w14:paraId="4B0C065B" w14:textId="77777777" w:rsidR="005E6F89" w:rsidRDefault="00CC77DF" w:rsidP="005E6F89">
      <w:pPr>
        <w:numPr>
          <w:ilvl w:val="0"/>
          <w:numId w:val="34"/>
        </w:numPr>
        <w:spacing w:after="60"/>
        <w:ind w:left="1276" w:hanging="184"/>
        <w:rPr>
          <w:rFonts w:cs="Arial"/>
          <w:bCs/>
          <w:szCs w:val="22"/>
        </w:rPr>
      </w:pPr>
      <w:r w:rsidRPr="00CC77DF">
        <w:rPr>
          <w:rFonts w:cs="Arial"/>
          <w:bCs/>
          <w:szCs w:val="22"/>
        </w:rPr>
        <w:t xml:space="preserve">Instalações de sistema de CFTV; interconexão de Data Shows ou conforme indicado em projeto; </w:t>
      </w:r>
    </w:p>
    <w:p w14:paraId="2D3C1CB2" w14:textId="2A3D1DE8" w:rsidR="00D171EA" w:rsidRDefault="00CC77DF" w:rsidP="005E6F89">
      <w:pPr>
        <w:spacing w:after="60"/>
        <w:ind w:left="1092"/>
        <w:rPr>
          <w:rFonts w:cs="Arial"/>
          <w:bCs/>
          <w:szCs w:val="22"/>
        </w:rPr>
      </w:pPr>
      <w:r w:rsidRPr="00CC77DF">
        <w:rPr>
          <w:rFonts w:cs="Arial"/>
          <w:bCs/>
          <w:szCs w:val="22"/>
        </w:rPr>
        <w:t>- Em substituição ao existente danificado ou em manutenção</w:t>
      </w:r>
      <w:r w:rsidR="005E6F89">
        <w:rPr>
          <w:rFonts w:cs="Arial"/>
          <w:bCs/>
          <w:szCs w:val="22"/>
        </w:rPr>
        <w:t>.</w:t>
      </w:r>
    </w:p>
    <w:p w14:paraId="77C686F9" w14:textId="77777777" w:rsidR="005E6F89" w:rsidRPr="005E6F89" w:rsidRDefault="005E6F89" w:rsidP="005E6F89">
      <w:pPr>
        <w:spacing w:after="60"/>
        <w:ind w:left="1092"/>
        <w:rPr>
          <w:rFonts w:cs="Arial"/>
          <w:bCs/>
          <w:szCs w:val="22"/>
        </w:rPr>
      </w:pPr>
    </w:p>
    <w:p w14:paraId="23342D03" w14:textId="50B018B8" w:rsidR="00C33324" w:rsidRPr="00CC77DF" w:rsidRDefault="00C33324" w:rsidP="009F23F2">
      <w:pPr>
        <w:pStyle w:val="Ttulo1"/>
        <w:numPr>
          <w:ilvl w:val="3"/>
          <w:numId w:val="33"/>
        </w:numPr>
        <w:rPr>
          <w:rFonts w:cs="Arial"/>
          <w:lang w:val="pt-BR"/>
        </w:rPr>
      </w:pPr>
      <w:r w:rsidRPr="00CC77DF">
        <w:rPr>
          <w:rFonts w:cs="Arial"/>
          <w:lang w:val="pt-BR"/>
        </w:rPr>
        <w:t>Cabo HDMI de 20,0 m para interligação do sistema  do Data Show ao micro dedicado.</w:t>
      </w:r>
    </w:p>
    <w:p w14:paraId="3CE49EBB" w14:textId="77777777" w:rsidR="00CC77DF" w:rsidRPr="00CC77DF" w:rsidRDefault="00CC77DF" w:rsidP="00E95BE8">
      <w:pPr>
        <w:spacing w:after="60"/>
        <w:ind w:left="1276"/>
        <w:rPr>
          <w:rFonts w:cs="Arial"/>
          <w:bCs/>
          <w:szCs w:val="22"/>
        </w:rPr>
      </w:pPr>
      <w:r>
        <w:rPr>
          <w:rFonts w:cs="Arial"/>
          <w:bCs/>
          <w:szCs w:val="22"/>
        </w:rPr>
        <w:t>Especificação</w:t>
      </w:r>
      <w:r w:rsidRPr="00CC77DF">
        <w:rPr>
          <w:rFonts w:cs="Arial"/>
          <w:bCs/>
          <w:szCs w:val="22"/>
        </w:rPr>
        <w:t>:</w:t>
      </w:r>
    </w:p>
    <w:p w14:paraId="19AE7E12" w14:textId="77777777" w:rsidR="00003D83" w:rsidRDefault="00CC77DF" w:rsidP="009F23F2">
      <w:pPr>
        <w:numPr>
          <w:ilvl w:val="0"/>
          <w:numId w:val="34"/>
        </w:numPr>
        <w:spacing w:after="60"/>
        <w:ind w:left="1276" w:hanging="184"/>
        <w:rPr>
          <w:rFonts w:cs="Arial"/>
          <w:bCs/>
          <w:szCs w:val="22"/>
        </w:rPr>
      </w:pPr>
      <w:r w:rsidRPr="00CC77DF">
        <w:rPr>
          <w:rFonts w:cs="Arial"/>
          <w:bCs/>
          <w:szCs w:val="22"/>
        </w:rPr>
        <w:t xml:space="preserve">Considera todos os materiais e mão de obra necessários para execução do serviço. Itens: </w:t>
      </w:r>
    </w:p>
    <w:p w14:paraId="29AA34D7" w14:textId="3785AA7D" w:rsidR="00CC77DF" w:rsidRPr="00CC77DF" w:rsidRDefault="00CC77DF" w:rsidP="009F23F2">
      <w:pPr>
        <w:numPr>
          <w:ilvl w:val="0"/>
          <w:numId w:val="34"/>
        </w:numPr>
        <w:spacing w:after="60"/>
        <w:ind w:left="1276" w:hanging="184"/>
        <w:rPr>
          <w:rFonts w:cs="Arial"/>
          <w:bCs/>
          <w:szCs w:val="22"/>
        </w:rPr>
      </w:pPr>
      <w:r w:rsidRPr="00CC77DF">
        <w:rPr>
          <w:rFonts w:cs="Arial"/>
          <w:bCs/>
          <w:szCs w:val="22"/>
        </w:rPr>
        <w:t>Cabo tipo HDMI (macho) x HDMI (macho) v.1.4</w:t>
      </w:r>
      <w:r w:rsidR="00347BD3">
        <w:rPr>
          <w:rFonts w:cs="Arial"/>
          <w:bCs/>
          <w:szCs w:val="22"/>
        </w:rPr>
        <w:t>,</w:t>
      </w:r>
      <w:r w:rsidRPr="00CC77DF">
        <w:rPr>
          <w:rFonts w:cs="Arial"/>
          <w:bCs/>
          <w:szCs w:val="22"/>
        </w:rPr>
        <w:t xml:space="preserve"> </w:t>
      </w:r>
      <w:r w:rsidR="00347BD3">
        <w:rPr>
          <w:rFonts w:cs="Arial"/>
          <w:bCs/>
          <w:szCs w:val="22"/>
        </w:rPr>
        <w:t>comprimento</w:t>
      </w:r>
      <w:r w:rsidRPr="00CC77DF">
        <w:rPr>
          <w:rFonts w:cs="Arial"/>
          <w:bCs/>
          <w:szCs w:val="22"/>
        </w:rPr>
        <w:t xml:space="preserve"> de </w:t>
      </w:r>
      <w:r>
        <w:rPr>
          <w:rFonts w:cs="Arial"/>
          <w:bCs/>
          <w:szCs w:val="22"/>
        </w:rPr>
        <w:t>20</w:t>
      </w:r>
      <w:r w:rsidRPr="00CC77DF">
        <w:rPr>
          <w:rFonts w:cs="Arial"/>
          <w:bCs/>
          <w:szCs w:val="22"/>
        </w:rPr>
        <w:t xml:space="preserve"> metros, compatível com sistema Ethernet e 3D, suporte a resolução de 1.080p - Blindagem e aterramento para as vias de dados, condutores de cobre de alta pureza e livre de oxigênio eletrolítico. Fabricante: EMPIRE;  KNUP ou equivalente</w:t>
      </w:r>
    </w:p>
    <w:p w14:paraId="01B9EBD5" w14:textId="77777777" w:rsidR="00CC77DF" w:rsidRPr="00CC77DF" w:rsidRDefault="00CC77DF" w:rsidP="00E95BE8">
      <w:pPr>
        <w:spacing w:after="60"/>
        <w:ind w:left="1276"/>
        <w:rPr>
          <w:rFonts w:cs="Arial"/>
          <w:bCs/>
          <w:szCs w:val="22"/>
        </w:rPr>
      </w:pPr>
      <w:r w:rsidRPr="00CC77DF">
        <w:rPr>
          <w:rFonts w:cs="Arial"/>
          <w:bCs/>
          <w:szCs w:val="22"/>
        </w:rPr>
        <w:t>Local de aplicação:</w:t>
      </w:r>
    </w:p>
    <w:p w14:paraId="0EB124FC" w14:textId="5F3404A9" w:rsidR="00CC77DF" w:rsidRPr="007A409E" w:rsidRDefault="00CC77DF" w:rsidP="009F23F2">
      <w:pPr>
        <w:numPr>
          <w:ilvl w:val="0"/>
          <w:numId w:val="34"/>
        </w:numPr>
        <w:spacing w:after="60"/>
        <w:ind w:left="1276" w:hanging="184"/>
        <w:rPr>
          <w:rFonts w:ascii="Calibri" w:hAnsi="Calibri" w:cs="Calibri"/>
          <w:b/>
          <w:bCs/>
          <w:lang w:eastAsia="en-US"/>
        </w:rPr>
      </w:pPr>
      <w:r w:rsidRPr="00CC77DF">
        <w:rPr>
          <w:rFonts w:cs="Arial"/>
          <w:bCs/>
          <w:szCs w:val="22"/>
        </w:rPr>
        <w:lastRenderedPageBreak/>
        <w:t>Instalações de sistema de CFTV; interconexão de Data Shows ou conforme indicado</w:t>
      </w:r>
      <w:r w:rsidR="00003D83">
        <w:rPr>
          <w:rFonts w:cs="Arial"/>
          <w:bCs/>
          <w:szCs w:val="22"/>
        </w:rPr>
        <w:t>.</w:t>
      </w:r>
    </w:p>
    <w:p w14:paraId="468F9F68" w14:textId="77777777" w:rsidR="00003D83" w:rsidRPr="007A409E" w:rsidRDefault="00003D83" w:rsidP="00003D83">
      <w:pPr>
        <w:spacing w:after="60"/>
        <w:rPr>
          <w:rFonts w:ascii="Calibri" w:hAnsi="Calibri" w:cs="Calibri"/>
          <w:b/>
          <w:bCs/>
          <w:lang w:eastAsia="en-US"/>
        </w:rPr>
      </w:pPr>
    </w:p>
    <w:p w14:paraId="37E2CC10" w14:textId="0136CDE3" w:rsidR="00C33324" w:rsidRPr="00EF31BF" w:rsidRDefault="00C33324" w:rsidP="009F23F2">
      <w:pPr>
        <w:pStyle w:val="Ttulo1"/>
        <w:numPr>
          <w:ilvl w:val="3"/>
          <w:numId w:val="33"/>
        </w:numPr>
        <w:rPr>
          <w:rFonts w:cs="Arial"/>
          <w:lang w:val="pt-BR"/>
        </w:rPr>
      </w:pPr>
      <w:r w:rsidRPr="00EF31BF">
        <w:rPr>
          <w:rFonts w:cs="Arial"/>
          <w:lang w:val="pt-BR"/>
        </w:rPr>
        <w:t>Cabo VGA de 3,0 m para interligação do sistema do Data Show ao micro dedicado.</w:t>
      </w:r>
    </w:p>
    <w:p w14:paraId="055B36F1" w14:textId="77777777" w:rsidR="00EF31BF" w:rsidRPr="00CC77DF" w:rsidRDefault="00EF31BF" w:rsidP="00EF31BF">
      <w:pPr>
        <w:spacing w:after="60"/>
        <w:ind w:left="1276"/>
        <w:rPr>
          <w:rFonts w:cs="Arial"/>
          <w:bCs/>
          <w:szCs w:val="22"/>
        </w:rPr>
      </w:pPr>
      <w:r>
        <w:rPr>
          <w:rFonts w:cs="Arial"/>
          <w:bCs/>
          <w:szCs w:val="22"/>
        </w:rPr>
        <w:t>Especificação</w:t>
      </w:r>
      <w:r w:rsidRPr="00CC77DF">
        <w:rPr>
          <w:rFonts w:cs="Arial"/>
          <w:bCs/>
          <w:szCs w:val="22"/>
        </w:rPr>
        <w:t>:</w:t>
      </w:r>
    </w:p>
    <w:p w14:paraId="3760AF1A" w14:textId="77777777" w:rsidR="00003D83" w:rsidRDefault="00EF31BF" w:rsidP="009F23F2">
      <w:pPr>
        <w:numPr>
          <w:ilvl w:val="0"/>
          <w:numId w:val="34"/>
        </w:numPr>
        <w:spacing w:after="60"/>
        <w:ind w:left="1276" w:hanging="184"/>
        <w:rPr>
          <w:rFonts w:cs="Arial"/>
          <w:bCs/>
          <w:szCs w:val="22"/>
        </w:rPr>
      </w:pPr>
      <w:r w:rsidRPr="00CC77DF">
        <w:rPr>
          <w:rFonts w:cs="Arial"/>
          <w:bCs/>
          <w:szCs w:val="22"/>
        </w:rPr>
        <w:t>Considera todos os materiais e mão de obra necessários para execução do serviço. Itens:</w:t>
      </w:r>
    </w:p>
    <w:p w14:paraId="17577B3E" w14:textId="5C8074BD" w:rsidR="00EF31BF" w:rsidRPr="00347BD3" w:rsidRDefault="00EF31BF" w:rsidP="009F23F2">
      <w:pPr>
        <w:numPr>
          <w:ilvl w:val="0"/>
          <w:numId w:val="34"/>
        </w:numPr>
        <w:spacing w:after="60"/>
        <w:ind w:left="1276" w:hanging="184"/>
        <w:rPr>
          <w:rFonts w:cs="Arial"/>
          <w:bCs/>
          <w:szCs w:val="22"/>
        </w:rPr>
      </w:pPr>
      <w:r w:rsidRPr="00CC77DF">
        <w:rPr>
          <w:rFonts w:cs="Arial"/>
          <w:bCs/>
          <w:szCs w:val="22"/>
        </w:rPr>
        <w:t xml:space="preserve">Cabo </w:t>
      </w:r>
      <w:r w:rsidR="00347BD3">
        <w:rPr>
          <w:rFonts w:cs="Arial"/>
          <w:bCs/>
          <w:szCs w:val="22"/>
        </w:rPr>
        <w:t>VGA HD15</w:t>
      </w:r>
      <w:r w:rsidRPr="00CC77DF">
        <w:rPr>
          <w:rFonts w:cs="Arial"/>
          <w:bCs/>
          <w:szCs w:val="22"/>
        </w:rPr>
        <w:t xml:space="preserve"> (macho) x </w:t>
      </w:r>
      <w:r w:rsidR="00347BD3">
        <w:rPr>
          <w:rFonts w:cs="Arial"/>
          <w:bCs/>
          <w:szCs w:val="22"/>
        </w:rPr>
        <w:t>VGA HD15</w:t>
      </w:r>
      <w:r w:rsidRPr="00CC77DF">
        <w:rPr>
          <w:rFonts w:cs="Arial"/>
          <w:bCs/>
          <w:szCs w:val="22"/>
        </w:rPr>
        <w:t xml:space="preserve"> (macho)</w:t>
      </w:r>
      <w:r w:rsidR="00347BD3">
        <w:rPr>
          <w:rFonts w:cs="Arial"/>
          <w:bCs/>
          <w:szCs w:val="22"/>
        </w:rPr>
        <w:t>, comprimento de 3 metros,</w:t>
      </w:r>
      <w:r w:rsidRPr="00347BD3">
        <w:rPr>
          <w:rFonts w:cs="Arial"/>
          <w:bCs/>
          <w:szCs w:val="22"/>
        </w:rPr>
        <w:t xml:space="preserve"> suporte </w:t>
      </w:r>
      <w:r w:rsidR="00347BD3" w:rsidRPr="00347BD3">
        <w:rPr>
          <w:rFonts w:cs="Arial"/>
          <w:bCs/>
          <w:szCs w:val="22"/>
        </w:rPr>
        <w:t>à</w:t>
      </w:r>
      <w:r w:rsidRPr="00347BD3">
        <w:rPr>
          <w:rFonts w:cs="Arial"/>
          <w:bCs/>
          <w:szCs w:val="22"/>
        </w:rPr>
        <w:t xml:space="preserve"> resolução de 1.080p </w:t>
      </w:r>
      <w:r w:rsidR="00347BD3" w:rsidRPr="00347BD3">
        <w:rPr>
          <w:rFonts w:cs="Arial"/>
          <w:bCs/>
          <w:szCs w:val="22"/>
        </w:rPr>
        <w:t>–</w:t>
      </w:r>
      <w:r w:rsidRPr="00347BD3">
        <w:rPr>
          <w:rFonts w:cs="Arial"/>
          <w:bCs/>
          <w:szCs w:val="22"/>
        </w:rPr>
        <w:t xml:space="preserve"> </w:t>
      </w:r>
      <w:r w:rsidR="00347BD3" w:rsidRPr="00347BD3">
        <w:rPr>
          <w:rFonts w:cs="Arial"/>
          <w:bCs/>
          <w:szCs w:val="22"/>
        </w:rPr>
        <w:t>Filtro de ferrite em uma extremidade para melhorar o desempenho de sinal evitando interferências - Blindagem de alta densidade</w:t>
      </w:r>
      <w:r w:rsidR="00347BD3">
        <w:rPr>
          <w:rFonts w:cs="Arial"/>
          <w:bCs/>
          <w:szCs w:val="22"/>
        </w:rPr>
        <w:t xml:space="preserve">. </w:t>
      </w:r>
      <w:r w:rsidRPr="00347BD3">
        <w:rPr>
          <w:rFonts w:cs="Arial"/>
          <w:bCs/>
          <w:szCs w:val="22"/>
        </w:rPr>
        <w:t xml:space="preserve">Fabricante: </w:t>
      </w:r>
      <w:r w:rsidR="00347BD3" w:rsidRPr="00347BD3">
        <w:rPr>
          <w:rFonts w:cs="Arial"/>
          <w:bCs/>
          <w:szCs w:val="22"/>
        </w:rPr>
        <w:t xml:space="preserve">Flash Company </w:t>
      </w:r>
      <w:r w:rsidRPr="00347BD3">
        <w:rPr>
          <w:rFonts w:cs="Arial"/>
          <w:bCs/>
          <w:szCs w:val="22"/>
        </w:rPr>
        <w:t>ou equivalente</w:t>
      </w:r>
    </w:p>
    <w:p w14:paraId="121FBC23" w14:textId="77777777" w:rsidR="00EF31BF" w:rsidRPr="00CC77DF" w:rsidRDefault="00EF31BF" w:rsidP="00EF31BF">
      <w:pPr>
        <w:spacing w:after="60"/>
        <w:ind w:left="1276"/>
        <w:rPr>
          <w:rFonts w:cs="Arial"/>
          <w:bCs/>
          <w:szCs w:val="22"/>
        </w:rPr>
      </w:pPr>
      <w:r w:rsidRPr="00CC77DF">
        <w:rPr>
          <w:rFonts w:cs="Arial"/>
          <w:bCs/>
          <w:szCs w:val="22"/>
        </w:rPr>
        <w:t>Local de aplicação:</w:t>
      </w:r>
    </w:p>
    <w:p w14:paraId="3DE5E640" w14:textId="77777777" w:rsidR="00003D83" w:rsidRDefault="00347BD3"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00EF31BF" w:rsidRPr="00CC77DF">
        <w:rPr>
          <w:rFonts w:cs="Arial"/>
          <w:bCs/>
          <w:szCs w:val="22"/>
        </w:rPr>
        <w:t xml:space="preserve">ou conforme indicado em projeto; </w:t>
      </w:r>
    </w:p>
    <w:p w14:paraId="6681508C" w14:textId="0EE337F2" w:rsidR="00EF31BF" w:rsidRPr="00CC77DF" w:rsidRDefault="00EF31BF" w:rsidP="00003D83">
      <w:pPr>
        <w:spacing w:after="60"/>
        <w:ind w:left="1092"/>
        <w:rPr>
          <w:rFonts w:cs="Arial"/>
          <w:bCs/>
          <w:szCs w:val="22"/>
        </w:rPr>
      </w:pPr>
      <w:r w:rsidRPr="00CC77DF">
        <w:rPr>
          <w:rFonts w:cs="Arial"/>
          <w:bCs/>
          <w:szCs w:val="22"/>
        </w:rPr>
        <w:t>- Em substituição ao existente danificado ou em manutenção;</w:t>
      </w:r>
    </w:p>
    <w:p w14:paraId="2DE6ABD8" w14:textId="77777777" w:rsidR="00EF31BF" w:rsidRDefault="00EF31BF" w:rsidP="00EF31BF">
      <w:pPr>
        <w:spacing w:after="60"/>
        <w:ind w:left="1276"/>
        <w:rPr>
          <w:rFonts w:cs="Arial"/>
        </w:rPr>
      </w:pPr>
    </w:p>
    <w:p w14:paraId="0BE5FE49" w14:textId="31A0B343" w:rsidR="00C33324" w:rsidRPr="00347BD3" w:rsidRDefault="00C33324" w:rsidP="009F23F2">
      <w:pPr>
        <w:pStyle w:val="Ttulo1"/>
        <w:numPr>
          <w:ilvl w:val="3"/>
          <w:numId w:val="33"/>
        </w:numPr>
        <w:rPr>
          <w:rFonts w:cs="Arial"/>
          <w:lang w:val="pt-BR"/>
        </w:rPr>
      </w:pPr>
      <w:r w:rsidRPr="00347BD3">
        <w:rPr>
          <w:rFonts w:cs="Arial"/>
          <w:lang w:val="pt-BR"/>
        </w:rPr>
        <w:t>Cabo VGA de 5,0 m para interligação do sistema do Data Show ao micro dedicado.</w:t>
      </w:r>
    </w:p>
    <w:p w14:paraId="176E9C09" w14:textId="77777777" w:rsidR="00347BD3" w:rsidRPr="00CC77DF" w:rsidRDefault="00347BD3" w:rsidP="00347BD3">
      <w:pPr>
        <w:spacing w:after="60"/>
        <w:ind w:left="1276"/>
        <w:rPr>
          <w:rFonts w:cs="Arial"/>
          <w:bCs/>
          <w:szCs w:val="22"/>
        </w:rPr>
      </w:pPr>
      <w:r>
        <w:rPr>
          <w:rFonts w:cs="Arial"/>
          <w:bCs/>
          <w:szCs w:val="22"/>
        </w:rPr>
        <w:t>Especificação</w:t>
      </w:r>
      <w:r w:rsidRPr="00CC77DF">
        <w:rPr>
          <w:rFonts w:cs="Arial"/>
          <w:bCs/>
          <w:szCs w:val="22"/>
        </w:rPr>
        <w:t>:</w:t>
      </w:r>
    </w:p>
    <w:p w14:paraId="0D5FD912" w14:textId="77777777" w:rsidR="00003D83" w:rsidRDefault="00347BD3" w:rsidP="009F23F2">
      <w:pPr>
        <w:numPr>
          <w:ilvl w:val="0"/>
          <w:numId w:val="34"/>
        </w:numPr>
        <w:spacing w:after="60"/>
        <w:ind w:left="1276" w:hanging="184"/>
        <w:rPr>
          <w:rFonts w:cs="Arial"/>
          <w:bCs/>
          <w:szCs w:val="22"/>
        </w:rPr>
      </w:pPr>
      <w:r w:rsidRPr="00CC77DF">
        <w:rPr>
          <w:rFonts w:cs="Arial"/>
          <w:bCs/>
          <w:szCs w:val="22"/>
        </w:rPr>
        <w:t xml:space="preserve">Considera todos os materiais e mão de obra necessários para execução do serviço. Itens: </w:t>
      </w:r>
    </w:p>
    <w:p w14:paraId="0964B3E1" w14:textId="66BAF208" w:rsidR="00347BD3" w:rsidRPr="00347BD3" w:rsidRDefault="00347BD3" w:rsidP="009F23F2">
      <w:pPr>
        <w:numPr>
          <w:ilvl w:val="0"/>
          <w:numId w:val="34"/>
        </w:numPr>
        <w:spacing w:after="60"/>
        <w:ind w:left="1276" w:hanging="184"/>
        <w:rPr>
          <w:rFonts w:cs="Arial"/>
          <w:bCs/>
          <w:szCs w:val="22"/>
        </w:rPr>
      </w:pPr>
      <w:r w:rsidRPr="00CC77DF">
        <w:rPr>
          <w:rFonts w:cs="Arial"/>
          <w:bCs/>
          <w:szCs w:val="22"/>
        </w:rPr>
        <w:t xml:space="preserve">Cabo </w:t>
      </w:r>
      <w:r>
        <w:rPr>
          <w:rFonts w:cs="Arial"/>
          <w:bCs/>
          <w:szCs w:val="22"/>
        </w:rPr>
        <w:t>VGA HD15</w:t>
      </w:r>
      <w:r w:rsidRPr="00CC77DF">
        <w:rPr>
          <w:rFonts w:cs="Arial"/>
          <w:bCs/>
          <w:szCs w:val="22"/>
        </w:rPr>
        <w:t xml:space="preserve"> (macho) x </w:t>
      </w:r>
      <w:r>
        <w:rPr>
          <w:rFonts w:cs="Arial"/>
          <w:bCs/>
          <w:szCs w:val="22"/>
        </w:rPr>
        <w:t xml:space="preserve">VGA HD15 </w:t>
      </w:r>
      <w:r w:rsidRPr="00CC77DF">
        <w:rPr>
          <w:rFonts w:cs="Arial"/>
          <w:bCs/>
          <w:szCs w:val="22"/>
        </w:rPr>
        <w:t>(macho)</w:t>
      </w:r>
      <w:r>
        <w:rPr>
          <w:rFonts w:cs="Arial"/>
          <w:bCs/>
          <w:szCs w:val="22"/>
        </w:rPr>
        <w:t>, comprimento de 5 metros,</w:t>
      </w:r>
      <w:r w:rsidRPr="00347BD3">
        <w:rPr>
          <w:rFonts w:cs="Arial"/>
          <w:bCs/>
          <w:szCs w:val="22"/>
        </w:rPr>
        <w:t xml:space="preserve"> suporte à resolução de 1.080p – Filtro de ferrite em uma extremidade para melhorar o desempenho de sinal evitando interferências - Blindagem de alta densidade</w:t>
      </w:r>
      <w:r>
        <w:rPr>
          <w:rFonts w:cs="Arial"/>
          <w:bCs/>
          <w:szCs w:val="22"/>
        </w:rPr>
        <w:t xml:space="preserve">. </w:t>
      </w:r>
      <w:r w:rsidRPr="00347BD3">
        <w:rPr>
          <w:rFonts w:cs="Arial"/>
          <w:bCs/>
          <w:szCs w:val="22"/>
        </w:rPr>
        <w:t>Fabricante: Flash Company ou equivalente</w:t>
      </w:r>
    </w:p>
    <w:p w14:paraId="77557176" w14:textId="77777777" w:rsidR="00347BD3" w:rsidRPr="00CC77DF" w:rsidRDefault="00347BD3" w:rsidP="00347BD3">
      <w:pPr>
        <w:spacing w:after="60"/>
        <w:ind w:left="1276"/>
        <w:rPr>
          <w:rFonts w:cs="Arial"/>
          <w:bCs/>
          <w:szCs w:val="22"/>
        </w:rPr>
      </w:pPr>
      <w:r w:rsidRPr="00CC77DF">
        <w:rPr>
          <w:rFonts w:cs="Arial"/>
          <w:bCs/>
          <w:szCs w:val="22"/>
        </w:rPr>
        <w:t>Local de aplicação:</w:t>
      </w:r>
    </w:p>
    <w:p w14:paraId="23EEBAF3" w14:textId="77777777" w:rsidR="00347BD3" w:rsidRPr="00CC77DF" w:rsidRDefault="00347BD3"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Pr="00CC77DF">
        <w:rPr>
          <w:rFonts w:cs="Arial"/>
          <w:bCs/>
          <w:szCs w:val="22"/>
        </w:rPr>
        <w:t>ou conforme indicado em projeto; - Em substituição ao existente danificado ou em manutenção;</w:t>
      </w:r>
    </w:p>
    <w:p w14:paraId="09798EF9" w14:textId="77777777" w:rsidR="00347BD3" w:rsidRPr="007A409E" w:rsidRDefault="00347BD3" w:rsidP="00347BD3">
      <w:pPr>
        <w:pStyle w:val="PargrafodaLista"/>
        <w:spacing w:after="60"/>
        <w:ind w:left="3060"/>
        <w:rPr>
          <w:rFonts w:ascii="Calibri" w:hAnsi="Calibri" w:cs="Calibri"/>
          <w:b/>
          <w:bCs/>
          <w:lang w:eastAsia="en-US"/>
        </w:rPr>
      </w:pPr>
    </w:p>
    <w:p w14:paraId="05A8A71C" w14:textId="7D09EF85" w:rsidR="00C33324" w:rsidRPr="00347BD3" w:rsidRDefault="00C33324" w:rsidP="009F23F2">
      <w:pPr>
        <w:pStyle w:val="Ttulo1"/>
        <w:numPr>
          <w:ilvl w:val="3"/>
          <w:numId w:val="33"/>
        </w:numPr>
        <w:rPr>
          <w:rFonts w:cs="Arial"/>
          <w:lang w:val="pt-BR"/>
        </w:rPr>
      </w:pPr>
      <w:r w:rsidRPr="00347BD3">
        <w:rPr>
          <w:rFonts w:cs="Arial"/>
          <w:lang w:val="pt-BR"/>
        </w:rPr>
        <w:t>Cabo VGA de 10,0 m para interligação do sistema do Data Show ao micro dedicado.</w:t>
      </w:r>
    </w:p>
    <w:p w14:paraId="1F44D2A1" w14:textId="77777777" w:rsidR="00347BD3" w:rsidRPr="00CC77DF" w:rsidRDefault="00347BD3" w:rsidP="00347BD3">
      <w:pPr>
        <w:spacing w:after="60"/>
        <w:ind w:left="1276"/>
        <w:rPr>
          <w:rFonts w:cs="Arial"/>
          <w:bCs/>
          <w:szCs w:val="22"/>
        </w:rPr>
      </w:pPr>
      <w:r>
        <w:rPr>
          <w:rFonts w:cs="Arial"/>
          <w:bCs/>
          <w:szCs w:val="22"/>
        </w:rPr>
        <w:t>Especificação</w:t>
      </w:r>
      <w:r w:rsidRPr="00CC77DF">
        <w:rPr>
          <w:rFonts w:cs="Arial"/>
          <w:bCs/>
          <w:szCs w:val="22"/>
        </w:rPr>
        <w:t>:</w:t>
      </w:r>
    </w:p>
    <w:p w14:paraId="4F91EEFD" w14:textId="77777777" w:rsidR="00003D83" w:rsidRDefault="00347BD3" w:rsidP="009F23F2">
      <w:pPr>
        <w:numPr>
          <w:ilvl w:val="0"/>
          <w:numId w:val="34"/>
        </w:numPr>
        <w:spacing w:after="60"/>
        <w:ind w:left="1276" w:hanging="184"/>
        <w:rPr>
          <w:rFonts w:cs="Arial"/>
          <w:bCs/>
          <w:szCs w:val="22"/>
        </w:rPr>
      </w:pPr>
      <w:r w:rsidRPr="00CC77DF">
        <w:rPr>
          <w:rFonts w:cs="Arial"/>
          <w:bCs/>
          <w:szCs w:val="22"/>
        </w:rPr>
        <w:t xml:space="preserve">Considera todos os materiais e mão de obra necessários para execução do serviço. Itens: </w:t>
      </w:r>
    </w:p>
    <w:p w14:paraId="2E5128D4" w14:textId="4BE222ED" w:rsidR="00347BD3" w:rsidRPr="00347BD3" w:rsidRDefault="00347BD3" w:rsidP="009F23F2">
      <w:pPr>
        <w:numPr>
          <w:ilvl w:val="0"/>
          <w:numId w:val="34"/>
        </w:numPr>
        <w:spacing w:after="60"/>
        <w:ind w:left="1276" w:hanging="184"/>
        <w:rPr>
          <w:rFonts w:cs="Arial"/>
          <w:bCs/>
          <w:szCs w:val="22"/>
        </w:rPr>
      </w:pPr>
      <w:r w:rsidRPr="00CC77DF">
        <w:rPr>
          <w:rFonts w:cs="Arial"/>
          <w:bCs/>
          <w:szCs w:val="22"/>
        </w:rPr>
        <w:t xml:space="preserve">Cabo </w:t>
      </w:r>
      <w:r>
        <w:rPr>
          <w:rFonts w:cs="Arial"/>
          <w:bCs/>
          <w:szCs w:val="22"/>
        </w:rPr>
        <w:t>VGA HD15</w:t>
      </w:r>
      <w:r w:rsidRPr="00CC77DF">
        <w:rPr>
          <w:rFonts w:cs="Arial"/>
          <w:bCs/>
          <w:szCs w:val="22"/>
        </w:rPr>
        <w:t xml:space="preserve"> (macho) x </w:t>
      </w:r>
      <w:r>
        <w:rPr>
          <w:rFonts w:cs="Arial"/>
          <w:bCs/>
          <w:szCs w:val="22"/>
        </w:rPr>
        <w:t xml:space="preserve">VGA HD15 </w:t>
      </w:r>
      <w:r w:rsidRPr="00CC77DF">
        <w:rPr>
          <w:rFonts w:cs="Arial"/>
          <w:bCs/>
          <w:szCs w:val="22"/>
        </w:rPr>
        <w:t>(macho)</w:t>
      </w:r>
      <w:r>
        <w:rPr>
          <w:rFonts w:cs="Arial"/>
          <w:bCs/>
          <w:szCs w:val="22"/>
        </w:rPr>
        <w:t>, comprimento de 10 metros,</w:t>
      </w:r>
      <w:r w:rsidRPr="00347BD3">
        <w:rPr>
          <w:rFonts w:cs="Arial"/>
          <w:bCs/>
          <w:szCs w:val="22"/>
        </w:rPr>
        <w:t xml:space="preserve"> suporte à resolução de 1.080p – Filtro de ferrite em uma extremidade para melhorar o desempenho de sinal evitando interferências - Blindagem de alta densidade</w:t>
      </w:r>
      <w:r>
        <w:rPr>
          <w:rFonts w:cs="Arial"/>
          <w:bCs/>
          <w:szCs w:val="22"/>
        </w:rPr>
        <w:t xml:space="preserve">. </w:t>
      </w:r>
      <w:r w:rsidRPr="00347BD3">
        <w:rPr>
          <w:rFonts w:cs="Arial"/>
          <w:bCs/>
          <w:szCs w:val="22"/>
        </w:rPr>
        <w:t>Fabricante: Flash Company ou equivalente</w:t>
      </w:r>
    </w:p>
    <w:p w14:paraId="7A982BA6" w14:textId="77777777" w:rsidR="00347BD3" w:rsidRPr="00CC77DF" w:rsidRDefault="00347BD3" w:rsidP="00347BD3">
      <w:pPr>
        <w:spacing w:after="60"/>
        <w:ind w:left="1276"/>
        <w:rPr>
          <w:rFonts w:cs="Arial"/>
          <w:bCs/>
          <w:szCs w:val="22"/>
        </w:rPr>
      </w:pPr>
      <w:r w:rsidRPr="00CC77DF">
        <w:rPr>
          <w:rFonts w:cs="Arial"/>
          <w:bCs/>
          <w:szCs w:val="22"/>
        </w:rPr>
        <w:t>Local de aplicação:</w:t>
      </w:r>
    </w:p>
    <w:p w14:paraId="3ACF68F4" w14:textId="77777777" w:rsidR="00347BD3" w:rsidRDefault="00347BD3"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Pr="00CC77DF">
        <w:rPr>
          <w:rFonts w:cs="Arial"/>
          <w:bCs/>
          <w:szCs w:val="22"/>
        </w:rPr>
        <w:t>ou conforme indicado em projeto; - Em substituição ao existente danificado ou em manutenção;</w:t>
      </w:r>
    </w:p>
    <w:p w14:paraId="129CAA7A" w14:textId="77777777" w:rsidR="00347BD3" w:rsidRPr="007A409E" w:rsidRDefault="00347BD3" w:rsidP="00023334">
      <w:pPr>
        <w:spacing w:after="60"/>
        <w:rPr>
          <w:rFonts w:ascii="Calibri" w:hAnsi="Calibri" w:cs="Calibri"/>
          <w:b/>
          <w:bCs/>
          <w:lang w:eastAsia="en-US"/>
        </w:rPr>
      </w:pPr>
    </w:p>
    <w:p w14:paraId="149B58EA" w14:textId="5ED4A32C" w:rsidR="00C33324" w:rsidRPr="00444B68" w:rsidRDefault="00C33324" w:rsidP="009F23F2">
      <w:pPr>
        <w:pStyle w:val="Ttulo1"/>
        <w:numPr>
          <w:ilvl w:val="3"/>
          <w:numId w:val="33"/>
        </w:numPr>
        <w:rPr>
          <w:rFonts w:cs="Arial"/>
          <w:lang w:val="pt-BR"/>
        </w:rPr>
      </w:pPr>
      <w:r w:rsidRPr="00444B68">
        <w:rPr>
          <w:rFonts w:cs="Arial"/>
          <w:lang w:val="pt-BR"/>
        </w:rPr>
        <w:t>Cabo SVIDEO de 2,0 m para interligação do sistema do Data Show.</w:t>
      </w:r>
    </w:p>
    <w:p w14:paraId="051F9F8E" w14:textId="77777777" w:rsidR="00444B68" w:rsidRPr="00CC77DF" w:rsidRDefault="00444B68" w:rsidP="00444B68">
      <w:pPr>
        <w:spacing w:after="60"/>
        <w:ind w:left="1276"/>
        <w:rPr>
          <w:rFonts w:cs="Arial"/>
          <w:bCs/>
          <w:szCs w:val="22"/>
        </w:rPr>
      </w:pPr>
      <w:r>
        <w:rPr>
          <w:rFonts w:cs="Arial"/>
          <w:bCs/>
          <w:szCs w:val="22"/>
        </w:rPr>
        <w:t>Especificação</w:t>
      </w:r>
      <w:r w:rsidRPr="00CC77DF">
        <w:rPr>
          <w:rFonts w:cs="Arial"/>
          <w:bCs/>
          <w:szCs w:val="22"/>
        </w:rPr>
        <w:t>:</w:t>
      </w:r>
    </w:p>
    <w:p w14:paraId="5EE6AA68" w14:textId="77777777" w:rsidR="00003D83" w:rsidRDefault="00444B68" w:rsidP="009F23F2">
      <w:pPr>
        <w:numPr>
          <w:ilvl w:val="0"/>
          <w:numId w:val="34"/>
        </w:numPr>
        <w:spacing w:after="60"/>
        <w:ind w:left="1276" w:hanging="184"/>
        <w:rPr>
          <w:rFonts w:cs="Arial"/>
          <w:bCs/>
          <w:szCs w:val="22"/>
        </w:rPr>
      </w:pPr>
      <w:r w:rsidRPr="00CC77DF">
        <w:rPr>
          <w:rFonts w:cs="Arial"/>
          <w:bCs/>
          <w:szCs w:val="22"/>
        </w:rPr>
        <w:t>Considera todos os materiais e mão de obra necessários para execução do serviço. Itens:</w:t>
      </w:r>
    </w:p>
    <w:p w14:paraId="2938B380" w14:textId="53849BEE" w:rsidR="00444B68" w:rsidRPr="00347BD3" w:rsidRDefault="00444B68" w:rsidP="009F23F2">
      <w:pPr>
        <w:numPr>
          <w:ilvl w:val="0"/>
          <w:numId w:val="34"/>
        </w:numPr>
        <w:spacing w:after="60"/>
        <w:ind w:left="1276" w:hanging="184"/>
        <w:rPr>
          <w:rFonts w:cs="Arial"/>
          <w:bCs/>
          <w:szCs w:val="22"/>
        </w:rPr>
      </w:pPr>
      <w:r w:rsidRPr="00CC77DF">
        <w:rPr>
          <w:rFonts w:cs="Arial"/>
          <w:bCs/>
          <w:szCs w:val="22"/>
        </w:rPr>
        <w:t xml:space="preserve">Cabo </w:t>
      </w:r>
      <w:r>
        <w:rPr>
          <w:rFonts w:cs="Arial"/>
          <w:bCs/>
          <w:szCs w:val="22"/>
        </w:rPr>
        <w:t>SVGA HDB15</w:t>
      </w:r>
      <w:r w:rsidRPr="00CC77DF">
        <w:rPr>
          <w:rFonts w:cs="Arial"/>
          <w:bCs/>
          <w:szCs w:val="22"/>
        </w:rPr>
        <w:t xml:space="preserve"> (macho) x </w:t>
      </w:r>
      <w:r>
        <w:rPr>
          <w:rFonts w:cs="Arial"/>
          <w:bCs/>
          <w:szCs w:val="22"/>
        </w:rPr>
        <w:t xml:space="preserve">SVGA HDB15 </w:t>
      </w:r>
      <w:r w:rsidRPr="00CC77DF">
        <w:rPr>
          <w:rFonts w:cs="Arial"/>
          <w:bCs/>
          <w:szCs w:val="22"/>
        </w:rPr>
        <w:t>(macho)</w:t>
      </w:r>
      <w:r>
        <w:rPr>
          <w:rFonts w:cs="Arial"/>
          <w:bCs/>
          <w:szCs w:val="22"/>
        </w:rPr>
        <w:t>, comprimento de 2 metros,</w:t>
      </w:r>
      <w:r w:rsidRPr="00347BD3">
        <w:rPr>
          <w:rFonts w:cs="Arial"/>
          <w:bCs/>
          <w:szCs w:val="22"/>
        </w:rPr>
        <w:t xml:space="preserve"> suporte à resolução de 1.080p – Filtro de ferrite em uma extremidade para melhorar </w:t>
      </w:r>
      <w:r w:rsidRPr="00347BD3">
        <w:rPr>
          <w:rFonts w:cs="Arial"/>
          <w:bCs/>
          <w:szCs w:val="22"/>
        </w:rPr>
        <w:lastRenderedPageBreak/>
        <w:t>o desempenho de sinal evitando interferências - Blindagem de alta densidade</w:t>
      </w:r>
      <w:r>
        <w:rPr>
          <w:rFonts w:cs="Arial"/>
          <w:bCs/>
          <w:szCs w:val="22"/>
        </w:rPr>
        <w:t xml:space="preserve">. </w:t>
      </w:r>
      <w:r w:rsidRPr="00347BD3">
        <w:rPr>
          <w:rFonts w:cs="Arial"/>
          <w:bCs/>
          <w:szCs w:val="22"/>
        </w:rPr>
        <w:t>Fabricante: Flash Company ou equivalente</w:t>
      </w:r>
    </w:p>
    <w:p w14:paraId="7F4AEFB7" w14:textId="77777777" w:rsidR="00444B68" w:rsidRPr="00CC77DF" w:rsidRDefault="00444B68" w:rsidP="00444B68">
      <w:pPr>
        <w:spacing w:after="60"/>
        <w:ind w:left="1276"/>
        <w:rPr>
          <w:rFonts w:cs="Arial"/>
          <w:bCs/>
          <w:szCs w:val="22"/>
        </w:rPr>
      </w:pPr>
      <w:r w:rsidRPr="00CC77DF">
        <w:rPr>
          <w:rFonts w:cs="Arial"/>
          <w:bCs/>
          <w:szCs w:val="22"/>
        </w:rPr>
        <w:t>Local de aplicação:</w:t>
      </w:r>
    </w:p>
    <w:p w14:paraId="78DB44DA" w14:textId="77777777" w:rsidR="00444B68" w:rsidRPr="00CC77DF" w:rsidRDefault="00444B68"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Pr="00CC77DF">
        <w:rPr>
          <w:rFonts w:cs="Arial"/>
          <w:bCs/>
          <w:szCs w:val="22"/>
        </w:rPr>
        <w:t>ou conforme indicado em projeto; - Em substituição ao existente danificado ou em manutenção;</w:t>
      </w:r>
    </w:p>
    <w:p w14:paraId="1A5D374F" w14:textId="77777777" w:rsidR="00444B68" w:rsidRPr="007A409E" w:rsidRDefault="00444B68" w:rsidP="00444B68">
      <w:pPr>
        <w:pStyle w:val="PargrafodaLista"/>
        <w:spacing w:after="60"/>
        <w:ind w:left="2040"/>
        <w:rPr>
          <w:rFonts w:ascii="Calibri" w:hAnsi="Calibri" w:cs="Calibri"/>
          <w:b/>
          <w:bCs/>
          <w:lang w:eastAsia="en-US"/>
        </w:rPr>
      </w:pPr>
    </w:p>
    <w:p w14:paraId="72860CF0" w14:textId="1E84BABC" w:rsidR="00C33324" w:rsidRPr="00444B68" w:rsidRDefault="00C33324" w:rsidP="009F23F2">
      <w:pPr>
        <w:pStyle w:val="Ttulo1"/>
        <w:numPr>
          <w:ilvl w:val="3"/>
          <w:numId w:val="33"/>
        </w:numPr>
        <w:rPr>
          <w:rFonts w:cs="Arial"/>
          <w:lang w:val="pt-BR"/>
        </w:rPr>
      </w:pPr>
      <w:r w:rsidRPr="00444B68">
        <w:rPr>
          <w:rFonts w:cs="Arial"/>
          <w:lang w:val="pt-BR"/>
        </w:rPr>
        <w:t>Cabo SVIDEO de 5,0 m para interligação do sistema do Data Show.</w:t>
      </w:r>
    </w:p>
    <w:p w14:paraId="71A45D95" w14:textId="77777777" w:rsidR="00444B68" w:rsidRPr="00CC77DF" w:rsidRDefault="00444B68" w:rsidP="00444B68">
      <w:pPr>
        <w:spacing w:after="60"/>
        <w:ind w:left="1276"/>
        <w:rPr>
          <w:rFonts w:cs="Arial"/>
          <w:bCs/>
          <w:szCs w:val="22"/>
        </w:rPr>
      </w:pPr>
      <w:r>
        <w:rPr>
          <w:rFonts w:cs="Arial"/>
          <w:bCs/>
          <w:szCs w:val="22"/>
        </w:rPr>
        <w:t>Especificação</w:t>
      </w:r>
      <w:r w:rsidRPr="00CC77DF">
        <w:rPr>
          <w:rFonts w:cs="Arial"/>
          <w:bCs/>
          <w:szCs w:val="22"/>
        </w:rPr>
        <w:t>:</w:t>
      </w:r>
    </w:p>
    <w:p w14:paraId="243D01A3" w14:textId="77777777" w:rsidR="00003D83" w:rsidRDefault="00444B68" w:rsidP="009F23F2">
      <w:pPr>
        <w:numPr>
          <w:ilvl w:val="0"/>
          <w:numId w:val="34"/>
        </w:numPr>
        <w:spacing w:after="60"/>
        <w:ind w:left="1276" w:hanging="184"/>
        <w:rPr>
          <w:rFonts w:cs="Arial"/>
          <w:bCs/>
          <w:szCs w:val="22"/>
        </w:rPr>
      </w:pPr>
      <w:r w:rsidRPr="00CC77DF">
        <w:rPr>
          <w:rFonts w:cs="Arial"/>
          <w:bCs/>
          <w:szCs w:val="22"/>
        </w:rPr>
        <w:t>Considera todos os materiais e mão de obra necessários para execução do serviço. Itens:</w:t>
      </w:r>
    </w:p>
    <w:p w14:paraId="49A72353" w14:textId="325BF31B" w:rsidR="00444B68" w:rsidRPr="00347BD3" w:rsidRDefault="00444B68" w:rsidP="009F23F2">
      <w:pPr>
        <w:numPr>
          <w:ilvl w:val="0"/>
          <w:numId w:val="34"/>
        </w:numPr>
        <w:spacing w:after="60"/>
        <w:ind w:left="1276" w:hanging="184"/>
        <w:rPr>
          <w:rFonts w:cs="Arial"/>
          <w:bCs/>
          <w:szCs w:val="22"/>
        </w:rPr>
      </w:pPr>
      <w:r w:rsidRPr="00CC77DF">
        <w:rPr>
          <w:rFonts w:cs="Arial"/>
          <w:bCs/>
          <w:szCs w:val="22"/>
        </w:rPr>
        <w:t xml:space="preserve">Cabo </w:t>
      </w:r>
      <w:r>
        <w:rPr>
          <w:rFonts w:cs="Arial"/>
          <w:bCs/>
          <w:szCs w:val="22"/>
        </w:rPr>
        <w:t>SVGA HDB15</w:t>
      </w:r>
      <w:r w:rsidRPr="00CC77DF">
        <w:rPr>
          <w:rFonts w:cs="Arial"/>
          <w:bCs/>
          <w:szCs w:val="22"/>
        </w:rPr>
        <w:t xml:space="preserve"> (macho) x </w:t>
      </w:r>
      <w:r>
        <w:rPr>
          <w:rFonts w:cs="Arial"/>
          <w:bCs/>
          <w:szCs w:val="22"/>
        </w:rPr>
        <w:t xml:space="preserve">SVGA HDB15 </w:t>
      </w:r>
      <w:r w:rsidRPr="00CC77DF">
        <w:rPr>
          <w:rFonts w:cs="Arial"/>
          <w:bCs/>
          <w:szCs w:val="22"/>
        </w:rPr>
        <w:t>(macho)</w:t>
      </w:r>
      <w:r>
        <w:rPr>
          <w:rFonts w:cs="Arial"/>
          <w:bCs/>
          <w:szCs w:val="22"/>
        </w:rPr>
        <w:t>, comprimento de 5 metros,</w:t>
      </w:r>
      <w:r w:rsidRPr="00347BD3">
        <w:rPr>
          <w:rFonts w:cs="Arial"/>
          <w:bCs/>
          <w:szCs w:val="22"/>
        </w:rPr>
        <w:t xml:space="preserve"> suporte à resolução de 1.080p – Filtro de ferrite em uma extremidade para melhorar o desempenho de sinal evitando interferências - Blindagem de alta densidade</w:t>
      </w:r>
      <w:r>
        <w:rPr>
          <w:rFonts w:cs="Arial"/>
          <w:bCs/>
          <w:szCs w:val="22"/>
        </w:rPr>
        <w:t xml:space="preserve">. </w:t>
      </w:r>
      <w:r w:rsidRPr="00347BD3">
        <w:rPr>
          <w:rFonts w:cs="Arial"/>
          <w:bCs/>
          <w:szCs w:val="22"/>
        </w:rPr>
        <w:t>Fabricante: Flash Company ou equivalente</w:t>
      </w:r>
    </w:p>
    <w:p w14:paraId="2C030D48" w14:textId="77777777" w:rsidR="00444B68" w:rsidRPr="00CC77DF" w:rsidRDefault="00444B68" w:rsidP="00444B68">
      <w:pPr>
        <w:spacing w:after="60"/>
        <w:ind w:left="1276"/>
        <w:rPr>
          <w:rFonts w:cs="Arial"/>
          <w:bCs/>
          <w:szCs w:val="22"/>
        </w:rPr>
      </w:pPr>
      <w:r w:rsidRPr="00CC77DF">
        <w:rPr>
          <w:rFonts w:cs="Arial"/>
          <w:bCs/>
          <w:szCs w:val="22"/>
        </w:rPr>
        <w:t>Local de aplicação:</w:t>
      </w:r>
    </w:p>
    <w:p w14:paraId="0C214CBD" w14:textId="77777777" w:rsidR="00444B68" w:rsidRPr="00CC77DF" w:rsidRDefault="00444B68"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Pr="00CC77DF">
        <w:rPr>
          <w:rFonts w:cs="Arial"/>
          <w:bCs/>
          <w:szCs w:val="22"/>
        </w:rPr>
        <w:t>ou conforme indicado em projeto; - Em substituição ao existente danificado ou em manutenção;</w:t>
      </w:r>
    </w:p>
    <w:p w14:paraId="5992D93A" w14:textId="77777777" w:rsidR="00444B68" w:rsidRPr="007A409E" w:rsidRDefault="00444B68" w:rsidP="00444B68">
      <w:pPr>
        <w:pStyle w:val="PargrafodaLista"/>
        <w:spacing w:after="60"/>
        <w:ind w:left="3060"/>
        <w:rPr>
          <w:rFonts w:ascii="Calibri" w:hAnsi="Calibri" w:cs="Calibri"/>
          <w:b/>
          <w:bCs/>
          <w:lang w:eastAsia="en-US"/>
        </w:rPr>
      </w:pPr>
    </w:p>
    <w:p w14:paraId="7E93DE50" w14:textId="26BA9436" w:rsidR="00C33324" w:rsidRPr="00444B68" w:rsidRDefault="00C33324" w:rsidP="009F23F2">
      <w:pPr>
        <w:pStyle w:val="Ttulo1"/>
        <w:numPr>
          <w:ilvl w:val="3"/>
          <w:numId w:val="33"/>
        </w:numPr>
        <w:rPr>
          <w:rFonts w:cs="Arial"/>
          <w:lang w:val="pt-BR"/>
        </w:rPr>
      </w:pPr>
      <w:r w:rsidRPr="00444B68">
        <w:rPr>
          <w:rFonts w:cs="Arial"/>
          <w:lang w:val="pt-BR"/>
        </w:rPr>
        <w:t>Cabo SVIDEO de 10,0 m para interligação do sistema do Data Show.</w:t>
      </w:r>
    </w:p>
    <w:p w14:paraId="4588717F" w14:textId="77777777" w:rsidR="00444B68" w:rsidRPr="00CC77DF" w:rsidRDefault="00444B68" w:rsidP="00444B68">
      <w:pPr>
        <w:spacing w:after="60"/>
        <w:ind w:left="1276"/>
        <w:rPr>
          <w:rFonts w:cs="Arial"/>
          <w:bCs/>
          <w:szCs w:val="22"/>
        </w:rPr>
      </w:pPr>
      <w:r>
        <w:rPr>
          <w:rFonts w:cs="Arial"/>
          <w:bCs/>
          <w:szCs w:val="22"/>
        </w:rPr>
        <w:t>Especificação</w:t>
      </w:r>
      <w:r w:rsidRPr="00CC77DF">
        <w:rPr>
          <w:rFonts w:cs="Arial"/>
          <w:bCs/>
          <w:szCs w:val="22"/>
        </w:rPr>
        <w:t>:</w:t>
      </w:r>
    </w:p>
    <w:p w14:paraId="4471A189" w14:textId="77777777" w:rsidR="00003D83" w:rsidRDefault="00444B68" w:rsidP="009F23F2">
      <w:pPr>
        <w:numPr>
          <w:ilvl w:val="0"/>
          <w:numId w:val="34"/>
        </w:numPr>
        <w:spacing w:after="60"/>
        <w:ind w:left="1276" w:hanging="184"/>
        <w:rPr>
          <w:rFonts w:cs="Arial"/>
          <w:bCs/>
          <w:szCs w:val="22"/>
        </w:rPr>
      </w:pPr>
      <w:r w:rsidRPr="00CC77DF">
        <w:rPr>
          <w:rFonts w:cs="Arial"/>
          <w:bCs/>
          <w:szCs w:val="22"/>
        </w:rPr>
        <w:t xml:space="preserve">Considera todos os materiais e mão de obra necessários para execução do serviço. Itens: </w:t>
      </w:r>
    </w:p>
    <w:p w14:paraId="1E76F01A" w14:textId="2BC18CB5" w:rsidR="00444B68" w:rsidRPr="00347BD3" w:rsidRDefault="00444B68" w:rsidP="009F23F2">
      <w:pPr>
        <w:numPr>
          <w:ilvl w:val="0"/>
          <w:numId w:val="34"/>
        </w:numPr>
        <w:spacing w:after="60"/>
        <w:ind w:left="1276" w:hanging="184"/>
        <w:rPr>
          <w:rFonts w:cs="Arial"/>
          <w:bCs/>
          <w:szCs w:val="22"/>
        </w:rPr>
      </w:pPr>
      <w:r w:rsidRPr="00CC77DF">
        <w:rPr>
          <w:rFonts w:cs="Arial"/>
          <w:bCs/>
          <w:szCs w:val="22"/>
        </w:rPr>
        <w:t xml:space="preserve">Cabo </w:t>
      </w:r>
      <w:r>
        <w:rPr>
          <w:rFonts w:cs="Arial"/>
          <w:bCs/>
          <w:szCs w:val="22"/>
        </w:rPr>
        <w:t>SVGA HDB15</w:t>
      </w:r>
      <w:r w:rsidRPr="00CC77DF">
        <w:rPr>
          <w:rFonts w:cs="Arial"/>
          <w:bCs/>
          <w:szCs w:val="22"/>
        </w:rPr>
        <w:t xml:space="preserve"> (macho) x </w:t>
      </w:r>
      <w:r>
        <w:rPr>
          <w:rFonts w:cs="Arial"/>
          <w:bCs/>
          <w:szCs w:val="22"/>
        </w:rPr>
        <w:t xml:space="preserve">SVGA HDB15 </w:t>
      </w:r>
      <w:r w:rsidRPr="00CC77DF">
        <w:rPr>
          <w:rFonts w:cs="Arial"/>
          <w:bCs/>
          <w:szCs w:val="22"/>
        </w:rPr>
        <w:t>(macho)</w:t>
      </w:r>
      <w:r>
        <w:rPr>
          <w:rFonts w:cs="Arial"/>
          <w:bCs/>
          <w:szCs w:val="22"/>
        </w:rPr>
        <w:t>, comprimento de 10 metros,</w:t>
      </w:r>
      <w:r w:rsidRPr="00347BD3">
        <w:rPr>
          <w:rFonts w:cs="Arial"/>
          <w:bCs/>
          <w:szCs w:val="22"/>
        </w:rPr>
        <w:t xml:space="preserve"> suporte à resolução de 1.080p – Filtro de ferrite em uma extremidade para melhorar o desempenho de sinal evitando interferências - Blindagem de alta densidade</w:t>
      </w:r>
      <w:r>
        <w:rPr>
          <w:rFonts w:cs="Arial"/>
          <w:bCs/>
          <w:szCs w:val="22"/>
        </w:rPr>
        <w:t xml:space="preserve">. </w:t>
      </w:r>
      <w:r w:rsidRPr="00347BD3">
        <w:rPr>
          <w:rFonts w:cs="Arial"/>
          <w:bCs/>
          <w:szCs w:val="22"/>
        </w:rPr>
        <w:t>Fabricante: Flash Company ou equivalente</w:t>
      </w:r>
    </w:p>
    <w:p w14:paraId="53E5DC8D" w14:textId="77777777" w:rsidR="00444B68" w:rsidRPr="00CC77DF" w:rsidRDefault="00444B68" w:rsidP="00444B68">
      <w:pPr>
        <w:spacing w:after="60"/>
        <w:ind w:left="1276"/>
        <w:rPr>
          <w:rFonts w:cs="Arial"/>
          <w:bCs/>
          <w:szCs w:val="22"/>
        </w:rPr>
      </w:pPr>
      <w:r w:rsidRPr="00CC77DF">
        <w:rPr>
          <w:rFonts w:cs="Arial"/>
          <w:bCs/>
          <w:szCs w:val="22"/>
        </w:rPr>
        <w:t>Local de aplicação:</w:t>
      </w:r>
    </w:p>
    <w:p w14:paraId="344AF586" w14:textId="77777777" w:rsidR="00444B68" w:rsidRPr="00CC77DF" w:rsidRDefault="00444B68" w:rsidP="009F23F2">
      <w:pPr>
        <w:numPr>
          <w:ilvl w:val="0"/>
          <w:numId w:val="34"/>
        </w:numPr>
        <w:spacing w:after="60"/>
        <w:ind w:left="1276" w:hanging="184"/>
        <w:rPr>
          <w:rFonts w:cs="Arial"/>
          <w:bCs/>
          <w:szCs w:val="22"/>
        </w:rPr>
      </w:pPr>
      <w:r>
        <w:rPr>
          <w:rFonts w:cs="Arial"/>
          <w:bCs/>
          <w:szCs w:val="22"/>
        </w:rPr>
        <w:t>U</w:t>
      </w:r>
      <w:r w:rsidRPr="00347BD3">
        <w:rPr>
          <w:rFonts w:cs="Arial"/>
          <w:bCs/>
          <w:szCs w:val="22"/>
        </w:rPr>
        <w:t>tilizado na transmissão de imagens entre PC ou Notebook para Projetores ou Televisores</w:t>
      </w:r>
      <w:r>
        <w:rPr>
          <w:rFonts w:cs="Arial"/>
          <w:bCs/>
          <w:szCs w:val="22"/>
        </w:rPr>
        <w:t xml:space="preserve"> </w:t>
      </w:r>
      <w:r w:rsidRPr="00CC77DF">
        <w:rPr>
          <w:rFonts w:cs="Arial"/>
          <w:bCs/>
          <w:szCs w:val="22"/>
        </w:rPr>
        <w:t>ou conforme indicado em projeto; - Em substituição ao existente danificado ou em manutenção;</w:t>
      </w:r>
    </w:p>
    <w:p w14:paraId="252CDF8A" w14:textId="77777777" w:rsidR="00444B68" w:rsidRPr="007A409E" w:rsidRDefault="00444B68" w:rsidP="00444B68">
      <w:pPr>
        <w:pStyle w:val="PargrafodaLista"/>
        <w:spacing w:after="60"/>
        <w:ind w:left="2040"/>
        <w:rPr>
          <w:rFonts w:ascii="Calibri" w:hAnsi="Calibri" w:cs="Calibri"/>
          <w:b/>
          <w:bCs/>
          <w:lang w:eastAsia="en-US"/>
        </w:rPr>
      </w:pPr>
    </w:p>
    <w:p w14:paraId="26ACA7A0" w14:textId="69E01DBD" w:rsidR="00C33324" w:rsidRPr="002261D5" w:rsidRDefault="00C33324" w:rsidP="009F23F2">
      <w:pPr>
        <w:pStyle w:val="Ttulo1"/>
        <w:numPr>
          <w:ilvl w:val="3"/>
          <w:numId w:val="33"/>
        </w:numPr>
        <w:rPr>
          <w:rFonts w:cs="Arial"/>
          <w:lang w:val="pt-BR"/>
        </w:rPr>
      </w:pPr>
      <w:r w:rsidRPr="002261D5">
        <w:rPr>
          <w:rFonts w:cs="Arial"/>
          <w:lang w:val="pt-BR"/>
        </w:rPr>
        <w:t>Fornecimento de instalação de Ponto Novo de TV</w:t>
      </w:r>
    </w:p>
    <w:p w14:paraId="4F6CDC21" w14:textId="77777777" w:rsidR="002261D5" w:rsidRPr="002261D5" w:rsidRDefault="002261D5" w:rsidP="002261D5">
      <w:pPr>
        <w:spacing w:after="60"/>
        <w:ind w:left="1276"/>
        <w:rPr>
          <w:rFonts w:cs="Arial"/>
        </w:rPr>
      </w:pPr>
      <w:r w:rsidRPr="002261D5">
        <w:rPr>
          <w:rFonts w:cs="Arial"/>
        </w:rPr>
        <w:t>Especificação:</w:t>
      </w:r>
    </w:p>
    <w:p w14:paraId="1E45B01D" w14:textId="2E7D3C57" w:rsidR="002261D5" w:rsidRPr="002261D5" w:rsidRDefault="002261D5" w:rsidP="002261D5">
      <w:pPr>
        <w:spacing w:after="60"/>
        <w:ind w:left="1276"/>
        <w:rPr>
          <w:rFonts w:cs="Arial"/>
        </w:rPr>
      </w:pPr>
      <w:r w:rsidRPr="002261D5">
        <w:rPr>
          <w:rFonts w:cs="Arial"/>
        </w:rPr>
        <w:t xml:space="preserve">- Considera a mão de obra e os materiais necessários para instalação de novo ponto de </w:t>
      </w:r>
      <w:r>
        <w:rPr>
          <w:rFonts w:cs="Arial"/>
        </w:rPr>
        <w:t>TV</w:t>
      </w:r>
      <w:r w:rsidRPr="002261D5">
        <w:rPr>
          <w:rFonts w:cs="Arial"/>
        </w:rPr>
        <w:t xml:space="preserve">, quando aplicáveis e não contemplados em demais itens específicos do orçamento. </w:t>
      </w:r>
    </w:p>
    <w:p w14:paraId="7281FF01" w14:textId="77777777" w:rsidR="002261D5" w:rsidRPr="002261D5" w:rsidRDefault="002261D5" w:rsidP="002261D5">
      <w:pPr>
        <w:spacing w:after="60"/>
        <w:ind w:left="1276"/>
        <w:rPr>
          <w:rFonts w:cs="Arial"/>
        </w:rPr>
      </w:pPr>
      <w:r w:rsidRPr="002261D5">
        <w:rPr>
          <w:rFonts w:cs="Arial"/>
        </w:rPr>
        <w:t>Critério de medição:</w:t>
      </w:r>
    </w:p>
    <w:p w14:paraId="0020CB98" w14:textId="07EAB3AE" w:rsidR="002261D5" w:rsidRPr="002261D5" w:rsidRDefault="002261D5" w:rsidP="002261D5">
      <w:pPr>
        <w:spacing w:after="60"/>
        <w:ind w:left="1276"/>
        <w:rPr>
          <w:rFonts w:cs="Arial"/>
        </w:rPr>
      </w:pPr>
      <w:r w:rsidRPr="002261D5">
        <w:rPr>
          <w:rFonts w:cs="Arial"/>
        </w:rPr>
        <w:t>- Por hora de trabalho necessária a execução do serviço a ser definido pela fiscalização (Contratante)</w:t>
      </w:r>
      <w:r>
        <w:rPr>
          <w:rFonts w:cs="Arial"/>
        </w:rPr>
        <w:t xml:space="preserve"> e material necessário a execução do mesmo</w:t>
      </w:r>
      <w:r w:rsidRPr="002261D5">
        <w:rPr>
          <w:rFonts w:cs="Arial"/>
        </w:rPr>
        <w:t>.</w:t>
      </w:r>
    </w:p>
    <w:p w14:paraId="052F2E02" w14:textId="77777777" w:rsidR="002261D5" w:rsidRPr="002261D5" w:rsidRDefault="002261D5" w:rsidP="002261D5">
      <w:pPr>
        <w:spacing w:after="60"/>
        <w:ind w:left="1276"/>
        <w:rPr>
          <w:rFonts w:cs="Arial"/>
        </w:rPr>
      </w:pPr>
      <w:r w:rsidRPr="002261D5">
        <w:rPr>
          <w:rFonts w:cs="Arial"/>
        </w:rPr>
        <w:t>Normas aplicáveis:</w:t>
      </w:r>
    </w:p>
    <w:p w14:paraId="55E1B86C" w14:textId="47A42AA1" w:rsidR="002261D5" w:rsidRDefault="002261D5" w:rsidP="00023334">
      <w:pPr>
        <w:spacing w:after="60"/>
        <w:ind w:left="1276"/>
        <w:rPr>
          <w:rFonts w:cs="Arial"/>
        </w:rPr>
      </w:pPr>
      <w:r w:rsidRPr="002261D5">
        <w:rPr>
          <w:rFonts w:cs="Arial"/>
        </w:rPr>
        <w:t>- NBR 5410</w:t>
      </w:r>
    </w:p>
    <w:p w14:paraId="3C77409A" w14:textId="77777777" w:rsidR="00023334" w:rsidRPr="00023334" w:rsidRDefault="00023334" w:rsidP="00023334">
      <w:pPr>
        <w:spacing w:after="60"/>
        <w:ind w:left="1276"/>
        <w:rPr>
          <w:rFonts w:cs="Arial"/>
        </w:rPr>
      </w:pPr>
    </w:p>
    <w:p w14:paraId="46C04D66" w14:textId="138E50E7" w:rsidR="00C33324" w:rsidRPr="00AC0B46" w:rsidRDefault="00C33324" w:rsidP="009F23F2">
      <w:pPr>
        <w:pStyle w:val="Ttulo1"/>
        <w:numPr>
          <w:ilvl w:val="3"/>
          <w:numId w:val="33"/>
        </w:numPr>
        <w:rPr>
          <w:rFonts w:cs="Arial"/>
          <w:lang w:val="pt-BR"/>
        </w:rPr>
      </w:pPr>
      <w:r w:rsidRPr="00AC0B46">
        <w:rPr>
          <w:rFonts w:cs="Arial"/>
          <w:lang w:val="pt-BR"/>
        </w:rPr>
        <w:t>Fornecimento de instalação de Ponto Novo de Alarme</w:t>
      </w:r>
    </w:p>
    <w:p w14:paraId="18F18FA4" w14:textId="77777777" w:rsidR="00AC0B46" w:rsidRPr="00AC0B46" w:rsidRDefault="00AC0B46" w:rsidP="00AC0B46">
      <w:pPr>
        <w:spacing w:after="60"/>
        <w:ind w:left="1276"/>
        <w:rPr>
          <w:rFonts w:cs="Arial"/>
        </w:rPr>
      </w:pPr>
      <w:r w:rsidRPr="00AC0B46">
        <w:rPr>
          <w:rFonts w:cs="Arial"/>
        </w:rPr>
        <w:t>Especificação:</w:t>
      </w:r>
    </w:p>
    <w:p w14:paraId="06204AB1" w14:textId="548FD7D0" w:rsidR="00AC0B46" w:rsidRPr="00AC0B46" w:rsidRDefault="00AC0B46" w:rsidP="00AC0B46">
      <w:pPr>
        <w:spacing w:after="60"/>
        <w:ind w:left="1276"/>
        <w:rPr>
          <w:rFonts w:cs="Arial"/>
        </w:rPr>
      </w:pPr>
      <w:r w:rsidRPr="00AC0B46">
        <w:rPr>
          <w:rFonts w:cs="Arial"/>
        </w:rPr>
        <w:t xml:space="preserve">- Considera a mão de obra e os materiais necessários para instalação de novo ponto de </w:t>
      </w:r>
      <w:r>
        <w:rPr>
          <w:rFonts w:cs="Arial"/>
        </w:rPr>
        <w:t>alarme</w:t>
      </w:r>
      <w:r w:rsidRPr="00AC0B46">
        <w:rPr>
          <w:rFonts w:cs="Arial"/>
        </w:rPr>
        <w:t xml:space="preserve">, quando aplicáveis e não contemplados em demais itens específicos do orçamento. </w:t>
      </w:r>
    </w:p>
    <w:p w14:paraId="1FDE200D" w14:textId="77777777" w:rsidR="00AC0B46" w:rsidRPr="00AC0B46" w:rsidRDefault="00AC0B46" w:rsidP="00AC0B46">
      <w:pPr>
        <w:spacing w:after="60"/>
        <w:ind w:left="1276"/>
        <w:rPr>
          <w:rFonts w:cs="Arial"/>
        </w:rPr>
      </w:pPr>
      <w:r w:rsidRPr="00AC0B46">
        <w:rPr>
          <w:rFonts w:cs="Arial"/>
        </w:rPr>
        <w:t>Critério de medição:</w:t>
      </w:r>
    </w:p>
    <w:p w14:paraId="72456884" w14:textId="77777777" w:rsidR="002261D5" w:rsidRPr="002261D5" w:rsidRDefault="00AC0B46" w:rsidP="002261D5">
      <w:pPr>
        <w:spacing w:after="60"/>
        <w:ind w:left="1276"/>
        <w:rPr>
          <w:rFonts w:cs="Arial"/>
        </w:rPr>
      </w:pPr>
      <w:r w:rsidRPr="00AC0B46">
        <w:rPr>
          <w:rFonts w:cs="Arial"/>
        </w:rPr>
        <w:lastRenderedPageBreak/>
        <w:t>- Por hora de trabalho necessária a execução do serviço a ser definido pela fiscalização (Contratante)</w:t>
      </w:r>
      <w:r w:rsidR="002261D5">
        <w:rPr>
          <w:rFonts w:cs="Arial"/>
        </w:rPr>
        <w:t xml:space="preserve"> e material necessário a execução do mesmo</w:t>
      </w:r>
      <w:r w:rsidR="002261D5" w:rsidRPr="002261D5">
        <w:rPr>
          <w:rFonts w:cs="Arial"/>
        </w:rPr>
        <w:t>.</w:t>
      </w:r>
    </w:p>
    <w:p w14:paraId="7FE0DAE2" w14:textId="77777777" w:rsidR="00AC0B46" w:rsidRPr="00AC0B46" w:rsidRDefault="00AC0B46" w:rsidP="00AC0B46">
      <w:pPr>
        <w:spacing w:after="60"/>
        <w:ind w:left="1276"/>
        <w:rPr>
          <w:rFonts w:cs="Arial"/>
        </w:rPr>
      </w:pPr>
      <w:r w:rsidRPr="00AC0B46">
        <w:rPr>
          <w:rFonts w:cs="Arial"/>
        </w:rPr>
        <w:t>Normas aplicáveis:</w:t>
      </w:r>
    </w:p>
    <w:p w14:paraId="02AE785D" w14:textId="417C28E8" w:rsidR="00AC0B46" w:rsidRDefault="00AC0B46" w:rsidP="00023334">
      <w:pPr>
        <w:spacing w:after="60"/>
        <w:ind w:left="1276"/>
        <w:rPr>
          <w:rFonts w:cs="Arial"/>
        </w:rPr>
      </w:pPr>
      <w:r w:rsidRPr="00AC0B46">
        <w:rPr>
          <w:rFonts w:cs="Arial"/>
        </w:rPr>
        <w:t>- NBR 5410</w:t>
      </w:r>
    </w:p>
    <w:p w14:paraId="75ECC66D" w14:textId="77777777" w:rsidR="00023334" w:rsidRPr="00023334" w:rsidRDefault="00023334" w:rsidP="00023334">
      <w:pPr>
        <w:spacing w:after="60"/>
        <w:ind w:left="1276"/>
        <w:rPr>
          <w:rFonts w:cs="Arial"/>
        </w:rPr>
      </w:pPr>
    </w:p>
    <w:p w14:paraId="020CC5BE" w14:textId="5DB56E27" w:rsidR="00C33324" w:rsidRPr="002261D5" w:rsidRDefault="00C33324" w:rsidP="009F23F2">
      <w:pPr>
        <w:pStyle w:val="Ttulo1"/>
        <w:numPr>
          <w:ilvl w:val="3"/>
          <w:numId w:val="33"/>
        </w:numPr>
        <w:rPr>
          <w:rFonts w:cs="Arial"/>
          <w:lang w:val="pt-BR"/>
        </w:rPr>
      </w:pPr>
      <w:r w:rsidRPr="002261D5">
        <w:rPr>
          <w:rFonts w:cs="Arial"/>
          <w:lang w:val="pt-BR"/>
        </w:rPr>
        <w:t>Remanejamento de TV</w:t>
      </w:r>
    </w:p>
    <w:p w14:paraId="52627E91" w14:textId="77777777" w:rsidR="002261D5" w:rsidRPr="002261D5" w:rsidRDefault="002261D5" w:rsidP="002261D5">
      <w:pPr>
        <w:spacing w:after="60"/>
        <w:ind w:left="1276"/>
        <w:rPr>
          <w:rFonts w:cs="Arial"/>
        </w:rPr>
      </w:pPr>
      <w:r w:rsidRPr="002261D5">
        <w:rPr>
          <w:rFonts w:cs="Arial"/>
        </w:rPr>
        <w:t>Especificação:</w:t>
      </w:r>
    </w:p>
    <w:p w14:paraId="279E56C5" w14:textId="5ED4D79F" w:rsidR="002261D5" w:rsidRPr="002261D5" w:rsidRDefault="002261D5" w:rsidP="002261D5">
      <w:pPr>
        <w:spacing w:after="60"/>
        <w:ind w:left="1276"/>
        <w:rPr>
          <w:rFonts w:cs="Arial"/>
        </w:rPr>
      </w:pPr>
      <w:r w:rsidRPr="002261D5">
        <w:rPr>
          <w:rFonts w:cs="Arial"/>
        </w:rPr>
        <w:t>- Considera a mão de obra e os materiais necessários para remanejamentos de ponto d</w:t>
      </w:r>
      <w:r>
        <w:rPr>
          <w:rFonts w:cs="Arial"/>
        </w:rPr>
        <w:t>o equipamento de TV</w:t>
      </w:r>
      <w:r w:rsidRPr="002261D5">
        <w:rPr>
          <w:rFonts w:cs="Arial"/>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00739218" w14:textId="77777777" w:rsidR="002261D5" w:rsidRPr="002261D5" w:rsidRDefault="002261D5" w:rsidP="002261D5">
      <w:pPr>
        <w:spacing w:after="60"/>
        <w:ind w:left="1276"/>
        <w:rPr>
          <w:rFonts w:cs="Arial"/>
        </w:rPr>
      </w:pPr>
      <w:r w:rsidRPr="002261D5">
        <w:rPr>
          <w:rFonts w:cs="Arial"/>
        </w:rPr>
        <w:t>Critério de medição:</w:t>
      </w:r>
    </w:p>
    <w:p w14:paraId="6CB863FB" w14:textId="77777777" w:rsidR="002261D5" w:rsidRPr="002261D5" w:rsidRDefault="002261D5" w:rsidP="002261D5">
      <w:pPr>
        <w:spacing w:after="60"/>
        <w:ind w:left="1276"/>
        <w:rPr>
          <w:rFonts w:cs="Arial"/>
        </w:rPr>
      </w:pPr>
      <w:r w:rsidRPr="002261D5">
        <w:rPr>
          <w:rFonts w:cs="Arial"/>
        </w:rPr>
        <w:t>- Por hora de trabalho necessária a execução do serviço a ser definido pela fiscalização (Contratante).</w:t>
      </w:r>
    </w:p>
    <w:p w14:paraId="78E0760A" w14:textId="77777777" w:rsidR="002261D5" w:rsidRPr="002261D5" w:rsidRDefault="002261D5" w:rsidP="002261D5">
      <w:pPr>
        <w:spacing w:after="60"/>
        <w:ind w:left="1276"/>
        <w:rPr>
          <w:rFonts w:cs="Arial"/>
        </w:rPr>
      </w:pPr>
      <w:r w:rsidRPr="002261D5">
        <w:rPr>
          <w:rFonts w:cs="Arial"/>
        </w:rPr>
        <w:t>Normas aplicáveis:</w:t>
      </w:r>
    </w:p>
    <w:p w14:paraId="561D4B8D" w14:textId="77777777" w:rsidR="002261D5" w:rsidRPr="002261D5" w:rsidRDefault="002261D5" w:rsidP="002261D5">
      <w:pPr>
        <w:spacing w:after="60"/>
        <w:ind w:left="1276"/>
        <w:rPr>
          <w:rFonts w:cs="Arial"/>
        </w:rPr>
      </w:pPr>
      <w:r w:rsidRPr="002261D5">
        <w:rPr>
          <w:rFonts w:cs="Arial"/>
        </w:rPr>
        <w:t>- NBR 5410</w:t>
      </w:r>
    </w:p>
    <w:p w14:paraId="144FBF17" w14:textId="77777777" w:rsidR="002261D5" w:rsidRPr="00FA457F" w:rsidRDefault="002261D5" w:rsidP="002261D5">
      <w:pPr>
        <w:pStyle w:val="PargrafodaLista"/>
        <w:spacing w:after="60"/>
        <w:ind w:left="3060"/>
        <w:rPr>
          <w:rFonts w:ascii="Calibri" w:hAnsi="Calibri" w:cs="Calibri"/>
          <w:b/>
          <w:bCs/>
          <w:lang w:eastAsia="en-US"/>
        </w:rPr>
      </w:pPr>
    </w:p>
    <w:p w14:paraId="6584F349" w14:textId="5AE22F96" w:rsidR="00C33324" w:rsidRPr="00744B15" w:rsidRDefault="00C33324" w:rsidP="009F23F2">
      <w:pPr>
        <w:pStyle w:val="Ttulo1"/>
        <w:numPr>
          <w:ilvl w:val="3"/>
          <w:numId w:val="33"/>
        </w:numPr>
        <w:rPr>
          <w:rFonts w:cs="Arial"/>
          <w:lang w:val="pt-BR"/>
        </w:rPr>
      </w:pPr>
      <w:r w:rsidRPr="00744B15">
        <w:rPr>
          <w:rFonts w:cs="Arial"/>
          <w:lang w:val="pt-BR"/>
        </w:rPr>
        <w:t>Remanejamento de Alarme</w:t>
      </w:r>
    </w:p>
    <w:p w14:paraId="1F661168" w14:textId="77777777" w:rsidR="00744B15" w:rsidRPr="00744B15" w:rsidRDefault="00744B15" w:rsidP="00744B15">
      <w:pPr>
        <w:spacing w:after="60"/>
        <w:ind w:left="1276"/>
        <w:rPr>
          <w:rFonts w:cs="Arial"/>
        </w:rPr>
      </w:pPr>
      <w:r w:rsidRPr="00744B15">
        <w:rPr>
          <w:rFonts w:cs="Arial"/>
        </w:rPr>
        <w:t>Especificação:</w:t>
      </w:r>
    </w:p>
    <w:p w14:paraId="29B67EBA" w14:textId="6EE68FA8" w:rsidR="00744B15" w:rsidRPr="00744B15" w:rsidRDefault="00744B15" w:rsidP="00744B15">
      <w:pPr>
        <w:spacing w:after="60"/>
        <w:ind w:left="1276"/>
        <w:rPr>
          <w:rFonts w:cs="Arial"/>
        </w:rPr>
      </w:pPr>
      <w:r>
        <w:rPr>
          <w:rFonts w:cs="Arial"/>
        </w:rPr>
        <w:t xml:space="preserve">- </w:t>
      </w:r>
      <w:r w:rsidRPr="00744B15">
        <w:rPr>
          <w:rFonts w:cs="Arial"/>
        </w:rPr>
        <w:t xml:space="preserve">Considera a mão de obra e os materiais necessários para remanejamentos </w:t>
      </w:r>
      <w:r>
        <w:rPr>
          <w:rFonts w:cs="Arial"/>
        </w:rPr>
        <w:t>de ponto de alarme</w:t>
      </w:r>
      <w:r w:rsidRPr="00744B15">
        <w:rPr>
          <w:rFonts w:cs="Arial"/>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59286509" w14:textId="77777777" w:rsidR="00744B15" w:rsidRPr="00744B15" w:rsidRDefault="00744B15" w:rsidP="00744B15">
      <w:pPr>
        <w:spacing w:after="60"/>
        <w:ind w:left="1276"/>
        <w:rPr>
          <w:rFonts w:cs="Arial"/>
        </w:rPr>
      </w:pPr>
      <w:r w:rsidRPr="00744B15">
        <w:rPr>
          <w:rFonts w:cs="Arial"/>
        </w:rPr>
        <w:t>Critério de medição:</w:t>
      </w:r>
    </w:p>
    <w:p w14:paraId="7DB8DE56" w14:textId="7E494465" w:rsidR="00744B15" w:rsidRPr="00744B15" w:rsidRDefault="00744B15" w:rsidP="00744B15">
      <w:pPr>
        <w:spacing w:after="60"/>
        <w:ind w:left="1276"/>
        <w:rPr>
          <w:rFonts w:cs="Arial"/>
        </w:rPr>
      </w:pPr>
      <w:r>
        <w:rPr>
          <w:rFonts w:cs="Arial"/>
        </w:rPr>
        <w:t xml:space="preserve">- </w:t>
      </w:r>
      <w:r w:rsidRPr="00744B15">
        <w:rPr>
          <w:rFonts w:cs="Arial"/>
        </w:rPr>
        <w:t>Por hora de trabalho necessária a execução do serviço a ser definido pela fiscalização (Contratante).</w:t>
      </w:r>
    </w:p>
    <w:p w14:paraId="12225068" w14:textId="433CA853" w:rsidR="00744B15" w:rsidRPr="00744B15" w:rsidRDefault="00744B15" w:rsidP="00744B15">
      <w:pPr>
        <w:spacing w:after="60"/>
        <w:ind w:left="1276"/>
        <w:rPr>
          <w:rFonts w:cs="Arial"/>
        </w:rPr>
      </w:pPr>
      <w:r w:rsidRPr="00744B15">
        <w:rPr>
          <w:rFonts w:cs="Arial"/>
        </w:rPr>
        <w:t>Normas aplicáveis</w:t>
      </w:r>
      <w:r w:rsidRPr="00744B15">
        <w:rPr>
          <w:rFonts w:cs="Arial"/>
          <w:b/>
        </w:rPr>
        <w:t>:</w:t>
      </w:r>
    </w:p>
    <w:p w14:paraId="49737009" w14:textId="57CA55C8" w:rsidR="00744B15" w:rsidRPr="00AC0B46" w:rsidRDefault="00AC0B46" w:rsidP="00AC0B46">
      <w:pPr>
        <w:spacing w:after="60"/>
        <w:ind w:left="1276"/>
        <w:rPr>
          <w:rFonts w:cs="Arial"/>
        </w:rPr>
      </w:pPr>
      <w:r>
        <w:rPr>
          <w:rFonts w:cs="Arial"/>
        </w:rPr>
        <w:t xml:space="preserve">- </w:t>
      </w:r>
      <w:r w:rsidR="00744B15" w:rsidRPr="00AC0B46">
        <w:rPr>
          <w:rFonts w:cs="Arial"/>
        </w:rPr>
        <w:t>NBR 5410</w:t>
      </w:r>
    </w:p>
    <w:p w14:paraId="32486C0E" w14:textId="77777777" w:rsidR="00744B15" w:rsidRPr="00FA457F" w:rsidRDefault="00744B15" w:rsidP="00744B15">
      <w:pPr>
        <w:pStyle w:val="PargrafodaLista"/>
        <w:spacing w:after="60"/>
        <w:ind w:left="3060"/>
        <w:rPr>
          <w:rFonts w:ascii="Calibri" w:hAnsi="Calibri" w:cs="Calibri"/>
          <w:b/>
          <w:bCs/>
          <w:lang w:eastAsia="en-US"/>
        </w:rPr>
      </w:pPr>
    </w:p>
    <w:p w14:paraId="7F80260F" w14:textId="4ADEDFC1" w:rsidR="00C33324" w:rsidRPr="00AC0B46" w:rsidRDefault="00C33324" w:rsidP="009F23F2">
      <w:pPr>
        <w:pStyle w:val="Ttulo1"/>
        <w:numPr>
          <w:ilvl w:val="3"/>
          <w:numId w:val="33"/>
        </w:numPr>
        <w:rPr>
          <w:rFonts w:cs="Arial"/>
          <w:lang w:val="pt-BR"/>
        </w:rPr>
      </w:pPr>
      <w:r w:rsidRPr="00AC0B46">
        <w:rPr>
          <w:rFonts w:cs="Arial"/>
          <w:lang w:val="pt-BR"/>
        </w:rPr>
        <w:t>Fornecimento de instalação de Ponto Novo de CFTV</w:t>
      </w:r>
    </w:p>
    <w:p w14:paraId="497D8F5B" w14:textId="77777777" w:rsidR="00AC0B46" w:rsidRPr="00AC0B46" w:rsidRDefault="00AC0B46" w:rsidP="00AC0B46">
      <w:pPr>
        <w:spacing w:after="60"/>
        <w:ind w:left="1276"/>
        <w:rPr>
          <w:rFonts w:cs="Arial"/>
        </w:rPr>
      </w:pPr>
      <w:r w:rsidRPr="00AC0B46">
        <w:rPr>
          <w:rFonts w:cs="Arial"/>
        </w:rPr>
        <w:t>Especificação:</w:t>
      </w:r>
    </w:p>
    <w:p w14:paraId="70F16CD3" w14:textId="33CD87FC" w:rsidR="00AC0B46" w:rsidRPr="00AC0B46" w:rsidRDefault="00AC0B46" w:rsidP="00AC0B46">
      <w:pPr>
        <w:spacing w:after="60"/>
        <w:ind w:left="1276"/>
        <w:rPr>
          <w:rFonts w:cs="Arial"/>
        </w:rPr>
      </w:pPr>
      <w:r w:rsidRPr="00AC0B46">
        <w:rPr>
          <w:rFonts w:cs="Arial"/>
        </w:rPr>
        <w:t xml:space="preserve">- Considera a mão de obra e os materiais necessários para </w:t>
      </w:r>
      <w:r>
        <w:rPr>
          <w:rFonts w:cs="Arial"/>
        </w:rPr>
        <w:t>instalação de novo ponto de CFTV</w:t>
      </w:r>
      <w:r w:rsidRPr="00AC0B46">
        <w:rPr>
          <w:rFonts w:cs="Arial"/>
        </w:rPr>
        <w:t xml:space="preserve">, quando aplicáveis e não contemplados em demais itens específicos do orçamento. </w:t>
      </w:r>
    </w:p>
    <w:p w14:paraId="78E8C187" w14:textId="77777777" w:rsidR="00AC0B46" w:rsidRPr="00AC0B46" w:rsidRDefault="00AC0B46" w:rsidP="00AC0B46">
      <w:pPr>
        <w:spacing w:after="60"/>
        <w:ind w:left="1276"/>
        <w:rPr>
          <w:rFonts w:cs="Arial"/>
        </w:rPr>
      </w:pPr>
      <w:r w:rsidRPr="00AC0B46">
        <w:rPr>
          <w:rFonts w:cs="Arial"/>
        </w:rPr>
        <w:t>Critério de medição:</w:t>
      </w:r>
    </w:p>
    <w:p w14:paraId="3B404B86" w14:textId="77777777" w:rsidR="002261D5" w:rsidRPr="002261D5" w:rsidRDefault="00AC0B46" w:rsidP="002261D5">
      <w:pPr>
        <w:spacing w:after="60"/>
        <w:ind w:left="1276"/>
        <w:rPr>
          <w:rFonts w:cs="Arial"/>
        </w:rPr>
      </w:pPr>
      <w:r w:rsidRPr="00AC0B46">
        <w:rPr>
          <w:rFonts w:cs="Arial"/>
        </w:rPr>
        <w:t>- Por hora de trabalho necessária a execução do serviço a ser definido pela fiscalização (Contratante)</w:t>
      </w:r>
      <w:r w:rsidR="002261D5">
        <w:rPr>
          <w:rFonts w:cs="Arial"/>
        </w:rPr>
        <w:t xml:space="preserve"> e material necessário a execução do mesmo</w:t>
      </w:r>
      <w:r w:rsidR="002261D5" w:rsidRPr="002261D5">
        <w:rPr>
          <w:rFonts w:cs="Arial"/>
        </w:rPr>
        <w:t>.</w:t>
      </w:r>
    </w:p>
    <w:p w14:paraId="25AC22BA" w14:textId="77777777" w:rsidR="00AC0B46" w:rsidRPr="00AC0B46" w:rsidRDefault="00AC0B46" w:rsidP="00AC0B46">
      <w:pPr>
        <w:spacing w:after="60"/>
        <w:ind w:left="1276"/>
        <w:rPr>
          <w:rFonts w:cs="Arial"/>
        </w:rPr>
      </w:pPr>
      <w:r w:rsidRPr="00AC0B46">
        <w:rPr>
          <w:rFonts w:cs="Arial"/>
        </w:rPr>
        <w:t>Normas aplicáveis:</w:t>
      </w:r>
    </w:p>
    <w:p w14:paraId="57BCFF1A" w14:textId="77777777" w:rsidR="00AC0B46" w:rsidRPr="00AC0B46" w:rsidRDefault="00AC0B46" w:rsidP="00AC0B46">
      <w:pPr>
        <w:spacing w:after="60"/>
        <w:ind w:left="1276"/>
        <w:rPr>
          <w:rFonts w:cs="Arial"/>
        </w:rPr>
      </w:pPr>
      <w:r w:rsidRPr="00AC0B46">
        <w:rPr>
          <w:rFonts w:cs="Arial"/>
        </w:rPr>
        <w:t>- NBR 5410</w:t>
      </w:r>
    </w:p>
    <w:p w14:paraId="5E121835" w14:textId="77777777" w:rsidR="00690525" w:rsidRPr="00FA457F" w:rsidRDefault="00690525" w:rsidP="00AC0B46">
      <w:pPr>
        <w:pStyle w:val="PargrafodaLista"/>
        <w:spacing w:after="60"/>
        <w:ind w:left="3060"/>
        <w:rPr>
          <w:rFonts w:ascii="Calibri" w:hAnsi="Calibri" w:cs="Calibri"/>
          <w:b/>
          <w:bCs/>
          <w:lang w:eastAsia="en-US"/>
        </w:rPr>
      </w:pPr>
    </w:p>
    <w:p w14:paraId="52C196FA" w14:textId="0FD83F66" w:rsidR="00C33324" w:rsidRPr="00AC0B46" w:rsidRDefault="00C33324" w:rsidP="009F23F2">
      <w:pPr>
        <w:pStyle w:val="Ttulo1"/>
        <w:numPr>
          <w:ilvl w:val="3"/>
          <w:numId w:val="33"/>
        </w:numPr>
        <w:rPr>
          <w:rFonts w:cs="Arial"/>
          <w:lang w:val="pt-BR"/>
        </w:rPr>
      </w:pPr>
      <w:r w:rsidRPr="00AC0B46">
        <w:rPr>
          <w:rFonts w:cs="Arial"/>
          <w:lang w:val="pt-BR"/>
        </w:rPr>
        <w:t>Remanejamento de CFTV</w:t>
      </w:r>
    </w:p>
    <w:p w14:paraId="6A03F699" w14:textId="77777777" w:rsidR="00AC0B46" w:rsidRPr="00AC0B46" w:rsidRDefault="00AC0B46" w:rsidP="00AC0B46">
      <w:pPr>
        <w:spacing w:after="60"/>
        <w:ind w:left="1276"/>
        <w:rPr>
          <w:rFonts w:cs="Arial"/>
        </w:rPr>
      </w:pPr>
      <w:r w:rsidRPr="00AC0B46">
        <w:rPr>
          <w:rFonts w:cs="Arial"/>
        </w:rPr>
        <w:t>Especificação:</w:t>
      </w:r>
    </w:p>
    <w:p w14:paraId="3518354F" w14:textId="390C9C1B" w:rsidR="00AC0B46" w:rsidRPr="00AC0B46" w:rsidRDefault="00AC0B46" w:rsidP="00AC0B46">
      <w:pPr>
        <w:spacing w:after="60"/>
        <w:ind w:left="1276"/>
        <w:rPr>
          <w:rFonts w:cs="Arial"/>
        </w:rPr>
      </w:pPr>
      <w:r w:rsidRPr="00AC0B46">
        <w:rPr>
          <w:rFonts w:cs="Arial"/>
        </w:rPr>
        <w:t xml:space="preserve">- Considera a mão de obra e os materiais necessários para remanejamentos de ponto de </w:t>
      </w:r>
      <w:r>
        <w:rPr>
          <w:rFonts w:cs="Arial"/>
        </w:rPr>
        <w:t>CFTV</w:t>
      </w:r>
      <w:r w:rsidRPr="00AC0B46">
        <w:rPr>
          <w:rFonts w:cs="Arial"/>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7CC1D67C" w14:textId="77777777" w:rsidR="00AC0B46" w:rsidRPr="00AC0B46" w:rsidRDefault="00AC0B46" w:rsidP="00AC0B46">
      <w:pPr>
        <w:spacing w:after="60"/>
        <w:ind w:left="1276"/>
        <w:rPr>
          <w:rFonts w:cs="Arial"/>
        </w:rPr>
      </w:pPr>
      <w:r w:rsidRPr="00AC0B46">
        <w:rPr>
          <w:rFonts w:cs="Arial"/>
        </w:rPr>
        <w:t>Critério de medição:</w:t>
      </w:r>
    </w:p>
    <w:p w14:paraId="334E5B7E" w14:textId="77777777" w:rsidR="00AC0B46" w:rsidRPr="00AC0B46" w:rsidRDefault="00AC0B46" w:rsidP="00AC0B46">
      <w:pPr>
        <w:spacing w:after="60"/>
        <w:ind w:left="1276"/>
        <w:rPr>
          <w:rFonts w:cs="Arial"/>
        </w:rPr>
      </w:pPr>
      <w:r w:rsidRPr="00AC0B46">
        <w:rPr>
          <w:rFonts w:cs="Arial"/>
        </w:rPr>
        <w:lastRenderedPageBreak/>
        <w:t>- Por hora de trabalho necessária a execução do serviço a ser definido pela fiscalização (Contratante).</w:t>
      </w:r>
    </w:p>
    <w:p w14:paraId="6018C1C5" w14:textId="77777777" w:rsidR="00AC0B46" w:rsidRPr="00AC0B46" w:rsidRDefault="00AC0B46" w:rsidP="00AC0B46">
      <w:pPr>
        <w:spacing w:after="60"/>
        <w:ind w:left="1276"/>
        <w:rPr>
          <w:rFonts w:cs="Arial"/>
        </w:rPr>
      </w:pPr>
      <w:r w:rsidRPr="00AC0B46">
        <w:rPr>
          <w:rFonts w:cs="Arial"/>
        </w:rPr>
        <w:t>Normas aplicáveis:</w:t>
      </w:r>
    </w:p>
    <w:p w14:paraId="30CE89F8" w14:textId="77777777" w:rsidR="00AC0B46" w:rsidRPr="00AC0B46" w:rsidRDefault="00AC0B46" w:rsidP="00AC0B46">
      <w:pPr>
        <w:spacing w:after="60"/>
        <w:ind w:left="1276"/>
        <w:rPr>
          <w:rFonts w:cs="Arial"/>
        </w:rPr>
      </w:pPr>
      <w:r w:rsidRPr="00AC0B46">
        <w:rPr>
          <w:rFonts w:cs="Arial"/>
        </w:rPr>
        <w:t>- NBR 5410</w:t>
      </w:r>
    </w:p>
    <w:p w14:paraId="7604F4CF" w14:textId="77777777" w:rsidR="00AC0B46" w:rsidRPr="00FA457F" w:rsidRDefault="00AC0B46" w:rsidP="00AC0B46">
      <w:pPr>
        <w:pStyle w:val="PargrafodaLista"/>
        <w:spacing w:after="60"/>
        <w:ind w:left="660"/>
        <w:rPr>
          <w:rFonts w:ascii="Calibri" w:hAnsi="Calibri" w:cs="Calibri"/>
          <w:b/>
          <w:bCs/>
          <w:lang w:eastAsia="en-US"/>
        </w:rPr>
      </w:pPr>
    </w:p>
    <w:p w14:paraId="42151ADA" w14:textId="1CC6845F" w:rsidR="00C33324" w:rsidRPr="00AC0B46" w:rsidRDefault="00C33324" w:rsidP="009F23F2">
      <w:pPr>
        <w:pStyle w:val="Ttulo1"/>
        <w:numPr>
          <w:ilvl w:val="3"/>
          <w:numId w:val="33"/>
        </w:numPr>
        <w:rPr>
          <w:rFonts w:cs="Arial"/>
          <w:lang w:val="pt-BR"/>
        </w:rPr>
      </w:pPr>
      <w:r w:rsidRPr="00AC0B46">
        <w:rPr>
          <w:rFonts w:cs="Arial"/>
          <w:lang w:val="pt-BR"/>
        </w:rPr>
        <w:t>Fornecimento de instalação de Ponto Novo de Controle de Acesso</w:t>
      </w:r>
    </w:p>
    <w:p w14:paraId="1E394E35" w14:textId="2ADE1D2B" w:rsidR="00AC0B46" w:rsidRDefault="00AC0B46" w:rsidP="00AC0B46">
      <w:pPr>
        <w:spacing w:after="60"/>
        <w:ind w:left="1276"/>
        <w:rPr>
          <w:rFonts w:cs="Arial"/>
        </w:rPr>
      </w:pPr>
      <w:r w:rsidRPr="00AC0B46">
        <w:rPr>
          <w:rFonts w:cs="Arial"/>
        </w:rPr>
        <w:t>Especificação:</w:t>
      </w:r>
    </w:p>
    <w:p w14:paraId="177A19FA" w14:textId="5B47DC28" w:rsidR="00AC0B46" w:rsidRPr="00AC0B46" w:rsidRDefault="00AC0B46" w:rsidP="00AC0B46">
      <w:pPr>
        <w:spacing w:after="60"/>
        <w:ind w:left="1276"/>
        <w:rPr>
          <w:rFonts w:cs="Arial"/>
        </w:rPr>
      </w:pPr>
      <w:r>
        <w:rPr>
          <w:rStyle w:val="title2nb"/>
        </w:rPr>
        <w:t>- Considera o equipamento e a mão de obra necessários para a execução do serviço, em pleno funcionamento. A execução deste serviço requer orientação e acompanhamento por profissional habilitado e a utilização de equipamentos adequados, visando atendimento das condições de segurança</w:t>
      </w:r>
      <w:r w:rsidR="002261D5">
        <w:rPr>
          <w:rStyle w:val="title2nb"/>
        </w:rPr>
        <w:t xml:space="preserve">, </w:t>
      </w:r>
      <w:r w:rsidRPr="00AC0B46">
        <w:rPr>
          <w:rFonts w:cs="Arial"/>
        </w:rPr>
        <w:t xml:space="preserve">necessários para </w:t>
      </w:r>
      <w:r>
        <w:rPr>
          <w:rFonts w:cs="Arial"/>
        </w:rPr>
        <w:t xml:space="preserve">instalação de novo ponto de </w:t>
      </w:r>
      <w:r w:rsidR="002261D5">
        <w:rPr>
          <w:rFonts w:cs="Arial"/>
        </w:rPr>
        <w:t>controle de acesso</w:t>
      </w:r>
      <w:r w:rsidRPr="00AC0B46">
        <w:rPr>
          <w:rFonts w:cs="Arial"/>
        </w:rPr>
        <w:t xml:space="preserve">, quando aplicáveis e não contemplados em demais itens específicos do orçamento. </w:t>
      </w:r>
    </w:p>
    <w:p w14:paraId="424353AD" w14:textId="77777777" w:rsidR="00AC0B46" w:rsidRPr="00AC0B46" w:rsidRDefault="00AC0B46" w:rsidP="00AC0B46">
      <w:pPr>
        <w:spacing w:after="60"/>
        <w:ind w:left="1276"/>
        <w:rPr>
          <w:rFonts w:cs="Arial"/>
        </w:rPr>
      </w:pPr>
      <w:r w:rsidRPr="00AC0B46">
        <w:rPr>
          <w:rFonts w:cs="Arial"/>
        </w:rPr>
        <w:t>Critério de medição:</w:t>
      </w:r>
    </w:p>
    <w:p w14:paraId="1B1D33B4" w14:textId="77777777" w:rsidR="002261D5" w:rsidRPr="002261D5" w:rsidRDefault="00AC0B46" w:rsidP="002261D5">
      <w:pPr>
        <w:spacing w:after="60"/>
        <w:ind w:left="1276"/>
        <w:rPr>
          <w:rFonts w:cs="Arial"/>
        </w:rPr>
      </w:pPr>
      <w:r w:rsidRPr="00AC0B46">
        <w:rPr>
          <w:rFonts w:cs="Arial"/>
        </w:rPr>
        <w:t>- Por hora de trabalho necessária a execução do serviço a ser definido pela fiscalização (Contratante)</w:t>
      </w:r>
      <w:r w:rsidR="002261D5">
        <w:rPr>
          <w:rFonts w:cs="Arial"/>
        </w:rPr>
        <w:t xml:space="preserve"> e material necessário a execução do mesmo</w:t>
      </w:r>
      <w:r w:rsidR="002261D5" w:rsidRPr="002261D5">
        <w:rPr>
          <w:rFonts w:cs="Arial"/>
        </w:rPr>
        <w:t>.</w:t>
      </w:r>
    </w:p>
    <w:p w14:paraId="62E0DDCE" w14:textId="77777777" w:rsidR="00AC0B46" w:rsidRPr="00AC0B46" w:rsidRDefault="00AC0B46" w:rsidP="00AC0B46">
      <w:pPr>
        <w:spacing w:after="60"/>
        <w:ind w:left="1276"/>
        <w:rPr>
          <w:rFonts w:cs="Arial"/>
        </w:rPr>
      </w:pPr>
      <w:r w:rsidRPr="00AC0B46">
        <w:rPr>
          <w:rFonts w:cs="Arial"/>
        </w:rPr>
        <w:t>Normas aplicáveis:</w:t>
      </w:r>
    </w:p>
    <w:p w14:paraId="67AA0F3C" w14:textId="77777777" w:rsidR="00AC0B46" w:rsidRPr="00AC0B46" w:rsidRDefault="00AC0B46" w:rsidP="00AC0B46">
      <w:pPr>
        <w:spacing w:after="60"/>
        <w:ind w:left="1276"/>
        <w:rPr>
          <w:rFonts w:cs="Arial"/>
        </w:rPr>
      </w:pPr>
      <w:r w:rsidRPr="00AC0B46">
        <w:rPr>
          <w:rFonts w:cs="Arial"/>
        </w:rPr>
        <w:t>- NBR 5410</w:t>
      </w:r>
    </w:p>
    <w:p w14:paraId="06D0E4E4" w14:textId="77777777" w:rsidR="00AC0B46" w:rsidRPr="00FA457F" w:rsidRDefault="00AC0B46" w:rsidP="00AC0B46">
      <w:pPr>
        <w:pStyle w:val="PargrafodaLista"/>
        <w:spacing w:after="60"/>
        <w:ind w:left="3060"/>
        <w:rPr>
          <w:rFonts w:ascii="Calibri" w:hAnsi="Calibri" w:cs="Calibri"/>
          <w:b/>
          <w:bCs/>
          <w:lang w:eastAsia="en-US"/>
        </w:rPr>
      </w:pPr>
    </w:p>
    <w:p w14:paraId="00434DCA" w14:textId="239AD302" w:rsidR="00C33324" w:rsidRPr="002261D5" w:rsidRDefault="00C33324" w:rsidP="009F23F2">
      <w:pPr>
        <w:pStyle w:val="Ttulo1"/>
        <w:numPr>
          <w:ilvl w:val="3"/>
          <w:numId w:val="33"/>
        </w:numPr>
        <w:rPr>
          <w:rFonts w:cs="Arial"/>
          <w:lang w:val="pt-BR"/>
        </w:rPr>
      </w:pPr>
      <w:r w:rsidRPr="002261D5">
        <w:rPr>
          <w:rFonts w:cs="Arial"/>
          <w:lang w:val="pt-BR"/>
        </w:rPr>
        <w:t>Remanejamento de ponto de Controle de Acesso</w:t>
      </w:r>
    </w:p>
    <w:p w14:paraId="0D075D59" w14:textId="77777777" w:rsidR="002261D5" w:rsidRPr="002261D5" w:rsidRDefault="002261D5" w:rsidP="002261D5">
      <w:pPr>
        <w:spacing w:after="60"/>
        <w:ind w:left="1276"/>
        <w:rPr>
          <w:rFonts w:cs="Arial"/>
        </w:rPr>
      </w:pPr>
      <w:r w:rsidRPr="002261D5">
        <w:rPr>
          <w:rFonts w:cs="Arial"/>
        </w:rPr>
        <w:t>Especificação:</w:t>
      </w:r>
    </w:p>
    <w:p w14:paraId="6E94E610" w14:textId="5DC3F144" w:rsidR="002261D5" w:rsidRPr="002261D5" w:rsidRDefault="002261D5" w:rsidP="002261D5">
      <w:pPr>
        <w:spacing w:after="60"/>
        <w:ind w:left="1276"/>
        <w:rPr>
          <w:rFonts w:cs="Arial"/>
        </w:rPr>
      </w:pPr>
      <w:r w:rsidRPr="002261D5">
        <w:rPr>
          <w:rFonts w:cs="Arial"/>
        </w:rPr>
        <w:t xml:space="preserve">- </w:t>
      </w:r>
      <w:r>
        <w:rPr>
          <w:rStyle w:val="title2nb"/>
        </w:rPr>
        <w:t xml:space="preserve">Considera o equipamento e a mão de obra necessários para a execução do serviço, em pleno funcionamento. A execução deste serviço requer orientação e acompanhamento por profissional habilitado e a utilização de equipamentos adequados, visando atendimento das condições de segurança, necessários </w:t>
      </w:r>
      <w:r w:rsidRPr="002261D5">
        <w:rPr>
          <w:rFonts w:cs="Arial"/>
        </w:rPr>
        <w:t xml:space="preserve">para remanejamentos de ponto de </w:t>
      </w:r>
      <w:r>
        <w:rPr>
          <w:rFonts w:cs="Arial"/>
        </w:rPr>
        <w:t>controle de acesso</w:t>
      </w:r>
      <w:r w:rsidRPr="002261D5">
        <w:rPr>
          <w:rFonts w:cs="Arial"/>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614ADFA2" w14:textId="77777777" w:rsidR="002261D5" w:rsidRPr="002261D5" w:rsidRDefault="002261D5" w:rsidP="002261D5">
      <w:pPr>
        <w:spacing w:after="60"/>
        <w:ind w:left="1276"/>
        <w:rPr>
          <w:rFonts w:cs="Arial"/>
        </w:rPr>
      </w:pPr>
      <w:r w:rsidRPr="002261D5">
        <w:rPr>
          <w:rFonts w:cs="Arial"/>
        </w:rPr>
        <w:t>Critério de medição:</w:t>
      </w:r>
    </w:p>
    <w:p w14:paraId="10723261" w14:textId="77777777" w:rsidR="002261D5" w:rsidRPr="002261D5" w:rsidRDefault="002261D5" w:rsidP="002261D5">
      <w:pPr>
        <w:spacing w:after="60"/>
        <w:ind w:left="1276"/>
        <w:rPr>
          <w:rFonts w:cs="Arial"/>
        </w:rPr>
      </w:pPr>
      <w:r w:rsidRPr="002261D5">
        <w:rPr>
          <w:rFonts w:cs="Arial"/>
        </w:rPr>
        <w:t>- Por hora de trabalho necessária a execução do serviço a ser definido pela fiscalização (Contratante).</w:t>
      </w:r>
    </w:p>
    <w:p w14:paraId="080375A1" w14:textId="77777777" w:rsidR="002261D5" w:rsidRPr="002261D5" w:rsidRDefault="002261D5" w:rsidP="002261D5">
      <w:pPr>
        <w:spacing w:after="60"/>
        <w:ind w:left="1276"/>
        <w:rPr>
          <w:rFonts w:cs="Arial"/>
        </w:rPr>
      </w:pPr>
      <w:r w:rsidRPr="002261D5">
        <w:rPr>
          <w:rFonts w:cs="Arial"/>
        </w:rPr>
        <w:t>Normas aplicáveis:</w:t>
      </w:r>
    </w:p>
    <w:p w14:paraId="07C4526C" w14:textId="77777777" w:rsidR="002261D5" w:rsidRDefault="002261D5" w:rsidP="002261D5">
      <w:pPr>
        <w:spacing w:after="60"/>
        <w:ind w:left="1276"/>
        <w:rPr>
          <w:rFonts w:cs="Arial"/>
        </w:rPr>
      </w:pPr>
      <w:r w:rsidRPr="002261D5">
        <w:rPr>
          <w:rFonts w:cs="Arial"/>
        </w:rPr>
        <w:t>- NBR 5410</w:t>
      </w:r>
    </w:p>
    <w:p w14:paraId="6A205457" w14:textId="77777777" w:rsidR="00003D83" w:rsidRPr="002261D5" w:rsidRDefault="00003D83" w:rsidP="002261D5">
      <w:pPr>
        <w:spacing w:after="60"/>
        <w:ind w:left="1276"/>
        <w:rPr>
          <w:rFonts w:cs="Arial"/>
        </w:rPr>
      </w:pPr>
    </w:p>
    <w:p w14:paraId="12A7DB32" w14:textId="09BC919D" w:rsidR="00C33324" w:rsidRDefault="00C33324" w:rsidP="009F23F2">
      <w:pPr>
        <w:pStyle w:val="Ttulo1"/>
        <w:numPr>
          <w:ilvl w:val="3"/>
          <w:numId w:val="33"/>
        </w:numPr>
        <w:rPr>
          <w:rFonts w:cs="Arial"/>
          <w:lang w:val="pt-BR"/>
        </w:rPr>
      </w:pPr>
      <w:r w:rsidRPr="002261D5">
        <w:rPr>
          <w:rFonts w:cs="Arial"/>
          <w:lang w:val="pt-BR"/>
        </w:rPr>
        <w:t>Fornecimento de instalação de Ponto de Lógica Novo CAT 5.</w:t>
      </w:r>
    </w:p>
    <w:p w14:paraId="4361658B" w14:textId="77777777" w:rsidR="002261D5" w:rsidRPr="002261D5" w:rsidRDefault="002261D5" w:rsidP="002261D5">
      <w:pPr>
        <w:spacing w:after="60"/>
        <w:ind w:left="1276"/>
        <w:rPr>
          <w:rFonts w:cs="Arial"/>
        </w:rPr>
      </w:pPr>
      <w:r w:rsidRPr="002261D5">
        <w:rPr>
          <w:rFonts w:cs="Arial"/>
        </w:rPr>
        <w:t>Especificação:</w:t>
      </w:r>
    </w:p>
    <w:p w14:paraId="0A814FD4" w14:textId="1F3AC2BE" w:rsidR="002261D5" w:rsidRPr="002261D5" w:rsidRDefault="002261D5" w:rsidP="002261D5">
      <w:pPr>
        <w:spacing w:after="60"/>
        <w:ind w:left="1276"/>
        <w:rPr>
          <w:rFonts w:cs="Arial"/>
        </w:rPr>
      </w:pPr>
      <w:r w:rsidRPr="002261D5">
        <w:rPr>
          <w:rFonts w:cs="Arial"/>
        </w:rPr>
        <w:t xml:space="preserve">- Considera a mão de obra e os materiais necessários para instalação de novo ponto de </w:t>
      </w:r>
      <w:r>
        <w:rPr>
          <w:rFonts w:cs="Arial"/>
        </w:rPr>
        <w:t>lógica Cat.5</w:t>
      </w:r>
      <w:r w:rsidRPr="002261D5">
        <w:rPr>
          <w:rFonts w:cs="Arial"/>
        </w:rPr>
        <w:t xml:space="preserve">, quando aplicáveis e não contemplados em demais itens específicos do orçamento. </w:t>
      </w:r>
    </w:p>
    <w:p w14:paraId="1DE032B0" w14:textId="77777777" w:rsidR="002261D5" w:rsidRPr="002261D5" w:rsidRDefault="002261D5" w:rsidP="002261D5">
      <w:pPr>
        <w:spacing w:after="60"/>
        <w:ind w:left="1276"/>
        <w:rPr>
          <w:rFonts w:cs="Arial"/>
        </w:rPr>
      </w:pPr>
      <w:r w:rsidRPr="002261D5">
        <w:rPr>
          <w:rFonts w:cs="Arial"/>
        </w:rPr>
        <w:t>Critério de medição:</w:t>
      </w:r>
    </w:p>
    <w:p w14:paraId="3D054608" w14:textId="77777777" w:rsidR="002261D5" w:rsidRPr="002261D5" w:rsidRDefault="002261D5" w:rsidP="002261D5">
      <w:pPr>
        <w:spacing w:after="60"/>
        <w:ind w:left="1276"/>
        <w:rPr>
          <w:rFonts w:cs="Arial"/>
        </w:rPr>
      </w:pPr>
      <w:r w:rsidRPr="002261D5">
        <w:rPr>
          <w:rFonts w:cs="Arial"/>
        </w:rPr>
        <w:t>- Por hora de trabalho necessária a execução do serviço a ser definido pela fiscalização (Contratante) e material necessário a execução do mesmo.</w:t>
      </w:r>
    </w:p>
    <w:p w14:paraId="44A9DBC8" w14:textId="77777777" w:rsidR="002261D5" w:rsidRPr="002261D5" w:rsidRDefault="002261D5" w:rsidP="002261D5">
      <w:pPr>
        <w:rPr>
          <w:lang w:eastAsia="x-none"/>
        </w:rPr>
      </w:pPr>
    </w:p>
    <w:p w14:paraId="78FF43CE" w14:textId="08D8A4C9" w:rsidR="00C33324" w:rsidRDefault="00C33324" w:rsidP="009F23F2">
      <w:pPr>
        <w:pStyle w:val="Ttulo1"/>
        <w:numPr>
          <w:ilvl w:val="3"/>
          <w:numId w:val="33"/>
        </w:numPr>
        <w:rPr>
          <w:rFonts w:cs="Arial"/>
          <w:lang w:val="pt-BR"/>
        </w:rPr>
      </w:pPr>
      <w:r w:rsidRPr="002261D5">
        <w:rPr>
          <w:rFonts w:cs="Arial"/>
          <w:lang w:val="pt-BR"/>
        </w:rPr>
        <w:t>Fornecimento de instalação de Ponto de Lógica Novo CAT 6.</w:t>
      </w:r>
    </w:p>
    <w:p w14:paraId="13043373" w14:textId="77777777" w:rsidR="002261D5" w:rsidRPr="002261D5" w:rsidRDefault="002261D5" w:rsidP="002261D5">
      <w:pPr>
        <w:spacing w:after="60"/>
        <w:ind w:left="1276"/>
        <w:rPr>
          <w:rFonts w:cs="Arial"/>
        </w:rPr>
      </w:pPr>
      <w:r w:rsidRPr="002261D5">
        <w:rPr>
          <w:rFonts w:cs="Arial"/>
        </w:rPr>
        <w:t>Especificação:</w:t>
      </w:r>
    </w:p>
    <w:p w14:paraId="23368F6E" w14:textId="6508A6DA" w:rsidR="002261D5" w:rsidRPr="002261D5" w:rsidRDefault="002261D5" w:rsidP="002261D5">
      <w:pPr>
        <w:spacing w:after="60"/>
        <w:ind w:left="1276"/>
        <w:rPr>
          <w:rFonts w:cs="Arial"/>
        </w:rPr>
      </w:pPr>
      <w:r w:rsidRPr="002261D5">
        <w:rPr>
          <w:rFonts w:cs="Arial"/>
        </w:rPr>
        <w:t>- Considera a mão de obra e os materiais necessários para instalação de novo ponto de lógica Cat.</w:t>
      </w:r>
      <w:r>
        <w:rPr>
          <w:rFonts w:cs="Arial"/>
        </w:rPr>
        <w:t>6</w:t>
      </w:r>
      <w:r w:rsidRPr="002261D5">
        <w:rPr>
          <w:rFonts w:cs="Arial"/>
        </w:rPr>
        <w:t xml:space="preserve">, quando aplicáveis e não contemplados em demais itens específicos do orçamento. </w:t>
      </w:r>
    </w:p>
    <w:p w14:paraId="7F2941D4" w14:textId="77777777" w:rsidR="002261D5" w:rsidRPr="002261D5" w:rsidRDefault="002261D5" w:rsidP="002261D5">
      <w:pPr>
        <w:spacing w:after="60"/>
        <w:ind w:left="1276"/>
        <w:rPr>
          <w:rFonts w:cs="Arial"/>
        </w:rPr>
      </w:pPr>
      <w:r w:rsidRPr="002261D5">
        <w:rPr>
          <w:rFonts w:cs="Arial"/>
        </w:rPr>
        <w:t>Critério de medição:</w:t>
      </w:r>
    </w:p>
    <w:p w14:paraId="6CCF5E2B" w14:textId="77777777" w:rsidR="002261D5" w:rsidRPr="002261D5" w:rsidRDefault="002261D5" w:rsidP="002261D5">
      <w:pPr>
        <w:spacing w:after="60"/>
        <w:ind w:left="1276"/>
        <w:rPr>
          <w:rFonts w:cs="Arial"/>
        </w:rPr>
      </w:pPr>
      <w:r w:rsidRPr="002261D5">
        <w:rPr>
          <w:rFonts w:cs="Arial"/>
        </w:rPr>
        <w:lastRenderedPageBreak/>
        <w:t>- Por hora de trabalho necessária a execução do serviço a ser definido pela fiscalização (Contratante) e material necessário a execução do mesmo.</w:t>
      </w:r>
    </w:p>
    <w:p w14:paraId="7A365FC0" w14:textId="77777777" w:rsidR="002261D5" w:rsidRPr="002261D5" w:rsidRDefault="002261D5" w:rsidP="002261D5">
      <w:pPr>
        <w:rPr>
          <w:lang w:eastAsia="x-none"/>
        </w:rPr>
      </w:pPr>
    </w:p>
    <w:p w14:paraId="7F656E89" w14:textId="5E7DD8E9" w:rsidR="00C33324" w:rsidRPr="002261D5" w:rsidRDefault="00C33324" w:rsidP="009F23F2">
      <w:pPr>
        <w:pStyle w:val="Ttulo1"/>
        <w:numPr>
          <w:ilvl w:val="3"/>
          <w:numId w:val="33"/>
        </w:numPr>
        <w:rPr>
          <w:rFonts w:cs="Arial"/>
          <w:lang w:val="pt-BR"/>
        </w:rPr>
      </w:pPr>
      <w:r w:rsidRPr="002261D5">
        <w:rPr>
          <w:rFonts w:cs="Arial"/>
          <w:lang w:val="pt-BR"/>
        </w:rPr>
        <w:t>Remanejamento de ponto Lógico CAT 5 e 6</w:t>
      </w:r>
    </w:p>
    <w:p w14:paraId="0ED8F013" w14:textId="77777777" w:rsidR="002261D5" w:rsidRPr="002261D5" w:rsidRDefault="002261D5" w:rsidP="002261D5">
      <w:pPr>
        <w:spacing w:after="60"/>
        <w:ind w:left="1276"/>
        <w:rPr>
          <w:rFonts w:cs="Arial"/>
        </w:rPr>
      </w:pPr>
      <w:r w:rsidRPr="002261D5">
        <w:rPr>
          <w:rFonts w:cs="Arial"/>
        </w:rPr>
        <w:t>Especificação:</w:t>
      </w:r>
    </w:p>
    <w:p w14:paraId="337EBB1B" w14:textId="0CCEDBDD" w:rsidR="002261D5" w:rsidRPr="002261D5" w:rsidRDefault="002261D5" w:rsidP="002261D5">
      <w:pPr>
        <w:spacing w:after="60"/>
        <w:ind w:left="1276"/>
        <w:rPr>
          <w:rFonts w:cs="Arial"/>
        </w:rPr>
      </w:pPr>
      <w:r w:rsidRPr="002261D5">
        <w:rPr>
          <w:rFonts w:cs="Arial"/>
        </w:rPr>
        <w:t xml:space="preserve">- Considera a mão de obra e os materiais necessários para remanejamentos de ponto </w:t>
      </w:r>
      <w:r>
        <w:rPr>
          <w:rFonts w:cs="Arial"/>
        </w:rPr>
        <w:t>lógico Cat. 5 e 6</w:t>
      </w:r>
      <w:r w:rsidRPr="002261D5">
        <w:rPr>
          <w:rFonts w:cs="Arial"/>
        </w:rPr>
        <w:t xml:space="preserve">, quando aplicáveis e não contemplados em demais itens específicos do orçamento. Os materiais deverão ser retirados cuidadosamente com a utilização de ferramentas adequadas, selecionados, transportados e armazenados em local apropriado, até a reinstalação. </w:t>
      </w:r>
    </w:p>
    <w:p w14:paraId="1FDCC91C" w14:textId="77777777" w:rsidR="002261D5" w:rsidRPr="002261D5" w:rsidRDefault="002261D5" w:rsidP="002261D5">
      <w:pPr>
        <w:spacing w:after="60"/>
        <w:ind w:left="1276"/>
        <w:rPr>
          <w:rFonts w:cs="Arial"/>
        </w:rPr>
      </w:pPr>
      <w:r w:rsidRPr="002261D5">
        <w:rPr>
          <w:rFonts w:cs="Arial"/>
        </w:rPr>
        <w:t>Critério de medição:</w:t>
      </w:r>
    </w:p>
    <w:p w14:paraId="741C09E4" w14:textId="77777777" w:rsidR="002261D5" w:rsidRPr="002261D5" w:rsidRDefault="002261D5" w:rsidP="002261D5">
      <w:pPr>
        <w:spacing w:after="60"/>
        <w:ind w:left="1276"/>
        <w:rPr>
          <w:rFonts w:cs="Arial"/>
        </w:rPr>
      </w:pPr>
      <w:r w:rsidRPr="002261D5">
        <w:rPr>
          <w:rFonts w:cs="Arial"/>
        </w:rPr>
        <w:t>- Por hora de trabalho necessária a execução do serviço a ser definido pela fiscalização (Contratante).</w:t>
      </w:r>
    </w:p>
    <w:p w14:paraId="6FBBF50C" w14:textId="4D69B5D6" w:rsidR="00C33324" w:rsidRPr="00BB1783" w:rsidRDefault="00C33324" w:rsidP="00C33324">
      <w:pPr>
        <w:spacing w:after="60"/>
        <w:rPr>
          <w:rFonts w:ascii="Calibri" w:hAnsi="Calibri" w:cs="Calibri"/>
          <w:lang w:eastAsia="en-US"/>
        </w:rPr>
      </w:pPr>
    </w:p>
    <w:p w14:paraId="0C58DA5B" w14:textId="77777777" w:rsidR="004D178D" w:rsidRPr="00D951C3" w:rsidRDefault="004D178D" w:rsidP="009F23F2">
      <w:pPr>
        <w:pStyle w:val="Ttulo1"/>
        <w:numPr>
          <w:ilvl w:val="1"/>
          <w:numId w:val="33"/>
        </w:numPr>
        <w:tabs>
          <w:tab w:val="left" w:pos="568"/>
        </w:tabs>
        <w:ind w:left="1080"/>
        <w:rPr>
          <w:rFonts w:cs="Arial"/>
          <w:lang w:val="pt-BR"/>
        </w:rPr>
      </w:pPr>
      <w:r w:rsidRPr="00D951C3">
        <w:rPr>
          <w:rFonts w:cs="Arial"/>
          <w:lang w:val="pt-BR"/>
        </w:rPr>
        <w:t>QUADROS DE BAIXA TENSÃO</w:t>
      </w:r>
    </w:p>
    <w:p w14:paraId="47BD7E58" w14:textId="77777777" w:rsidR="004D178D" w:rsidRPr="00D951C3" w:rsidRDefault="004D178D" w:rsidP="004D178D">
      <w:pPr>
        <w:spacing w:after="60"/>
        <w:ind w:left="1080"/>
        <w:rPr>
          <w:rFonts w:cs="Arial"/>
          <w:bCs/>
          <w:i/>
          <w:szCs w:val="22"/>
        </w:rPr>
      </w:pPr>
      <w:r w:rsidRPr="00D951C3">
        <w:rPr>
          <w:rFonts w:cs="Arial"/>
          <w:bCs/>
          <w:i/>
          <w:szCs w:val="22"/>
        </w:rPr>
        <w:t>Todas as orientações feitas neste Caderno devem ser atendidas durante a realização dos serviços, com seus custos inseridos nos itens da planilha.</w:t>
      </w:r>
      <w:r w:rsidRPr="00D951C3">
        <w:rPr>
          <w:rFonts w:cs="Arial"/>
          <w:bCs/>
          <w:i/>
          <w:szCs w:val="22"/>
        </w:rPr>
        <w:tab/>
      </w:r>
    </w:p>
    <w:p w14:paraId="4BA4D308" w14:textId="77777777" w:rsidR="004D178D" w:rsidRPr="00D951C3" w:rsidRDefault="004D178D" w:rsidP="004D178D">
      <w:pPr>
        <w:spacing w:after="60"/>
        <w:ind w:left="1080"/>
        <w:rPr>
          <w:rFonts w:cs="Arial"/>
          <w:bCs/>
          <w:szCs w:val="22"/>
        </w:rPr>
      </w:pPr>
    </w:p>
    <w:p w14:paraId="0D40A450" w14:textId="77777777" w:rsidR="004D178D" w:rsidRPr="000825F4" w:rsidRDefault="004D178D" w:rsidP="009F23F2">
      <w:pPr>
        <w:pStyle w:val="Ttulo1"/>
        <w:numPr>
          <w:ilvl w:val="2"/>
          <w:numId w:val="33"/>
        </w:numPr>
        <w:rPr>
          <w:rFonts w:cs="Arial"/>
          <w:lang w:val="pt-BR"/>
        </w:rPr>
      </w:pPr>
      <w:r w:rsidRPr="000825F4">
        <w:rPr>
          <w:rFonts w:cs="Arial"/>
          <w:lang w:val="pt-BR"/>
        </w:rPr>
        <w:t>Fornecimento e Instalação de Quadro de embutir ou sobrepor abrigado tipo TTA, com espaço para disjuntor geral trifásico caixa moldada, disjuntores parciais de caixa moldada conf. projeto, inclusive barramentos, conexões, fixações, identificações e acessórios. Detalhes de construção e materiais conforme especificações do Manual de Instalações Elétricas e Telecomunicações da CEF e projeto. Ref. Prisma Plus G da Schneider ou equivalente técnico. Deverá ser apresentada a certificação de fabricação e a montagem deverá seguir a NBR 60439/1-3</w:t>
      </w:r>
    </w:p>
    <w:p w14:paraId="03EC52B4" w14:textId="77777777" w:rsidR="004D178D" w:rsidRPr="000825F4" w:rsidRDefault="004D178D" w:rsidP="004D178D">
      <w:pPr>
        <w:rPr>
          <w:lang w:eastAsia="x-none"/>
        </w:rPr>
      </w:pPr>
    </w:p>
    <w:p w14:paraId="1C2D7B5D" w14:textId="77777777" w:rsidR="004D178D" w:rsidRPr="00D951C3" w:rsidRDefault="004D178D" w:rsidP="004D178D">
      <w:pPr>
        <w:spacing w:after="60"/>
        <w:ind w:left="1080"/>
        <w:rPr>
          <w:rFonts w:cs="Arial"/>
          <w:bCs/>
          <w:szCs w:val="22"/>
        </w:rPr>
      </w:pPr>
      <w:r w:rsidRPr="00D951C3">
        <w:rPr>
          <w:rFonts w:cs="Arial"/>
          <w:bCs/>
          <w:szCs w:val="22"/>
        </w:rPr>
        <w:t>Os quadros e painéis deverão ser projetados, construídos e ensaiados de acordo com as prescrições da Norma NBR 60439/1-3 da ABNT e nos pontos omissos conforme Normas NEMA.</w:t>
      </w:r>
    </w:p>
    <w:p w14:paraId="17E26C90" w14:textId="77777777" w:rsidR="004D178D" w:rsidRPr="00D951C3" w:rsidRDefault="004D178D" w:rsidP="004D178D">
      <w:pPr>
        <w:spacing w:after="60"/>
        <w:ind w:left="1080"/>
        <w:rPr>
          <w:rFonts w:cs="Arial"/>
          <w:bCs/>
          <w:szCs w:val="22"/>
        </w:rPr>
      </w:pPr>
      <w:r w:rsidRPr="00D951C3">
        <w:rPr>
          <w:rFonts w:cs="Arial"/>
          <w:bCs/>
          <w:szCs w:val="22"/>
        </w:rPr>
        <w:t>Os quadros deverão ser especificados segundo os seguintes critérios:</w:t>
      </w:r>
    </w:p>
    <w:p w14:paraId="646B989E"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Tensão nominal.</w:t>
      </w:r>
    </w:p>
    <w:p w14:paraId="0ECACA1B"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Classe de isolamento.</w:t>
      </w:r>
    </w:p>
    <w:p w14:paraId="14B82615"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Frequência nominal.</w:t>
      </w:r>
    </w:p>
    <w:p w14:paraId="7799B6E9"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Corrente nominal do barramento.</w:t>
      </w:r>
    </w:p>
    <w:p w14:paraId="5F0B0D31"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Nível de isolamento nominal.</w:t>
      </w:r>
    </w:p>
    <w:p w14:paraId="4605F714"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Tensão suportável a 60 Hz, 1 minuto.</w:t>
      </w:r>
    </w:p>
    <w:p w14:paraId="6DE491C8"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Corrente de curto-circuito nominal simétrica.</w:t>
      </w:r>
    </w:p>
    <w:p w14:paraId="74B9857D"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Circuito de comando.</w:t>
      </w:r>
    </w:p>
    <w:p w14:paraId="0C42F28A" w14:textId="77777777" w:rsidR="004D178D" w:rsidRPr="00D951C3" w:rsidRDefault="004D178D" w:rsidP="009F23F2">
      <w:pPr>
        <w:numPr>
          <w:ilvl w:val="0"/>
          <w:numId w:val="34"/>
        </w:numPr>
        <w:spacing w:after="60"/>
        <w:ind w:left="1276" w:hanging="184"/>
        <w:rPr>
          <w:rFonts w:cs="Arial"/>
          <w:bCs/>
          <w:szCs w:val="22"/>
        </w:rPr>
      </w:pPr>
      <w:r w:rsidRPr="00D951C3">
        <w:rPr>
          <w:rFonts w:cs="Arial"/>
          <w:bCs/>
          <w:szCs w:val="22"/>
        </w:rPr>
        <w:t>Grau de proteção.</w:t>
      </w:r>
    </w:p>
    <w:p w14:paraId="7F5F61C9" w14:textId="77777777" w:rsidR="004D178D" w:rsidRPr="00D951C3" w:rsidRDefault="004D178D" w:rsidP="004D178D">
      <w:pPr>
        <w:spacing w:after="60"/>
        <w:ind w:left="1080"/>
        <w:rPr>
          <w:rFonts w:cs="Arial"/>
          <w:bCs/>
          <w:szCs w:val="22"/>
        </w:rPr>
      </w:pPr>
      <w:r w:rsidRPr="00D951C3">
        <w:rPr>
          <w:rFonts w:cs="Arial"/>
          <w:bCs/>
          <w:szCs w:val="22"/>
        </w:rPr>
        <w:t>Os quadros deverão ser do tipo de fixação em parede (aparente, embutida ou semi-embutida), com porta frontal, sendo os componentes internos montados em chassis ou chapas de montagem fixadas na parte traseira do painel e fechados por meio de espelho frontal interno metálico ou acrílico transparente de espessura mínima de 8mm.</w:t>
      </w:r>
    </w:p>
    <w:p w14:paraId="09374B11" w14:textId="77777777" w:rsidR="004D178D" w:rsidRPr="00D951C3" w:rsidRDefault="004D178D" w:rsidP="004D178D">
      <w:pPr>
        <w:spacing w:after="60"/>
        <w:ind w:left="1080"/>
        <w:rPr>
          <w:rFonts w:cs="Arial"/>
          <w:bCs/>
          <w:szCs w:val="22"/>
        </w:rPr>
      </w:pPr>
      <w:r w:rsidRPr="00D951C3">
        <w:rPr>
          <w:rFonts w:cs="Arial"/>
          <w:bCs/>
          <w:szCs w:val="22"/>
        </w:rPr>
        <w:t>Para cada fase deverá existir barramento de cobre eletrolítico com grau de pureza mínimo de 99,9%, sem emenda, fixado na chapa, com isolação e diversos pontos de fixação através de parafusos bicromatizados, com arruelas de pressão.</w:t>
      </w:r>
    </w:p>
    <w:p w14:paraId="29478625" w14:textId="77777777" w:rsidR="004D178D" w:rsidRPr="00D951C3" w:rsidRDefault="004D178D" w:rsidP="004D178D">
      <w:pPr>
        <w:spacing w:after="60"/>
        <w:ind w:left="1080"/>
        <w:rPr>
          <w:rFonts w:cs="Arial"/>
          <w:bCs/>
          <w:szCs w:val="22"/>
        </w:rPr>
      </w:pPr>
      <w:r w:rsidRPr="00D951C3">
        <w:rPr>
          <w:rFonts w:cs="Arial"/>
          <w:bCs/>
          <w:szCs w:val="22"/>
        </w:rPr>
        <w:t>Os disjuntores de proteção dos circuitos deverão ser termomagnéticos, dimensionados pela carga de cada um deles, devendo ser previstos, no mínimo, 20% de espaços livres no quadro de circuitos como reservas para expansão futura.</w:t>
      </w:r>
    </w:p>
    <w:p w14:paraId="37F21168" w14:textId="77777777" w:rsidR="004D178D" w:rsidRPr="00D951C3" w:rsidRDefault="004D178D" w:rsidP="004D178D">
      <w:pPr>
        <w:spacing w:after="60"/>
        <w:ind w:left="1080"/>
        <w:rPr>
          <w:rFonts w:cs="Arial"/>
          <w:bCs/>
          <w:szCs w:val="22"/>
        </w:rPr>
      </w:pPr>
      <w:r w:rsidRPr="00D951C3">
        <w:rPr>
          <w:rFonts w:cs="Arial"/>
          <w:bCs/>
          <w:szCs w:val="22"/>
        </w:rPr>
        <w:t>Os módulos para disjuntores não utilizados deverão ser vedados com tampa plástica apropriada.</w:t>
      </w:r>
    </w:p>
    <w:p w14:paraId="5C92A60F" w14:textId="77777777" w:rsidR="004D178D" w:rsidRPr="00D951C3" w:rsidRDefault="004D178D" w:rsidP="004D178D">
      <w:pPr>
        <w:spacing w:after="60"/>
        <w:ind w:left="1080"/>
        <w:rPr>
          <w:rFonts w:cs="Arial"/>
          <w:bCs/>
          <w:szCs w:val="22"/>
        </w:rPr>
      </w:pPr>
      <w:r w:rsidRPr="00D951C3">
        <w:rPr>
          <w:rFonts w:cs="Arial"/>
          <w:bCs/>
          <w:szCs w:val="22"/>
        </w:rPr>
        <w:lastRenderedPageBreak/>
        <w:t>A distribuição dos componentes deverá ser equilibrada, com os condutores seguindo um trajeto organizado, unidos com braçadeiras plásticas.</w:t>
      </w:r>
    </w:p>
    <w:p w14:paraId="00F98125" w14:textId="77777777" w:rsidR="004D178D" w:rsidRPr="00D951C3" w:rsidRDefault="004D178D" w:rsidP="004D178D">
      <w:pPr>
        <w:spacing w:after="60"/>
        <w:ind w:left="1080"/>
        <w:rPr>
          <w:rFonts w:cs="Arial"/>
          <w:bCs/>
          <w:szCs w:val="22"/>
        </w:rPr>
      </w:pPr>
      <w:r w:rsidRPr="00D951C3">
        <w:rPr>
          <w:rFonts w:cs="Arial"/>
          <w:bCs/>
          <w:szCs w:val="22"/>
        </w:rPr>
        <w:t>Todos os condutores deverão ser identificados em sua origem, junto aos barramentos, disjuntores e conectores, com marcadores especiais.</w:t>
      </w:r>
    </w:p>
    <w:p w14:paraId="7EDC06EF" w14:textId="77777777" w:rsidR="004D178D" w:rsidRPr="00D951C3" w:rsidRDefault="004D178D" w:rsidP="004D178D">
      <w:pPr>
        <w:spacing w:after="60"/>
        <w:ind w:left="1080"/>
        <w:rPr>
          <w:rFonts w:cs="Arial"/>
          <w:bCs/>
          <w:szCs w:val="22"/>
        </w:rPr>
      </w:pPr>
      <w:r w:rsidRPr="00D951C3">
        <w:rPr>
          <w:rFonts w:cs="Arial"/>
          <w:bCs/>
          <w:szCs w:val="22"/>
        </w:rPr>
        <w:t>O acesso ao acionamento dos disjuntores, chaves de comando, etc. deverá ser possível pela frente do quadro após a abertura da porta.</w:t>
      </w:r>
    </w:p>
    <w:p w14:paraId="5A02FC41" w14:textId="77777777" w:rsidR="004D178D" w:rsidRPr="00D951C3" w:rsidRDefault="004D178D" w:rsidP="004D178D">
      <w:pPr>
        <w:spacing w:after="60"/>
        <w:ind w:left="1080"/>
        <w:rPr>
          <w:rFonts w:cs="Arial"/>
          <w:bCs/>
          <w:szCs w:val="22"/>
        </w:rPr>
      </w:pPr>
      <w:r w:rsidRPr="00D951C3">
        <w:rPr>
          <w:rFonts w:cs="Arial"/>
          <w:bCs/>
          <w:szCs w:val="22"/>
        </w:rPr>
        <w:t>As entradas e saídas dos cabos de alimentação deverão ser possíveis tanto pela parte inferior como superior dos quadros. Para tanto, deverão ser previstas, nestas partes, chapas de aço dotadas de guarnições de borracha sintética, presas à estrutura por meio de parafusos, de modo a permitir sua retirada para a execução dos furos necessários para a conexão de eletrodutos.</w:t>
      </w:r>
    </w:p>
    <w:p w14:paraId="3F94318A" w14:textId="77777777" w:rsidR="004D178D" w:rsidRPr="00D951C3" w:rsidRDefault="004D178D" w:rsidP="004D178D">
      <w:pPr>
        <w:spacing w:after="60"/>
        <w:ind w:left="1080"/>
        <w:rPr>
          <w:rFonts w:cs="Arial"/>
          <w:bCs/>
          <w:szCs w:val="22"/>
        </w:rPr>
      </w:pPr>
      <w:r w:rsidRPr="00D951C3">
        <w:rPr>
          <w:rFonts w:cs="Arial"/>
          <w:bCs/>
          <w:szCs w:val="22"/>
        </w:rPr>
        <w:t>As ligações internas dos quadros deverão ser claramente identificadas com anilhas plásticas ou luvas em cada extremidade, com as mesmas designações dos bornes terminais. Os cabos deverão correr em canaletas especialmente previstas para este fim.</w:t>
      </w:r>
    </w:p>
    <w:p w14:paraId="333D5280" w14:textId="77777777" w:rsidR="004D178D" w:rsidRPr="00D951C3" w:rsidRDefault="004D178D" w:rsidP="004D178D">
      <w:pPr>
        <w:spacing w:after="60"/>
        <w:ind w:left="1080"/>
        <w:rPr>
          <w:rFonts w:cs="Arial"/>
          <w:bCs/>
          <w:szCs w:val="22"/>
        </w:rPr>
      </w:pPr>
      <w:r w:rsidRPr="00D951C3">
        <w:rPr>
          <w:rFonts w:cs="Arial"/>
          <w:bCs/>
          <w:szCs w:val="22"/>
        </w:rPr>
        <w:t xml:space="preserve">As ligações entre quadros deverão ser clara e igualmente identificadas, a fim de eliminar a possibilidade de erro quando da ligação </w:t>
      </w:r>
      <w:smartTag w:uri="urn:schemas-microsoft-com:office:smarttags" w:element="PersonName">
        <w:smartTagPr>
          <w:attr w:name="ProductID" w:val="em campo. Dever￣o"/>
        </w:smartTagPr>
        <w:r w:rsidRPr="00D951C3">
          <w:rPr>
            <w:rFonts w:cs="Arial"/>
            <w:bCs/>
            <w:szCs w:val="22"/>
          </w:rPr>
          <w:t>em campo. Deverão</w:t>
        </w:r>
      </w:smartTag>
      <w:r w:rsidRPr="00D951C3">
        <w:rPr>
          <w:rFonts w:cs="Arial"/>
          <w:bCs/>
          <w:szCs w:val="22"/>
        </w:rPr>
        <w:t xml:space="preserve"> ser previstos em cada quadro 20% de bornes adicionais de reserva.</w:t>
      </w:r>
    </w:p>
    <w:p w14:paraId="5292CA65" w14:textId="77777777" w:rsidR="004D178D" w:rsidRPr="00D951C3" w:rsidRDefault="004D178D" w:rsidP="004D178D">
      <w:pPr>
        <w:spacing w:after="60"/>
        <w:ind w:left="1080"/>
        <w:rPr>
          <w:rFonts w:cs="Arial"/>
          <w:bCs/>
          <w:szCs w:val="22"/>
        </w:rPr>
      </w:pPr>
      <w:r w:rsidRPr="00D951C3">
        <w:rPr>
          <w:rFonts w:cs="Arial"/>
          <w:bCs/>
          <w:szCs w:val="22"/>
        </w:rPr>
        <w:t>A fiação de controle deverá ser executada com cabos de cobre trançados com seção não inferior a 2,5 mm2.</w:t>
      </w:r>
    </w:p>
    <w:p w14:paraId="646B72FC" w14:textId="77777777" w:rsidR="004D178D" w:rsidRPr="00D951C3" w:rsidRDefault="004D178D" w:rsidP="004D178D">
      <w:pPr>
        <w:spacing w:after="60"/>
        <w:ind w:left="1080"/>
        <w:rPr>
          <w:rFonts w:cs="Arial"/>
          <w:bCs/>
          <w:szCs w:val="22"/>
        </w:rPr>
      </w:pPr>
      <w:r w:rsidRPr="00D951C3">
        <w:rPr>
          <w:rFonts w:cs="Arial"/>
          <w:bCs/>
          <w:szCs w:val="22"/>
        </w:rPr>
        <w:t>Os quadros e todos os dispositivos neles montados deverão possuir placas de identificação com as mesmas designações dos desenhos.</w:t>
      </w:r>
    </w:p>
    <w:p w14:paraId="092715C7" w14:textId="77777777" w:rsidR="004D178D" w:rsidRPr="00D951C3" w:rsidRDefault="004D178D" w:rsidP="004D178D">
      <w:pPr>
        <w:spacing w:after="60"/>
        <w:ind w:left="1080"/>
        <w:rPr>
          <w:rFonts w:cs="Arial"/>
          <w:bCs/>
          <w:szCs w:val="22"/>
        </w:rPr>
      </w:pPr>
      <w:r w:rsidRPr="00D951C3">
        <w:rPr>
          <w:rFonts w:cs="Arial"/>
          <w:bCs/>
          <w:szCs w:val="22"/>
        </w:rPr>
        <w:t xml:space="preserve">Estes quadros deverão ser construídos em chapa de aço, espessura mínima de </w:t>
      </w:r>
      <w:smartTag w:uri="urn:schemas-microsoft-com:office:smarttags" w:element="metricconverter">
        <w:smartTagPr>
          <w:attr w:name="ProductID" w:val="1,9 mm"/>
        </w:smartTagPr>
        <w:r w:rsidRPr="00D951C3">
          <w:rPr>
            <w:rFonts w:cs="Arial"/>
            <w:bCs/>
            <w:szCs w:val="22"/>
          </w:rPr>
          <w:t>1,9 mm</w:t>
        </w:r>
      </w:smartTag>
      <w:r w:rsidRPr="00D951C3">
        <w:rPr>
          <w:rFonts w:cs="Arial"/>
          <w:bCs/>
          <w:szCs w:val="22"/>
        </w:rPr>
        <w:t xml:space="preserve"> (14 USG), pintura em epóxi, com tratamento anti-ferrugem, em processo eletrostático, tinta vinílica, com espelho articulado e porta com dobradiças embutidas e trinco.</w:t>
      </w:r>
    </w:p>
    <w:p w14:paraId="3B7B19CF" w14:textId="77777777" w:rsidR="004D178D" w:rsidRPr="00D951C3" w:rsidRDefault="004D178D" w:rsidP="004D178D">
      <w:pPr>
        <w:spacing w:after="60"/>
        <w:ind w:left="1080"/>
        <w:rPr>
          <w:rFonts w:cs="Arial"/>
          <w:bCs/>
          <w:szCs w:val="22"/>
        </w:rPr>
      </w:pPr>
      <w:r w:rsidRPr="00D951C3">
        <w:rPr>
          <w:rFonts w:cs="Arial"/>
          <w:bCs/>
          <w:szCs w:val="22"/>
        </w:rPr>
        <w:t>Todas as partes não pintadas deverão sofrer processo de bicromatização.</w:t>
      </w:r>
    </w:p>
    <w:p w14:paraId="7C99DB9C" w14:textId="77777777" w:rsidR="004D178D" w:rsidRPr="00D951C3" w:rsidRDefault="004D178D" w:rsidP="004D178D">
      <w:pPr>
        <w:spacing w:after="60"/>
        <w:ind w:left="1080"/>
        <w:rPr>
          <w:rFonts w:cs="Arial"/>
          <w:bCs/>
          <w:szCs w:val="22"/>
        </w:rPr>
      </w:pPr>
      <w:r w:rsidRPr="00D951C3">
        <w:rPr>
          <w:rFonts w:cs="Arial"/>
          <w:bCs/>
          <w:szCs w:val="22"/>
        </w:rPr>
        <w:t>Os disjuntores, geral e de circuitos terminais, deverão ser fixados por meio de trilhos ou garras de fixação.</w:t>
      </w:r>
    </w:p>
    <w:p w14:paraId="358ADF77" w14:textId="77777777" w:rsidR="004D178D" w:rsidRPr="00D951C3" w:rsidRDefault="004D178D" w:rsidP="004D178D">
      <w:pPr>
        <w:spacing w:after="60"/>
        <w:ind w:left="1080"/>
        <w:rPr>
          <w:rFonts w:cs="Arial"/>
          <w:bCs/>
          <w:szCs w:val="22"/>
        </w:rPr>
      </w:pPr>
      <w:r w:rsidRPr="00D951C3">
        <w:rPr>
          <w:rFonts w:cs="Arial"/>
          <w:bCs/>
          <w:szCs w:val="22"/>
        </w:rPr>
        <w:t>Os circuitos deverão ser identificados através de etiquetas indeléveis, de plástico ou acrílico, de cor preta, com legendas na cor branca, fixadas no espelho frontal interno.</w:t>
      </w:r>
    </w:p>
    <w:p w14:paraId="2BABB25F" w14:textId="77777777" w:rsidR="004D178D" w:rsidRPr="00D951C3" w:rsidRDefault="004D178D" w:rsidP="004D178D">
      <w:pPr>
        <w:spacing w:after="60"/>
        <w:ind w:left="1080"/>
        <w:rPr>
          <w:rFonts w:cs="Arial"/>
          <w:bCs/>
          <w:szCs w:val="22"/>
        </w:rPr>
      </w:pPr>
      <w:r w:rsidRPr="00D951C3">
        <w:rPr>
          <w:rFonts w:cs="Arial"/>
          <w:bCs/>
          <w:szCs w:val="22"/>
        </w:rPr>
        <w:t>Para o neutro e terra deverão existir barras de cobre isoladas da estrutura do quadro, com identificação e diversos pontos de fixação através de parafusos bicromatizados, com arruelas de pressão.</w:t>
      </w:r>
    </w:p>
    <w:p w14:paraId="74E6ADB1" w14:textId="77777777" w:rsidR="004D178D" w:rsidRPr="00D951C3" w:rsidRDefault="004D178D" w:rsidP="004D178D">
      <w:pPr>
        <w:spacing w:after="60"/>
        <w:ind w:left="1080"/>
        <w:rPr>
          <w:rFonts w:cs="Arial"/>
          <w:bCs/>
          <w:szCs w:val="22"/>
        </w:rPr>
      </w:pPr>
      <w:r w:rsidRPr="00D951C3">
        <w:rPr>
          <w:rFonts w:cs="Arial"/>
          <w:bCs/>
          <w:szCs w:val="22"/>
        </w:rPr>
        <w:t>Todas as partes iguais dos quadros deverão ser intercambiáveis.</w:t>
      </w:r>
    </w:p>
    <w:p w14:paraId="50A24E92" w14:textId="77777777" w:rsidR="004D178D" w:rsidRPr="00D951C3" w:rsidRDefault="004D178D" w:rsidP="004D178D">
      <w:pPr>
        <w:spacing w:after="60"/>
        <w:ind w:left="1080"/>
        <w:rPr>
          <w:rFonts w:cs="Arial"/>
          <w:bCs/>
          <w:szCs w:val="22"/>
        </w:rPr>
      </w:pPr>
      <w:r w:rsidRPr="00D951C3">
        <w:rPr>
          <w:rFonts w:cs="Arial"/>
          <w:bCs/>
          <w:szCs w:val="22"/>
        </w:rPr>
        <w:t>Os barramentos deverão ser construídos de barras de cobre eletrolítico com grau de pureza mínimo de 99,9%, adequadamente fixados para resistir aos esforços eletrodinâmicos das máximas correntes de curto-circuito especificadas.</w:t>
      </w:r>
    </w:p>
    <w:p w14:paraId="7DAD06D6" w14:textId="77777777" w:rsidR="004D178D" w:rsidRPr="00D951C3" w:rsidRDefault="004D178D" w:rsidP="004D178D">
      <w:pPr>
        <w:spacing w:after="60"/>
        <w:ind w:left="1080"/>
        <w:rPr>
          <w:rFonts w:cs="Arial"/>
          <w:bCs/>
          <w:szCs w:val="22"/>
        </w:rPr>
      </w:pPr>
      <w:r w:rsidRPr="00D951C3">
        <w:rPr>
          <w:rFonts w:cs="Arial"/>
          <w:bCs/>
          <w:szCs w:val="22"/>
        </w:rPr>
        <w:t>Os barramentos, bem como os diversos elementos de ligação aos equipamentos primários, juntas e derivações deverão ser completamente isoladas eletricamente, para classe de 600 V, com material adequado tipo epóxi, material termo-retrátil ou equivalente.</w:t>
      </w:r>
    </w:p>
    <w:p w14:paraId="71EC2ABD" w14:textId="77777777" w:rsidR="004D178D" w:rsidRPr="00D951C3" w:rsidRDefault="004D178D" w:rsidP="004D178D">
      <w:pPr>
        <w:spacing w:after="60"/>
        <w:ind w:left="1080"/>
        <w:rPr>
          <w:rFonts w:cs="Arial"/>
          <w:bCs/>
          <w:szCs w:val="22"/>
        </w:rPr>
      </w:pPr>
      <w:r w:rsidRPr="00D951C3">
        <w:rPr>
          <w:rFonts w:cs="Arial"/>
          <w:bCs/>
          <w:szCs w:val="22"/>
        </w:rPr>
        <w:t>As emendas e derivações deverão apresentar o mesmo nível de isolamento do barramento.</w:t>
      </w:r>
    </w:p>
    <w:p w14:paraId="0C307D30" w14:textId="77777777" w:rsidR="004D178D" w:rsidRPr="00D951C3" w:rsidRDefault="004D178D" w:rsidP="004D178D">
      <w:pPr>
        <w:spacing w:after="60"/>
        <w:ind w:left="1080"/>
        <w:rPr>
          <w:rFonts w:cs="Arial"/>
          <w:bCs/>
          <w:szCs w:val="22"/>
        </w:rPr>
      </w:pPr>
      <w:r w:rsidRPr="00D951C3">
        <w:rPr>
          <w:rFonts w:cs="Arial"/>
          <w:bCs/>
          <w:szCs w:val="22"/>
        </w:rPr>
        <w:t>O material isolante a ser utilizado deverá ter propriedades elétricas e mecânicas comprovadamente satisfatórias, deverá ser não propagador de chamas, de baixa toxidade, resistente a formação de depósitos de carbono quando exposto à descarga elétrica, e adequado às condições ambientais da instalação.</w:t>
      </w:r>
    </w:p>
    <w:p w14:paraId="3B3F5CE6" w14:textId="77777777" w:rsidR="004D178D" w:rsidRPr="00D951C3" w:rsidRDefault="004D178D" w:rsidP="004D178D">
      <w:pPr>
        <w:spacing w:after="60"/>
        <w:ind w:left="1080"/>
        <w:rPr>
          <w:rFonts w:cs="Arial"/>
          <w:bCs/>
          <w:szCs w:val="22"/>
        </w:rPr>
      </w:pPr>
      <w:r w:rsidRPr="00D951C3">
        <w:rPr>
          <w:rFonts w:cs="Arial"/>
          <w:bCs/>
          <w:szCs w:val="22"/>
        </w:rPr>
        <w:t>Os barramentos deverão ser identificados através de cores, conforme recomendações da Norma NBR 60439/1-3 da ABNT.</w:t>
      </w:r>
    </w:p>
    <w:p w14:paraId="08DBC1D1" w14:textId="77777777" w:rsidR="004D178D" w:rsidRPr="00D951C3" w:rsidRDefault="004D178D" w:rsidP="004D178D">
      <w:pPr>
        <w:spacing w:after="60"/>
        <w:ind w:left="1080"/>
        <w:rPr>
          <w:rFonts w:cs="Arial"/>
          <w:bCs/>
          <w:szCs w:val="22"/>
        </w:rPr>
      </w:pPr>
      <w:r w:rsidRPr="00D951C3">
        <w:rPr>
          <w:rFonts w:cs="Arial"/>
          <w:bCs/>
          <w:szCs w:val="22"/>
        </w:rPr>
        <w:t>O projeto, construção e os materiais dos barramentos, conexões e isolamento deverão levar em conta as contrações e expansões dos materiais devido às variações de temperatura dos diversos elementos, condutores ou não da corrente elétrica e dos isolantes.</w:t>
      </w:r>
    </w:p>
    <w:p w14:paraId="71A735BB" w14:textId="77777777" w:rsidR="004D178D" w:rsidRPr="00D951C3" w:rsidRDefault="004D178D" w:rsidP="004D178D">
      <w:pPr>
        <w:spacing w:after="60"/>
        <w:ind w:left="1080"/>
        <w:rPr>
          <w:rFonts w:cs="Arial"/>
          <w:bCs/>
          <w:szCs w:val="22"/>
        </w:rPr>
      </w:pPr>
      <w:r w:rsidRPr="00D951C3">
        <w:rPr>
          <w:rFonts w:cs="Arial"/>
          <w:bCs/>
          <w:szCs w:val="22"/>
        </w:rPr>
        <w:lastRenderedPageBreak/>
        <w:t>Deverá ser prevista uma barra de cobre eletrolítico, contínua, ao longo de cada conjunto de quadros, de seção transversal mínima especificada, para permitir o aterramento dos quadros. Esta barra deverá ser provida de conectores adequados, tipo alta pressão, aparafusados, próprios para cabos de cobre nu, para sua conexão à malha de aterramento.</w:t>
      </w:r>
    </w:p>
    <w:p w14:paraId="36C539BA" w14:textId="77777777" w:rsidR="004D178D" w:rsidRDefault="004D178D" w:rsidP="004D178D">
      <w:pPr>
        <w:spacing w:after="60"/>
        <w:ind w:left="1080"/>
        <w:rPr>
          <w:rFonts w:cs="Arial"/>
          <w:bCs/>
          <w:szCs w:val="22"/>
        </w:rPr>
      </w:pPr>
      <w:r w:rsidRPr="00D951C3">
        <w:rPr>
          <w:rFonts w:cs="Arial"/>
          <w:bCs/>
          <w:szCs w:val="22"/>
        </w:rPr>
        <w:t>Deve ser previsto espaço reserva nos quadros para montagem futura de dispositivos de automação e comandos.</w:t>
      </w:r>
    </w:p>
    <w:p w14:paraId="63A19763" w14:textId="77777777" w:rsidR="00C16720" w:rsidRDefault="00C16720" w:rsidP="004D178D">
      <w:pPr>
        <w:spacing w:after="60"/>
        <w:ind w:left="1080"/>
        <w:rPr>
          <w:rFonts w:cs="Arial"/>
          <w:bCs/>
          <w:szCs w:val="22"/>
        </w:rPr>
      </w:pPr>
    </w:p>
    <w:p w14:paraId="47445289" w14:textId="37AF4D02" w:rsidR="004D178D" w:rsidRDefault="004D178D" w:rsidP="004D178D">
      <w:pPr>
        <w:spacing w:after="60"/>
        <w:ind w:left="1080"/>
        <w:rPr>
          <w:rFonts w:cs="Arial"/>
          <w:bCs/>
          <w:szCs w:val="22"/>
        </w:rPr>
      </w:pPr>
      <w:r w:rsidRPr="00C33324">
        <w:rPr>
          <w:rFonts w:cs="Arial"/>
          <w:bCs/>
          <w:szCs w:val="22"/>
        </w:rPr>
        <w:t>Subitens 1</w:t>
      </w:r>
      <w:r w:rsidR="004F65F1">
        <w:rPr>
          <w:rFonts w:cs="Arial"/>
          <w:bCs/>
          <w:szCs w:val="22"/>
        </w:rPr>
        <w:t>6</w:t>
      </w:r>
      <w:r w:rsidRPr="00C33324">
        <w:rPr>
          <w:rFonts w:cs="Arial"/>
          <w:bCs/>
          <w:szCs w:val="22"/>
        </w:rPr>
        <w:t>.7.1.1 à 1</w:t>
      </w:r>
      <w:r w:rsidR="004F65F1">
        <w:rPr>
          <w:rFonts w:cs="Arial"/>
          <w:bCs/>
          <w:szCs w:val="22"/>
        </w:rPr>
        <w:t>6</w:t>
      </w:r>
      <w:r w:rsidRPr="00C33324">
        <w:rPr>
          <w:rFonts w:cs="Arial"/>
          <w:bCs/>
          <w:szCs w:val="22"/>
        </w:rPr>
        <w:t>.7.1.10 da</w:t>
      </w:r>
      <w:r>
        <w:rPr>
          <w:rFonts w:cs="Arial"/>
          <w:bCs/>
          <w:szCs w:val="22"/>
        </w:rPr>
        <w:t xml:space="preserve"> planilha.</w:t>
      </w:r>
    </w:p>
    <w:p w14:paraId="231F33ED" w14:textId="77777777" w:rsidR="004D178D" w:rsidRPr="00D951C3" w:rsidRDefault="004D178D" w:rsidP="004D178D">
      <w:pPr>
        <w:spacing w:after="60"/>
        <w:ind w:left="1080"/>
        <w:rPr>
          <w:rFonts w:cs="Arial"/>
          <w:bCs/>
          <w:szCs w:val="22"/>
        </w:rPr>
      </w:pPr>
    </w:p>
    <w:p w14:paraId="7F17E2FC"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Minidisjuntor modular DIN, compatível com quadros tipo TTA</w:t>
      </w:r>
    </w:p>
    <w:p w14:paraId="526BE039" w14:textId="77777777" w:rsidR="004D178D" w:rsidRPr="00D951C3" w:rsidRDefault="004D178D" w:rsidP="004D178D">
      <w:pPr>
        <w:spacing w:after="60"/>
        <w:ind w:left="1080"/>
        <w:rPr>
          <w:rFonts w:cs="Arial"/>
          <w:bCs/>
          <w:szCs w:val="22"/>
        </w:rPr>
      </w:pPr>
      <w:r w:rsidRPr="00D951C3">
        <w:rPr>
          <w:rFonts w:cs="Arial"/>
          <w:bCs/>
          <w:szCs w:val="22"/>
        </w:rPr>
        <w:t>Fornecimento e Instalação de Minidisjuntor modular DIN monopolar, bipolar ou tripolar, curva C, Icc mín=10kA (220V).</w:t>
      </w:r>
    </w:p>
    <w:p w14:paraId="0F85BC28" w14:textId="77777777" w:rsidR="004D178D" w:rsidRPr="00D951C3" w:rsidRDefault="004D178D" w:rsidP="004D178D">
      <w:pPr>
        <w:spacing w:after="60"/>
        <w:ind w:left="1080"/>
        <w:rPr>
          <w:rFonts w:cs="Arial"/>
          <w:bCs/>
          <w:szCs w:val="22"/>
        </w:rPr>
      </w:pPr>
      <w:r w:rsidRPr="00D951C3">
        <w:rPr>
          <w:rFonts w:cs="Arial"/>
          <w:bCs/>
          <w:szCs w:val="22"/>
        </w:rPr>
        <w:t>Deverá apresentar identificação indelével em baixo relevo da posição liga-desliga, corrente nominal e curva de atuação. Com capacidade de interrupção mínima conforme apresentado no quadro de cargas para tensão de 380 Vca e frequência de 60 Hz.</w:t>
      </w:r>
    </w:p>
    <w:p w14:paraId="18900F05" w14:textId="77777777" w:rsidR="004D178D" w:rsidRPr="00D951C3" w:rsidRDefault="004D178D" w:rsidP="004D178D">
      <w:pPr>
        <w:spacing w:after="60"/>
        <w:ind w:left="1080"/>
        <w:rPr>
          <w:rFonts w:cs="Arial"/>
          <w:bCs/>
          <w:szCs w:val="22"/>
        </w:rPr>
      </w:pPr>
      <w:r w:rsidRPr="00D951C3">
        <w:rPr>
          <w:rFonts w:cs="Arial"/>
          <w:bCs/>
          <w:szCs w:val="22"/>
        </w:rPr>
        <w:t>Normas específicas: NBR IEC 60947-2 – Dispositivos de manobra e comando parte 2: Disjuntores e NBR NM 60898 - Disjuntores para proteção de sobrecorrentes para instalações domésticas e similares.</w:t>
      </w:r>
    </w:p>
    <w:p w14:paraId="699CE70A" w14:textId="77777777" w:rsidR="004D178D" w:rsidRPr="00D951C3" w:rsidRDefault="004D178D" w:rsidP="004D178D">
      <w:pPr>
        <w:spacing w:after="60"/>
        <w:ind w:left="1080"/>
        <w:rPr>
          <w:rFonts w:cs="Arial"/>
          <w:bCs/>
          <w:szCs w:val="22"/>
        </w:rPr>
      </w:pPr>
      <w:r w:rsidRPr="00D951C3">
        <w:rPr>
          <w:rFonts w:cs="Arial"/>
          <w:bCs/>
          <w:szCs w:val="22"/>
        </w:rPr>
        <w:t>Fornecedor: Ref. iC60N ou iC120N SCHNEIDER ELETRIC ou equivalentes técnicos.</w:t>
      </w:r>
    </w:p>
    <w:p w14:paraId="43585BA0" w14:textId="77777777" w:rsidR="004D178D" w:rsidRDefault="004D178D" w:rsidP="004D178D">
      <w:pPr>
        <w:spacing w:after="60"/>
        <w:ind w:left="1080"/>
        <w:rPr>
          <w:rFonts w:cs="Arial"/>
          <w:bCs/>
          <w:szCs w:val="22"/>
        </w:rPr>
      </w:pPr>
      <w:r w:rsidRPr="00D951C3">
        <w:rPr>
          <w:rFonts w:cs="Arial"/>
          <w:bCs/>
          <w:szCs w:val="22"/>
        </w:rPr>
        <w:t>Aplicação: Utilizado para proteção geral ou dos circuitos parciais em quadros elétricos</w:t>
      </w:r>
    </w:p>
    <w:p w14:paraId="6A058BBB" w14:textId="77777777" w:rsidR="0053273A" w:rsidRDefault="0053273A" w:rsidP="004D178D">
      <w:pPr>
        <w:spacing w:after="60"/>
        <w:ind w:left="1080"/>
        <w:rPr>
          <w:rFonts w:cs="Arial"/>
          <w:bCs/>
          <w:szCs w:val="22"/>
        </w:rPr>
      </w:pPr>
    </w:p>
    <w:p w14:paraId="2FBFDFAB" w14:textId="351BC854" w:rsidR="004D178D" w:rsidRPr="00D951C3" w:rsidRDefault="004D178D" w:rsidP="004D178D">
      <w:pPr>
        <w:spacing w:after="60"/>
        <w:ind w:left="1080"/>
        <w:rPr>
          <w:rFonts w:cs="Arial"/>
          <w:bCs/>
          <w:szCs w:val="22"/>
        </w:rPr>
      </w:pPr>
      <w:r w:rsidRPr="00C33324">
        <w:rPr>
          <w:rFonts w:cs="Arial"/>
          <w:bCs/>
          <w:szCs w:val="22"/>
        </w:rPr>
        <w:t>Subitens 1</w:t>
      </w:r>
      <w:r w:rsidR="004F65F1">
        <w:rPr>
          <w:rFonts w:cs="Arial"/>
          <w:bCs/>
          <w:szCs w:val="22"/>
        </w:rPr>
        <w:t>6</w:t>
      </w:r>
      <w:r w:rsidRPr="00C33324">
        <w:rPr>
          <w:rFonts w:cs="Arial"/>
          <w:bCs/>
          <w:szCs w:val="22"/>
        </w:rPr>
        <w:t>.7.2.1 à 1</w:t>
      </w:r>
      <w:r w:rsidR="004F65F1">
        <w:rPr>
          <w:rFonts w:cs="Arial"/>
          <w:bCs/>
          <w:szCs w:val="22"/>
        </w:rPr>
        <w:t>6</w:t>
      </w:r>
      <w:r w:rsidRPr="00C33324">
        <w:rPr>
          <w:rFonts w:cs="Arial"/>
          <w:bCs/>
          <w:szCs w:val="22"/>
        </w:rPr>
        <w:t>.7.2.26</w:t>
      </w:r>
      <w:r>
        <w:rPr>
          <w:rFonts w:cs="Arial"/>
          <w:bCs/>
          <w:szCs w:val="22"/>
        </w:rPr>
        <w:t xml:space="preserve"> da planilha</w:t>
      </w:r>
      <w:r w:rsidRPr="00D951C3">
        <w:rPr>
          <w:rFonts w:cs="Arial"/>
          <w:bCs/>
          <w:szCs w:val="22"/>
        </w:rPr>
        <w:t>.</w:t>
      </w:r>
    </w:p>
    <w:p w14:paraId="6EF47517" w14:textId="77777777" w:rsidR="004D178D" w:rsidRPr="00D951C3" w:rsidRDefault="004D178D" w:rsidP="004D178D">
      <w:pPr>
        <w:spacing w:after="60"/>
        <w:ind w:left="1134"/>
        <w:rPr>
          <w:rFonts w:cs="Arial"/>
          <w:bCs/>
          <w:szCs w:val="22"/>
        </w:rPr>
      </w:pPr>
    </w:p>
    <w:p w14:paraId="333CE89F" w14:textId="77777777" w:rsidR="004D178D" w:rsidRPr="00D951C3" w:rsidRDefault="004D178D" w:rsidP="009F23F2">
      <w:pPr>
        <w:pStyle w:val="Ttulo1"/>
        <w:numPr>
          <w:ilvl w:val="2"/>
          <w:numId w:val="33"/>
        </w:numPr>
        <w:rPr>
          <w:rFonts w:cs="Arial"/>
          <w:lang w:val="pt-BR"/>
        </w:rPr>
      </w:pPr>
      <w:r w:rsidRPr="00D951C3">
        <w:rPr>
          <w:rFonts w:cs="Arial"/>
          <w:lang w:val="pt-BR"/>
        </w:rPr>
        <w:t xml:space="preserve">Fornecimento e Instalação de Disjuntor Caixa Moldada, compatível com quadros tipo TTA </w:t>
      </w:r>
    </w:p>
    <w:p w14:paraId="42B4D994" w14:textId="77777777" w:rsidR="004D178D" w:rsidRPr="00D951C3" w:rsidRDefault="004D178D" w:rsidP="004D178D">
      <w:pPr>
        <w:spacing w:after="60"/>
        <w:ind w:left="1080"/>
        <w:rPr>
          <w:rFonts w:cs="Arial"/>
          <w:bCs/>
          <w:szCs w:val="22"/>
        </w:rPr>
      </w:pPr>
      <w:r w:rsidRPr="00D951C3">
        <w:rPr>
          <w:rFonts w:cs="Arial"/>
          <w:bCs/>
          <w:szCs w:val="22"/>
        </w:rPr>
        <w:t>Fornecimento e Instalação de Disjuntor tripolar em caixa moldada, curva C, Icc mín=10kA (220V).</w:t>
      </w:r>
    </w:p>
    <w:p w14:paraId="2F0BD6FD" w14:textId="77777777" w:rsidR="004D178D" w:rsidRPr="00D951C3" w:rsidRDefault="004D178D" w:rsidP="004D178D">
      <w:pPr>
        <w:spacing w:after="60"/>
        <w:ind w:left="1080"/>
        <w:rPr>
          <w:rFonts w:cs="Arial"/>
          <w:bCs/>
          <w:szCs w:val="22"/>
        </w:rPr>
      </w:pPr>
      <w:r w:rsidRPr="00D951C3">
        <w:rPr>
          <w:rFonts w:cs="Arial"/>
          <w:bCs/>
          <w:szCs w:val="22"/>
        </w:rPr>
        <w:t>Deverá apresentar identificação indelével em baixo relevo da posição liga-desliga, corrente nominal e curva de atuação. Com capacidade de interrupção mínima conforme apresentado no quadro de cargas para tensão de 380 Vca e frequência de 60 Hz.</w:t>
      </w:r>
    </w:p>
    <w:p w14:paraId="744361AD" w14:textId="77777777" w:rsidR="004D178D" w:rsidRPr="00D951C3" w:rsidRDefault="004D178D" w:rsidP="004D178D">
      <w:pPr>
        <w:spacing w:after="60"/>
        <w:ind w:left="1080"/>
        <w:rPr>
          <w:rFonts w:cs="Arial"/>
          <w:bCs/>
          <w:szCs w:val="22"/>
        </w:rPr>
      </w:pPr>
      <w:r w:rsidRPr="00D951C3">
        <w:rPr>
          <w:rFonts w:cs="Arial"/>
          <w:bCs/>
          <w:szCs w:val="22"/>
        </w:rPr>
        <w:t>Normas específicas: NBR IEC 60947-2 – Dispositivos de manobra e comando parte 2: Disjuntores e NBR NM 60898 - Disjuntores para proteção de sobrecorrentes para instalações domésticas e similares.</w:t>
      </w:r>
    </w:p>
    <w:p w14:paraId="58072BC6" w14:textId="77777777" w:rsidR="004D178D" w:rsidRPr="00D951C3" w:rsidRDefault="004D178D" w:rsidP="004D178D">
      <w:pPr>
        <w:spacing w:after="60"/>
        <w:ind w:left="1080"/>
        <w:rPr>
          <w:rFonts w:cs="Arial"/>
          <w:bCs/>
          <w:szCs w:val="22"/>
        </w:rPr>
      </w:pPr>
      <w:r w:rsidRPr="00D951C3">
        <w:rPr>
          <w:rFonts w:cs="Arial"/>
          <w:bCs/>
          <w:szCs w:val="22"/>
        </w:rPr>
        <w:t>Fornecedor: Ref. EZC100N, EZC250N, EZC400N e EZC630N SCHNEIDER ELETRIC ou equivalentes técnicos.</w:t>
      </w:r>
    </w:p>
    <w:p w14:paraId="26272392" w14:textId="77777777" w:rsidR="004D178D" w:rsidRDefault="004D178D" w:rsidP="004D178D">
      <w:pPr>
        <w:spacing w:after="60"/>
        <w:ind w:left="1080"/>
        <w:rPr>
          <w:rFonts w:cs="Arial"/>
          <w:bCs/>
          <w:szCs w:val="22"/>
        </w:rPr>
      </w:pPr>
      <w:r w:rsidRPr="00D951C3">
        <w:rPr>
          <w:rFonts w:cs="Arial"/>
          <w:bCs/>
          <w:szCs w:val="22"/>
        </w:rPr>
        <w:t>Aplicação: Utilizado para proteção geral ou dos circuitos parciais em quadros elétricos.</w:t>
      </w:r>
    </w:p>
    <w:p w14:paraId="17192C74" w14:textId="77777777" w:rsidR="0053273A" w:rsidRDefault="0053273A" w:rsidP="004D178D">
      <w:pPr>
        <w:spacing w:after="60"/>
        <w:ind w:left="1080"/>
        <w:rPr>
          <w:rFonts w:cs="Arial"/>
          <w:bCs/>
          <w:szCs w:val="22"/>
        </w:rPr>
      </w:pPr>
    </w:p>
    <w:p w14:paraId="468C6D4F" w14:textId="7B1C958E" w:rsidR="004D178D" w:rsidRPr="00D951C3" w:rsidRDefault="004D178D" w:rsidP="004D178D">
      <w:pPr>
        <w:spacing w:after="60"/>
        <w:ind w:left="1080"/>
        <w:rPr>
          <w:rFonts w:cs="Arial"/>
        </w:rPr>
      </w:pPr>
      <w:r w:rsidRPr="00C33324">
        <w:rPr>
          <w:rFonts w:cs="Arial"/>
          <w:bCs/>
          <w:szCs w:val="22"/>
        </w:rPr>
        <w:t>Subitens 1</w:t>
      </w:r>
      <w:r w:rsidR="004F65F1">
        <w:rPr>
          <w:rFonts w:cs="Arial"/>
          <w:bCs/>
          <w:szCs w:val="22"/>
        </w:rPr>
        <w:t>6</w:t>
      </w:r>
      <w:r w:rsidRPr="00C33324">
        <w:rPr>
          <w:rFonts w:cs="Arial"/>
          <w:bCs/>
          <w:szCs w:val="22"/>
        </w:rPr>
        <w:t>.7.3.1 à 1</w:t>
      </w:r>
      <w:r w:rsidR="004F65F1">
        <w:rPr>
          <w:rFonts w:cs="Arial"/>
          <w:bCs/>
          <w:szCs w:val="22"/>
        </w:rPr>
        <w:t>6</w:t>
      </w:r>
      <w:r w:rsidRPr="00C33324">
        <w:rPr>
          <w:rFonts w:cs="Arial"/>
          <w:bCs/>
          <w:szCs w:val="22"/>
        </w:rPr>
        <w:t>.7.3.16 da</w:t>
      </w:r>
      <w:r>
        <w:rPr>
          <w:rFonts w:cs="Arial"/>
          <w:bCs/>
          <w:szCs w:val="22"/>
        </w:rPr>
        <w:t xml:space="preserve"> planilha.</w:t>
      </w:r>
    </w:p>
    <w:p w14:paraId="144A3E4D" w14:textId="77777777" w:rsidR="004D178D" w:rsidRPr="00D951C3" w:rsidRDefault="004D178D" w:rsidP="004D178D">
      <w:pPr>
        <w:spacing w:after="60"/>
        <w:ind w:left="1080"/>
        <w:rPr>
          <w:rFonts w:cs="Arial"/>
          <w:bCs/>
          <w:szCs w:val="22"/>
        </w:rPr>
      </w:pPr>
    </w:p>
    <w:p w14:paraId="7F44D833"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chave comutadora</w:t>
      </w:r>
    </w:p>
    <w:p w14:paraId="0F2720A1" w14:textId="77777777" w:rsidR="004D178D" w:rsidRDefault="004D178D" w:rsidP="004D178D">
      <w:pPr>
        <w:spacing w:after="60"/>
        <w:ind w:left="1080"/>
        <w:rPr>
          <w:rFonts w:cs="Arial"/>
          <w:bCs/>
          <w:szCs w:val="22"/>
        </w:rPr>
      </w:pPr>
      <w:r w:rsidRPr="00D951C3">
        <w:rPr>
          <w:rFonts w:cs="Arial"/>
          <w:bCs/>
          <w:szCs w:val="22"/>
        </w:rPr>
        <w:t>Os dispositivos deverão ser instalados nos quadros existentes. Estes componentes deverão ser identificados conforme padrão existente no quadro. Deverá ser readequado o quadro para instalação destes dispositivos.</w:t>
      </w:r>
    </w:p>
    <w:p w14:paraId="399A0C38" w14:textId="77777777" w:rsidR="006039E7" w:rsidRDefault="006039E7" w:rsidP="004D178D">
      <w:pPr>
        <w:spacing w:after="60"/>
        <w:ind w:left="1080"/>
        <w:rPr>
          <w:rFonts w:cs="Arial"/>
          <w:bCs/>
          <w:szCs w:val="22"/>
        </w:rPr>
      </w:pPr>
    </w:p>
    <w:p w14:paraId="6B1B7CF4" w14:textId="366CCAF6" w:rsidR="004D178D" w:rsidRPr="00D951C3" w:rsidRDefault="004D178D" w:rsidP="004D178D">
      <w:pPr>
        <w:spacing w:after="60"/>
        <w:ind w:left="1080"/>
        <w:rPr>
          <w:rFonts w:cs="Arial"/>
          <w:bCs/>
          <w:szCs w:val="22"/>
        </w:rPr>
      </w:pPr>
      <w:r w:rsidRPr="00C33324">
        <w:rPr>
          <w:rFonts w:cs="Arial"/>
          <w:bCs/>
          <w:szCs w:val="22"/>
        </w:rPr>
        <w:t>Subitens 1</w:t>
      </w:r>
      <w:r w:rsidR="004F65F1">
        <w:rPr>
          <w:rFonts w:cs="Arial"/>
          <w:bCs/>
          <w:szCs w:val="22"/>
        </w:rPr>
        <w:t>6</w:t>
      </w:r>
      <w:r w:rsidRPr="00C33324">
        <w:rPr>
          <w:rFonts w:cs="Arial"/>
          <w:bCs/>
          <w:szCs w:val="22"/>
        </w:rPr>
        <w:t>.7.4.1 à 1</w:t>
      </w:r>
      <w:r w:rsidR="004F65F1">
        <w:rPr>
          <w:rFonts w:cs="Arial"/>
          <w:bCs/>
          <w:szCs w:val="22"/>
        </w:rPr>
        <w:t>6</w:t>
      </w:r>
      <w:r w:rsidRPr="00C33324">
        <w:rPr>
          <w:rFonts w:cs="Arial"/>
          <w:bCs/>
          <w:szCs w:val="22"/>
        </w:rPr>
        <w:t>.7.4.10 da planilha</w:t>
      </w:r>
    </w:p>
    <w:p w14:paraId="18958CE3" w14:textId="77777777" w:rsidR="004D178D" w:rsidRPr="00D951C3" w:rsidRDefault="004D178D" w:rsidP="004D178D">
      <w:pPr>
        <w:spacing w:after="60"/>
        <w:ind w:left="1080"/>
        <w:rPr>
          <w:rFonts w:cs="Arial"/>
          <w:bCs/>
          <w:szCs w:val="22"/>
        </w:rPr>
      </w:pPr>
    </w:p>
    <w:p w14:paraId="3C4A97D6" w14:textId="77777777" w:rsidR="004D178D" w:rsidRPr="00D951C3" w:rsidRDefault="004D178D" w:rsidP="009F23F2">
      <w:pPr>
        <w:pStyle w:val="Ttulo1"/>
        <w:numPr>
          <w:ilvl w:val="2"/>
          <w:numId w:val="33"/>
        </w:numPr>
        <w:rPr>
          <w:rFonts w:cs="Arial"/>
          <w:lang w:val="pt-BR"/>
        </w:rPr>
      </w:pPr>
      <w:r w:rsidRPr="00D951C3">
        <w:rPr>
          <w:rFonts w:cs="Arial"/>
          <w:lang w:val="pt-BR"/>
        </w:rPr>
        <w:t>Fornecimento e Instalação de interruptor diferencial</w:t>
      </w:r>
    </w:p>
    <w:p w14:paraId="14AFCF80" w14:textId="77777777" w:rsidR="004D178D" w:rsidRPr="00D951C3" w:rsidRDefault="004D178D" w:rsidP="004D178D">
      <w:pPr>
        <w:spacing w:after="60"/>
        <w:ind w:left="1080"/>
        <w:rPr>
          <w:rFonts w:cs="Arial"/>
          <w:bCs/>
          <w:szCs w:val="22"/>
        </w:rPr>
      </w:pPr>
      <w:r w:rsidRPr="00D951C3">
        <w:rPr>
          <w:rFonts w:cs="Arial"/>
          <w:bCs/>
          <w:szCs w:val="22"/>
        </w:rPr>
        <w:lastRenderedPageBreak/>
        <w:t>Fornecimento e instalação de interruptor diferencial bipolar ou tetrapolar e instrumentos necessários.</w:t>
      </w:r>
    </w:p>
    <w:p w14:paraId="37B82469" w14:textId="77777777" w:rsidR="004D178D" w:rsidRDefault="004D178D" w:rsidP="004D178D">
      <w:pPr>
        <w:spacing w:after="60"/>
        <w:ind w:left="1080"/>
        <w:rPr>
          <w:rFonts w:cs="Arial"/>
          <w:bCs/>
          <w:szCs w:val="22"/>
        </w:rPr>
      </w:pPr>
      <w:r w:rsidRPr="00D951C3">
        <w:rPr>
          <w:rFonts w:cs="Arial"/>
          <w:bCs/>
          <w:szCs w:val="22"/>
        </w:rPr>
        <w:t xml:space="preserve">Conforme NBR 5410 e NR10, deverão ser instalados dispositivos de proteção contra fuga de corrente do tipo Diferencial-Residual (DRs), com sensibilidade 30 mA, acoplados aos respectivos minidisjuntores termomagnéticos tipo "C" que protegem os circuitos (corrente nominal no máximo igual a suportada pelos DRs), conforme indicado nos diagramas dos quadros elétricos. É vedado o uso de múltiplos circuitos com o mesmo DR, muito menos como geral de quadros elétricos. Não é permitido o </w:t>
      </w:r>
      <w:r w:rsidRPr="00C33324">
        <w:rPr>
          <w:rFonts w:cs="Arial"/>
          <w:bCs/>
          <w:szCs w:val="22"/>
        </w:rPr>
        <w:t>uso de DR com sensibilidade maior do que 30 mA.</w:t>
      </w:r>
    </w:p>
    <w:p w14:paraId="7E061A53" w14:textId="77777777" w:rsidR="006039E7" w:rsidRPr="00C33324" w:rsidRDefault="006039E7" w:rsidP="004D178D">
      <w:pPr>
        <w:spacing w:after="60"/>
        <w:ind w:left="1080"/>
        <w:rPr>
          <w:rFonts w:cs="Arial"/>
          <w:bCs/>
          <w:szCs w:val="22"/>
        </w:rPr>
      </w:pPr>
    </w:p>
    <w:p w14:paraId="2E59B1DA" w14:textId="509CDBCB" w:rsidR="004D178D" w:rsidRPr="00D951C3" w:rsidRDefault="004D178D" w:rsidP="004D178D">
      <w:pPr>
        <w:spacing w:after="60"/>
        <w:ind w:left="1080"/>
        <w:rPr>
          <w:rFonts w:cs="Arial"/>
          <w:bCs/>
          <w:szCs w:val="22"/>
        </w:rPr>
      </w:pPr>
      <w:r w:rsidRPr="00C33324">
        <w:rPr>
          <w:rFonts w:cs="Arial"/>
          <w:bCs/>
          <w:szCs w:val="22"/>
        </w:rPr>
        <w:t>Subitens 1</w:t>
      </w:r>
      <w:r w:rsidR="004F65F1">
        <w:rPr>
          <w:rFonts w:cs="Arial"/>
          <w:bCs/>
          <w:szCs w:val="22"/>
        </w:rPr>
        <w:t>6</w:t>
      </w:r>
      <w:r w:rsidRPr="00C33324">
        <w:rPr>
          <w:rFonts w:cs="Arial"/>
          <w:bCs/>
          <w:szCs w:val="22"/>
        </w:rPr>
        <w:t>.7.5.1 à 1</w:t>
      </w:r>
      <w:r w:rsidR="004F65F1">
        <w:rPr>
          <w:rFonts w:cs="Arial"/>
          <w:bCs/>
          <w:szCs w:val="22"/>
        </w:rPr>
        <w:t>6</w:t>
      </w:r>
      <w:r w:rsidRPr="00C33324">
        <w:rPr>
          <w:rFonts w:cs="Arial"/>
          <w:bCs/>
          <w:szCs w:val="22"/>
        </w:rPr>
        <w:t>.7.5.10 da</w:t>
      </w:r>
      <w:r>
        <w:rPr>
          <w:rFonts w:cs="Arial"/>
          <w:bCs/>
          <w:szCs w:val="22"/>
        </w:rPr>
        <w:t xml:space="preserve"> planilha</w:t>
      </w:r>
    </w:p>
    <w:p w14:paraId="4208CCA4" w14:textId="77777777" w:rsidR="004D178D" w:rsidRPr="00D951C3" w:rsidRDefault="004D178D" w:rsidP="004D178D">
      <w:pPr>
        <w:ind w:left="993"/>
        <w:rPr>
          <w:rFonts w:cs="Arial"/>
          <w:bCs/>
          <w:szCs w:val="22"/>
        </w:rPr>
      </w:pPr>
    </w:p>
    <w:p w14:paraId="669F7E40" w14:textId="77777777" w:rsidR="004D178D" w:rsidRDefault="004D178D" w:rsidP="009F23F2">
      <w:pPr>
        <w:pStyle w:val="Ttulo1"/>
        <w:numPr>
          <w:ilvl w:val="2"/>
          <w:numId w:val="33"/>
        </w:numPr>
        <w:rPr>
          <w:rFonts w:cs="Arial"/>
          <w:lang w:val="pt-BR"/>
        </w:rPr>
      </w:pPr>
      <w:r w:rsidRPr="00D951C3">
        <w:rPr>
          <w:rFonts w:cs="Arial"/>
          <w:lang w:val="pt-BR"/>
        </w:rPr>
        <w:t>ITENS DIVERSOS</w:t>
      </w:r>
    </w:p>
    <w:p w14:paraId="150B6230" w14:textId="77777777" w:rsidR="006039E7" w:rsidRPr="006039E7" w:rsidRDefault="006039E7" w:rsidP="006039E7">
      <w:pPr>
        <w:rPr>
          <w:lang w:eastAsia="x-none"/>
        </w:rPr>
      </w:pPr>
    </w:p>
    <w:p w14:paraId="0FBB52D1"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Conjunto de botoeiras para acionamento "Liga/Desliga"</w:t>
      </w:r>
    </w:p>
    <w:p w14:paraId="2064CF2E" w14:textId="77777777" w:rsidR="004D178D" w:rsidRPr="00D951C3" w:rsidRDefault="004D178D" w:rsidP="004D178D">
      <w:pPr>
        <w:spacing w:after="60"/>
        <w:ind w:left="1134"/>
        <w:rPr>
          <w:rFonts w:cs="Arial"/>
          <w:bCs/>
          <w:szCs w:val="22"/>
        </w:rPr>
      </w:pPr>
      <w:r w:rsidRPr="00D951C3">
        <w:rPr>
          <w:rFonts w:cs="Arial"/>
          <w:bCs/>
          <w:szCs w:val="22"/>
        </w:rPr>
        <w:t>Conjunto de botoeiras para acionamento "Liga/Desliga". Ref.: Siemens. Telemecanique ou equivalente e instrumentos necessários.</w:t>
      </w:r>
    </w:p>
    <w:p w14:paraId="566CD47A" w14:textId="77777777" w:rsidR="004D178D" w:rsidRPr="00D951C3" w:rsidRDefault="004D178D" w:rsidP="004D178D">
      <w:pPr>
        <w:spacing w:after="60"/>
        <w:ind w:left="1080"/>
        <w:rPr>
          <w:rFonts w:cs="Arial"/>
          <w:bCs/>
          <w:szCs w:val="22"/>
        </w:rPr>
      </w:pPr>
    </w:p>
    <w:p w14:paraId="28203213"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Fornecimento e Instalação de Multimedidor Digital com comunicação via Ethernet RJ45. Medidor de corrente instantânea e demandada, tensão, frequência, potência instantânea, aparente e total, fator de potência, distorção harmônica e potência máxima consumida, completo, com caixa metálica para armazenamento, conexões, fixações e acessórios. </w:t>
      </w:r>
    </w:p>
    <w:p w14:paraId="762DD000" w14:textId="77777777" w:rsidR="004D178D" w:rsidRPr="00D951C3" w:rsidRDefault="004D178D" w:rsidP="004D178D">
      <w:pPr>
        <w:spacing w:after="60"/>
        <w:ind w:left="1134"/>
        <w:rPr>
          <w:rFonts w:cs="Arial"/>
          <w:bCs/>
          <w:szCs w:val="22"/>
        </w:rPr>
      </w:pPr>
      <w:r w:rsidRPr="00D951C3">
        <w:rPr>
          <w:rFonts w:cs="Arial"/>
          <w:bCs/>
          <w:szCs w:val="22"/>
        </w:rPr>
        <w:t>Multimedidor Digital com comunicação via Ethernet RJ 45. Medidor de corrente instantânea e demandada, tensão, frequência, potência instantânea, aparente e total, fator de potência, distorção harmônica e potência máxima consumida, completo, inclusive caixa metálica para seu armazenamento.</w:t>
      </w:r>
    </w:p>
    <w:p w14:paraId="56918CAE" w14:textId="77777777" w:rsidR="004D178D" w:rsidRPr="00D951C3" w:rsidRDefault="004D178D" w:rsidP="004D178D">
      <w:pPr>
        <w:spacing w:after="60"/>
        <w:ind w:left="1134"/>
        <w:rPr>
          <w:rFonts w:cs="Arial"/>
          <w:bCs/>
          <w:szCs w:val="22"/>
        </w:rPr>
      </w:pPr>
      <w:r w:rsidRPr="00D951C3">
        <w:rPr>
          <w:rFonts w:cs="Arial"/>
          <w:bCs/>
          <w:szCs w:val="22"/>
        </w:rPr>
        <w:t>Fornecedor: Mult-K Grafic com saída Ethernet, da Kron Medidores ou equivalentes técnicos.</w:t>
      </w:r>
    </w:p>
    <w:p w14:paraId="28CED2A4" w14:textId="77777777" w:rsidR="004D178D" w:rsidRPr="00D951C3" w:rsidRDefault="004D178D" w:rsidP="004D178D">
      <w:pPr>
        <w:spacing w:after="60"/>
        <w:ind w:left="1080"/>
        <w:rPr>
          <w:rFonts w:cs="Arial"/>
          <w:bCs/>
          <w:szCs w:val="22"/>
        </w:rPr>
      </w:pPr>
    </w:p>
    <w:p w14:paraId="2173B8D8"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100A/5A com classe de exatidão 0,6%</w:t>
      </w:r>
    </w:p>
    <w:p w14:paraId="6F86F315" w14:textId="77777777" w:rsidR="004D178D" w:rsidRPr="00D951C3" w:rsidRDefault="004D178D" w:rsidP="004D178D">
      <w:pPr>
        <w:spacing w:after="60"/>
        <w:ind w:left="1134"/>
        <w:rPr>
          <w:rFonts w:cs="Arial"/>
          <w:bCs/>
          <w:szCs w:val="22"/>
        </w:rPr>
      </w:pPr>
      <w:r w:rsidRPr="00D951C3">
        <w:rPr>
          <w:rFonts w:cs="Arial"/>
          <w:bCs/>
          <w:szCs w:val="22"/>
        </w:rPr>
        <w:t>Transformador de corrente 4NF 100 A/5 A, com classe de exatidão 0,6%. Ref. Schneider ou equivalentes técnicos.</w:t>
      </w:r>
    </w:p>
    <w:p w14:paraId="27286ACF" w14:textId="77777777" w:rsidR="004D178D" w:rsidRPr="00D951C3" w:rsidRDefault="004D178D" w:rsidP="004D178D">
      <w:pPr>
        <w:spacing w:after="60"/>
        <w:ind w:left="1080"/>
        <w:rPr>
          <w:rFonts w:cs="Arial"/>
          <w:bCs/>
          <w:szCs w:val="22"/>
        </w:rPr>
      </w:pPr>
    </w:p>
    <w:p w14:paraId="54965C8B"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200A/5A com classe de exatidão 0,6%</w:t>
      </w:r>
    </w:p>
    <w:p w14:paraId="27691611" w14:textId="77777777" w:rsidR="004D178D" w:rsidRPr="00D951C3" w:rsidRDefault="004D178D" w:rsidP="004D178D">
      <w:pPr>
        <w:spacing w:after="60"/>
        <w:ind w:left="1134"/>
        <w:rPr>
          <w:rFonts w:cs="Arial"/>
          <w:bCs/>
          <w:szCs w:val="22"/>
        </w:rPr>
      </w:pPr>
      <w:r w:rsidRPr="00D951C3">
        <w:rPr>
          <w:rFonts w:cs="Arial"/>
          <w:bCs/>
          <w:szCs w:val="22"/>
        </w:rPr>
        <w:t>Transformador de corrente 4NF 200 A/5 A, com classe de exatidão 0,6%. Ref. Schneider ou equivalentes técnicos.</w:t>
      </w:r>
    </w:p>
    <w:p w14:paraId="05804E4A" w14:textId="77777777" w:rsidR="004D178D" w:rsidRPr="00D951C3" w:rsidRDefault="004D178D" w:rsidP="004D178D">
      <w:pPr>
        <w:spacing w:after="60"/>
        <w:ind w:left="1701"/>
        <w:rPr>
          <w:rFonts w:cs="Arial"/>
          <w:bCs/>
          <w:szCs w:val="22"/>
        </w:rPr>
      </w:pPr>
    </w:p>
    <w:p w14:paraId="264824A2"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300A/5A com classe de exatidão 0,6%</w:t>
      </w:r>
    </w:p>
    <w:p w14:paraId="38B213B9" w14:textId="77777777" w:rsidR="004D178D" w:rsidRPr="00D951C3" w:rsidRDefault="004D178D" w:rsidP="004D178D">
      <w:pPr>
        <w:spacing w:after="60"/>
        <w:ind w:left="1134"/>
        <w:rPr>
          <w:rFonts w:cs="Arial"/>
          <w:bCs/>
          <w:szCs w:val="22"/>
        </w:rPr>
      </w:pPr>
      <w:r w:rsidRPr="00D951C3">
        <w:rPr>
          <w:rFonts w:cs="Arial"/>
          <w:bCs/>
          <w:szCs w:val="22"/>
        </w:rPr>
        <w:t>Transformador de corrente 4NF 300 A/5 A, com classe de exatidão 0,6%. Ref. Schneider ou equivalentes técnicos.</w:t>
      </w:r>
    </w:p>
    <w:p w14:paraId="22AB74E1" w14:textId="77777777" w:rsidR="004D178D" w:rsidRPr="00D951C3" w:rsidRDefault="004D178D" w:rsidP="004D178D">
      <w:pPr>
        <w:spacing w:after="60"/>
        <w:ind w:left="1701"/>
        <w:rPr>
          <w:rFonts w:cs="Arial"/>
          <w:bCs/>
          <w:szCs w:val="22"/>
        </w:rPr>
      </w:pPr>
    </w:p>
    <w:p w14:paraId="26AF98F5"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400A/5A com classe de exatidão 0,6%</w:t>
      </w:r>
    </w:p>
    <w:p w14:paraId="398BB1D7" w14:textId="77777777" w:rsidR="004D178D" w:rsidRPr="00D951C3" w:rsidRDefault="004D178D" w:rsidP="004D178D">
      <w:pPr>
        <w:spacing w:after="60"/>
        <w:ind w:left="1134"/>
        <w:rPr>
          <w:rFonts w:cs="Arial"/>
          <w:bCs/>
          <w:szCs w:val="22"/>
        </w:rPr>
      </w:pPr>
      <w:r w:rsidRPr="00D951C3">
        <w:rPr>
          <w:rFonts w:cs="Arial"/>
          <w:bCs/>
          <w:szCs w:val="22"/>
        </w:rPr>
        <w:t>Transformador de corrente 4NF 400 A/5 A, com classe de exatidão 0,6%. Ref. Schneider ou equivalentes técnicos.</w:t>
      </w:r>
    </w:p>
    <w:p w14:paraId="3F325FD8" w14:textId="77777777" w:rsidR="004D178D" w:rsidRPr="00D951C3" w:rsidRDefault="004D178D" w:rsidP="004D178D">
      <w:pPr>
        <w:spacing w:after="60"/>
        <w:ind w:left="1701"/>
        <w:rPr>
          <w:rFonts w:cs="Arial"/>
          <w:bCs/>
          <w:szCs w:val="22"/>
        </w:rPr>
      </w:pPr>
    </w:p>
    <w:p w14:paraId="0A93BA0A" w14:textId="77777777" w:rsidR="004D178D" w:rsidRPr="00D951C3" w:rsidRDefault="004D178D" w:rsidP="009F23F2">
      <w:pPr>
        <w:pStyle w:val="Ttulo1"/>
        <w:numPr>
          <w:ilvl w:val="3"/>
          <w:numId w:val="33"/>
        </w:numPr>
        <w:rPr>
          <w:rFonts w:cs="Arial"/>
          <w:lang w:val="pt-BR"/>
        </w:rPr>
      </w:pPr>
      <w:r w:rsidRPr="00D951C3">
        <w:rPr>
          <w:rFonts w:cs="Arial"/>
          <w:lang w:val="pt-BR"/>
        </w:rPr>
        <w:lastRenderedPageBreak/>
        <w:t>Fornecimento e Instalação de TC 4NF 500A/5A com classe de exatidão 0,6%</w:t>
      </w:r>
    </w:p>
    <w:p w14:paraId="6054B991" w14:textId="77777777" w:rsidR="004D178D" w:rsidRPr="00D951C3" w:rsidRDefault="004D178D" w:rsidP="004D178D">
      <w:pPr>
        <w:spacing w:after="60"/>
        <w:ind w:left="1134"/>
        <w:rPr>
          <w:rFonts w:cs="Arial"/>
          <w:bCs/>
          <w:szCs w:val="22"/>
        </w:rPr>
      </w:pPr>
      <w:r w:rsidRPr="00D951C3">
        <w:rPr>
          <w:rFonts w:cs="Arial"/>
          <w:bCs/>
          <w:szCs w:val="22"/>
        </w:rPr>
        <w:t>Transformador de corrente 4NF 500 A/5 A, com classe de exatidão 0,6%. Ref. Schneider ou equivalentes técnicos.</w:t>
      </w:r>
    </w:p>
    <w:p w14:paraId="2D5FE8C3" w14:textId="77777777" w:rsidR="004D178D" w:rsidRPr="00D951C3" w:rsidRDefault="004D178D" w:rsidP="004D178D">
      <w:pPr>
        <w:spacing w:after="60"/>
        <w:ind w:left="1701"/>
        <w:rPr>
          <w:rFonts w:cs="Arial"/>
          <w:bCs/>
          <w:szCs w:val="22"/>
        </w:rPr>
      </w:pPr>
    </w:p>
    <w:p w14:paraId="537148B2"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600A/5A com classe de exatidão 0,6%</w:t>
      </w:r>
    </w:p>
    <w:p w14:paraId="3BFEB5EC" w14:textId="77777777" w:rsidR="004D178D" w:rsidRPr="00D951C3" w:rsidRDefault="004D178D" w:rsidP="004D178D">
      <w:pPr>
        <w:spacing w:after="60"/>
        <w:ind w:left="1134"/>
        <w:rPr>
          <w:rFonts w:cs="Arial"/>
          <w:bCs/>
          <w:szCs w:val="22"/>
        </w:rPr>
      </w:pPr>
      <w:r w:rsidRPr="00D951C3">
        <w:rPr>
          <w:rFonts w:cs="Arial"/>
          <w:bCs/>
          <w:szCs w:val="22"/>
        </w:rPr>
        <w:t>Transformador de corrente 4NF 600 A/5 A, com classe de exatidão 0,6%. Ref. Schneider ou equivalentes técnicos.</w:t>
      </w:r>
    </w:p>
    <w:p w14:paraId="3595EFBC" w14:textId="77777777" w:rsidR="004D178D" w:rsidRPr="00D951C3" w:rsidRDefault="004D178D" w:rsidP="004D178D">
      <w:pPr>
        <w:spacing w:after="60"/>
        <w:ind w:left="1701"/>
        <w:rPr>
          <w:rFonts w:cs="Arial"/>
          <w:bCs/>
          <w:szCs w:val="22"/>
        </w:rPr>
      </w:pPr>
    </w:p>
    <w:p w14:paraId="541AC055"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800A/5A com classe de exatidão 0,6%</w:t>
      </w:r>
    </w:p>
    <w:p w14:paraId="21517032" w14:textId="77777777" w:rsidR="004D178D" w:rsidRPr="00D951C3" w:rsidRDefault="004D178D" w:rsidP="004D178D">
      <w:pPr>
        <w:spacing w:after="60"/>
        <w:ind w:left="1134"/>
        <w:rPr>
          <w:rFonts w:cs="Arial"/>
          <w:bCs/>
          <w:szCs w:val="22"/>
        </w:rPr>
      </w:pPr>
      <w:r w:rsidRPr="00D951C3">
        <w:rPr>
          <w:rFonts w:cs="Arial"/>
          <w:bCs/>
          <w:szCs w:val="22"/>
        </w:rPr>
        <w:t>Transformador de corrente 4NF 800 A/5 A, com classe de exatidão 0,6%. Ref. Schneider ou equivalentes técnicos.</w:t>
      </w:r>
    </w:p>
    <w:p w14:paraId="4C49F68B" w14:textId="77777777" w:rsidR="004D178D" w:rsidRPr="00D951C3" w:rsidRDefault="004D178D" w:rsidP="004D178D">
      <w:pPr>
        <w:spacing w:after="60"/>
        <w:ind w:left="1134"/>
        <w:rPr>
          <w:rFonts w:cs="Arial"/>
          <w:bCs/>
          <w:szCs w:val="22"/>
        </w:rPr>
      </w:pPr>
    </w:p>
    <w:p w14:paraId="4C841E2B"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TC 4NF 1000A/5A com classe de exatidão 0,6%</w:t>
      </w:r>
    </w:p>
    <w:p w14:paraId="03863223" w14:textId="77777777" w:rsidR="004D178D" w:rsidRPr="00D951C3" w:rsidRDefault="004D178D" w:rsidP="004D178D">
      <w:pPr>
        <w:spacing w:after="60"/>
        <w:ind w:left="1134"/>
        <w:rPr>
          <w:rFonts w:cs="Arial"/>
          <w:bCs/>
          <w:szCs w:val="22"/>
        </w:rPr>
      </w:pPr>
      <w:r w:rsidRPr="00D951C3">
        <w:rPr>
          <w:rFonts w:cs="Arial"/>
          <w:bCs/>
          <w:szCs w:val="22"/>
        </w:rPr>
        <w:t>Transformador de corrente 4NF 1000 A/5 A, com classe de exatidão 0,6%. Ref. Schneider ou equivalentes técnicos.</w:t>
      </w:r>
    </w:p>
    <w:p w14:paraId="4E3E2C60" w14:textId="77777777" w:rsidR="004D178D" w:rsidRPr="00D951C3" w:rsidRDefault="004D178D" w:rsidP="004D178D">
      <w:pPr>
        <w:spacing w:after="60"/>
        <w:ind w:left="1134"/>
        <w:rPr>
          <w:rFonts w:cs="Arial"/>
          <w:bCs/>
          <w:szCs w:val="22"/>
        </w:rPr>
      </w:pPr>
    </w:p>
    <w:p w14:paraId="4239398A"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Fornecimento e Instalação de Contator auxiliar </w:t>
      </w:r>
      <w:r>
        <w:rPr>
          <w:rFonts w:cs="Arial"/>
          <w:lang w:val="pt-BR"/>
        </w:rPr>
        <w:t xml:space="preserve">127-220 </w:t>
      </w:r>
      <w:r w:rsidRPr="00D951C3">
        <w:rPr>
          <w:rFonts w:cs="Arial"/>
          <w:lang w:val="pt-BR"/>
        </w:rPr>
        <w:t>V com 2NA+2NF</w:t>
      </w:r>
    </w:p>
    <w:p w14:paraId="286134BB" w14:textId="77777777" w:rsidR="004D178D" w:rsidRPr="00D951C3" w:rsidRDefault="004D178D" w:rsidP="004D178D">
      <w:pPr>
        <w:spacing w:after="60"/>
        <w:ind w:left="1080"/>
        <w:rPr>
          <w:rFonts w:cs="Arial"/>
          <w:bCs/>
          <w:szCs w:val="22"/>
        </w:rPr>
      </w:pPr>
      <w:r w:rsidRPr="00D951C3">
        <w:rPr>
          <w:rFonts w:cs="Arial"/>
          <w:bCs/>
          <w:szCs w:val="22"/>
        </w:rPr>
        <w:t xml:space="preserve">Contator auxiliar </w:t>
      </w:r>
      <w:r>
        <w:rPr>
          <w:rFonts w:cs="Arial"/>
          <w:bCs/>
          <w:szCs w:val="22"/>
        </w:rPr>
        <w:t xml:space="preserve">127-220 </w:t>
      </w:r>
      <w:r w:rsidRPr="00D951C3">
        <w:rPr>
          <w:rFonts w:cs="Arial"/>
          <w:bCs/>
          <w:szCs w:val="22"/>
        </w:rPr>
        <w:t>V com 2NA+2NF e instrumentos necessários.</w:t>
      </w:r>
    </w:p>
    <w:p w14:paraId="3430BC5B" w14:textId="77777777" w:rsidR="004D178D" w:rsidRPr="00D951C3" w:rsidRDefault="004D178D" w:rsidP="004D178D">
      <w:pPr>
        <w:spacing w:after="60"/>
        <w:ind w:left="1080"/>
        <w:rPr>
          <w:rFonts w:cs="Arial"/>
          <w:bCs/>
          <w:szCs w:val="22"/>
        </w:rPr>
      </w:pPr>
    </w:p>
    <w:p w14:paraId="4CB6C168"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Contator Auxiliar 127-220V com 4 NF.</w:t>
      </w:r>
    </w:p>
    <w:p w14:paraId="1A267E29" w14:textId="77777777" w:rsidR="004D178D" w:rsidRPr="00D951C3" w:rsidRDefault="004D178D" w:rsidP="004D178D">
      <w:pPr>
        <w:spacing w:after="60"/>
        <w:ind w:left="1080"/>
        <w:rPr>
          <w:rFonts w:cs="Arial"/>
          <w:bCs/>
          <w:szCs w:val="22"/>
        </w:rPr>
      </w:pPr>
      <w:r w:rsidRPr="00D951C3">
        <w:rPr>
          <w:rFonts w:cs="Arial"/>
          <w:bCs/>
          <w:szCs w:val="22"/>
        </w:rPr>
        <w:t>Contator auxiliar 127-220V com 4 NF. e instrumentos necessários.</w:t>
      </w:r>
    </w:p>
    <w:p w14:paraId="51C2BA65" w14:textId="77777777" w:rsidR="004D178D" w:rsidRPr="00D951C3" w:rsidRDefault="004D178D" w:rsidP="004D178D">
      <w:pPr>
        <w:spacing w:after="60"/>
        <w:ind w:left="1080"/>
        <w:rPr>
          <w:rFonts w:cs="Arial"/>
          <w:bCs/>
          <w:szCs w:val="22"/>
        </w:rPr>
      </w:pPr>
    </w:p>
    <w:p w14:paraId="367583D1"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Contator de força tripolar de 18 A</w:t>
      </w:r>
      <w:r>
        <w:rPr>
          <w:rFonts w:cs="Arial"/>
          <w:lang w:val="pt-BR"/>
        </w:rPr>
        <w:t>,</w:t>
      </w:r>
      <w:r w:rsidRPr="00D951C3">
        <w:rPr>
          <w:rFonts w:cs="Arial"/>
          <w:lang w:val="pt-BR"/>
        </w:rPr>
        <w:t xml:space="preserve"> </w:t>
      </w:r>
      <w:r>
        <w:rPr>
          <w:rFonts w:cs="Arial"/>
          <w:lang w:val="pt-BR"/>
        </w:rPr>
        <w:t xml:space="preserve">127-220 </w:t>
      </w:r>
      <w:r w:rsidRPr="00D951C3">
        <w:rPr>
          <w:rFonts w:cs="Arial"/>
          <w:lang w:val="pt-BR"/>
        </w:rPr>
        <w:t>V.</w:t>
      </w:r>
    </w:p>
    <w:p w14:paraId="554EBB92" w14:textId="77777777" w:rsidR="004D178D" w:rsidRPr="00D951C3" w:rsidRDefault="004D178D" w:rsidP="004D178D">
      <w:pPr>
        <w:spacing w:after="60"/>
        <w:ind w:left="1080"/>
        <w:rPr>
          <w:rFonts w:cs="Arial"/>
          <w:bCs/>
          <w:szCs w:val="22"/>
        </w:rPr>
      </w:pPr>
      <w:r w:rsidRPr="00D951C3">
        <w:rPr>
          <w:rFonts w:cs="Arial"/>
          <w:bCs/>
          <w:szCs w:val="22"/>
        </w:rPr>
        <w:t>Contator de força tripolar de 18</w:t>
      </w:r>
      <w:r>
        <w:rPr>
          <w:rFonts w:cs="Arial"/>
          <w:bCs/>
          <w:szCs w:val="22"/>
        </w:rPr>
        <w:t xml:space="preserve">A, 127-220 </w:t>
      </w:r>
      <w:r w:rsidRPr="00D951C3">
        <w:rPr>
          <w:rFonts w:cs="Arial"/>
          <w:bCs/>
          <w:szCs w:val="22"/>
        </w:rPr>
        <w:t>V, ref.: Telemecanique ou equivalente e instrumentos necessários.</w:t>
      </w:r>
    </w:p>
    <w:p w14:paraId="487EB74A" w14:textId="77777777" w:rsidR="004D178D" w:rsidRPr="00D951C3" w:rsidRDefault="004D178D" w:rsidP="004D178D">
      <w:pPr>
        <w:spacing w:after="60"/>
        <w:ind w:left="1080"/>
        <w:rPr>
          <w:rFonts w:cs="Arial"/>
          <w:bCs/>
          <w:szCs w:val="22"/>
        </w:rPr>
      </w:pPr>
    </w:p>
    <w:p w14:paraId="404A7743"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Contator de força tripolar de 25 A</w:t>
      </w:r>
      <w:r>
        <w:rPr>
          <w:rFonts w:cs="Arial"/>
          <w:lang w:val="pt-BR"/>
        </w:rPr>
        <w:t>,</w:t>
      </w:r>
      <w:r w:rsidRPr="00D951C3">
        <w:rPr>
          <w:rFonts w:cs="Arial"/>
          <w:lang w:val="pt-BR"/>
        </w:rPr>
        <w:t xml:space="preserve"> </w:t>
      </w:r>
      <w:r>
        <w:rPr>
          <w:rFonts w:cs="Arial"/>
          <w:lang w:val="pt-BR"/>
        </w:rPr>
        <w:t xml:space="preserve">127-220 </w:t>
      </w:r>
      <w:r w:rsidRPr="00D951C3">
        <w:rPr>
          <w:rFonts w:cs="Arial"/>
          <w:lang w:val="pt-BR"/>
        </w:rPr>
        <w:t>V</w:t>
      </w:r>
    </w:p>
    <w:p w14:paraId="03CE15F7" w14:textId="77777777" w:rsidR="004D178D" w:rsidRPr="00D951C3" w:rsidRDefault="004D178D" w:rsidP="004D178D">
      <w:pPr>
        <w:spacing w:after="60"/>
        <w:ind w:left="1080"/>
        <w:rPr>
          <w:rFonts w:cs="Arial"/>
          <w:bCs/>
          <w:szCs w:val="22"/>
        </w:rPr>
      </w:pPr>
      <w:r w:rsidRPr="00D951C3">
        <w:rPr>
          <w:rFonts w:cs="Arial"/>
          <w:bCs/>
          <w:szCs w:val="22"/>
        </w:rPr>
        <w:t>Contator de força tripolar de 25</w:t>
      </w:r>
      <w:r>
        <w:rPr>
          <w:rFonts w:cs="Arial"/>
          <w:bCs/>
          <w:szCs w:val="22"/>
        </w:rPr>
        <w:t xml:space="preserve">A, 127-220 </w:t>
      </w:r>
      <w:r w:rsidRPr="00D951C3">
        <w:rPr>
          <w:rFonts w:cs="Arial"/>
          <w:bCs/>
          <w:szCs w:val="22"/>
        </w:rPr>
        <w:t>V, ref.: Telemecanique ou equivalente e instrumentos necessários.</w:t>
      </w:r>
    </w:p>
    <w:p w14:paraId="142D694B" w14:textId="77777777" w:rsidR="004D178D" w:rsidRPr="00D951C3" w:rsidRDefault="004D178D" w:rsidP="004D178D">
      <w:pPr>
        <w:spacing w:after="60"/>
        <w:ind w:left="1080"/>
        <w:rPr>
          <w:rFonts w:cs="Arial"/>
          <w:bCs/>
          <w:szCs w:val="22"/>
        </w:rPr>
      </w:pPr>
    </w:p>
    <w:p w14:paraId="2D2D1D71"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Contator de força tripolar de 32 A</w:t>
      </w:r>
      <w:r>
        <w:rPr>
          <w:rFonts w:cs="Arial"/>
          <w:lang w:val="pt-BR"/>
        </w:rPr>
        <w:t>,</w:t>
      </w:r>
      <w:r w:rsidRPr="00D951C3">
        <w:rPr>
          <w:rFonts w:cs="Arial"/>
          <w:lang w:val="pt-BR"/>
        </w:rPr>
        <w:t xml:space="preserve"> </w:t>
      </w:r>
      <w:r>
        <w:rPr>
          <w:rFonts w:cs="Arial"/>
          <w:lang w:val="pt-BR"/>
        </w:rPr>
        <w:t xml:space="preserve">127-220 </w:t>
      </w:r>
      <w:r w:rsidRPr="00D951C3">
        <w:rPr>
          <w:rFonts w:cs="Arial"/>
          <w:lang w:val="pt-BR"/>
        </w:rPr>
        <w:t>V</w:t>
      </w:r>
    </w:p>
    <w:p w14:paraId="36CF3E8F" w14:textId="77777777" w:rsidR="004D178D" w:rsidRPr="00D951C3" w:rsidRDefault="004D178D" w:rsidP="004D178D">
      <w:pPr>
        <w:spacing w:after="60"/>
        <w:ind w:left="1080"/>
        <w:rPr>
          <w:rFonts w:cs="Arial"/>
          <w:bCs/>
          <w:szCs w:val="22"/>
        </w:rPr>
      </w:pPr>
      <w:r w:rsidRPr="00D951C3">
        <w:rPr>
          <w:rFonts w:cs="Arial"/>
          <w:bCs/>
          <w:szCs w:val="22"/>
        </w:rPr>
        <w:t>Contator de força tripolar de 32</w:t>
      </w:r>
      <w:r>
        <w:rPr>
          <w:rFonts w:cs="Arial"/>
          <w:bCs/>
          <w:szCs w:val="22"/>
        </w:rPr>
        <w:t xml:space="preserve">A, 127-220 </w:t>
      </w:r>
      <w:r w:rsidRPr="00D951C3">
        <w:rPr>
          <w:rFonts w:cs="Arial"/>
          <w:bCs/>
          <w:szCs w:val="22"/>
        </w:rPr>
        <w:t>V, ref.: Telemecanique ou equivalente.</w:t>
      </w:r>
    </w:p>
    <w:p w14:paraId="479FCADE" w14:textId="77777777" w:rsidR="004D178D" w:rsidRPr="00D951C3" w:rsidRDefault="004D178D" w:rsidP="004D178D">
      <w:pPr>
        <w:ind w:left="993"/>
        <w:rPr>
          <w:rFonts w:cs="Arial"/>
          <w:lang w:eastAsia="x-none"/>
        </w:rPr>
      </w:pPr>
    </w:p>
    <w:p w14:paraId="58367519"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Mini contator tripolar de 16 A</w:t>
      </w:r>
      <w:r>
        <w:rPr>
          <w:rFonts w:cs="Arial"/>
          <w:lang w:val="pt-BR"/>
        </w:rPr>
        <w:t>,</w:t>
      </w:r>
      <w:r w:rsidRPr="00D951C3">
        <w:rPr>
          <w:rFonts w:cs="Arial"/>
          <w:lang w:val="pt-BR"/>
        </w:rPr>
        <w:t xml:space="preserve"> </w:t>
      </w:r>
      <w:r>
        <w:rPr>
          <w:rFonts w:cs="Arial"/>
          <w:lang w:val="pt-BR"/>
        </w:rPr>
        <w:t xml:space="preserve">127-220 </w:t>
      </w:r>
      <w:r w:rsidRPr="00D951C3">
        <w:rPr>
          <w:rFonts w:cs="Arial"/>
          <w:lang w:val="pt-BR"/>
        </w:rPr>
        <w:t>V</w:t>
      </w:r>
    </w:p>
    <w:p w14:paraId="3C3720BD" w14:textId="77777777" w:rsidR="004D178D" w:rsidRPr="00D951C3" w:rsidRDefault="004D178D" w:rsidP="004D178D">
      <w:pPr>
        <w:spacing w:after="60"/>
        <w:ind w:left="1080"/>
        <w:rPr>
          <w:rFonts w:cs="Arial"/>
          <w:bCs/>
          <w:szCs w:val="22"/>
        </w:rPr>
      </w:pPr>
      <w:r w:rsidRPr="00D951C3">
        <w:rPr>
          <w:rFonts w:cs="Arial"/>
          <w:bCs/>
          <w:szCs w:val="22"/>
        </w:rPr>
        <w:t>Mini contator tripolar de 16</w:t>
      </w:r>
      <w:r>
        <w:rPr>
          <w:rFonts w:cs="Arial"/>
          <w:bCs/>
          <w:szCs w:val="22"/>
        </w:rPr>
        <w:t xml:space="preserve">A, 127-220 </w:t>
      </w:r>
      <w:r w:rsidRPr="00D951C3">
        <w:rPr>
          <w:rFonts w:cs="Arial"/>
          <w:bCs/>
          <w:szCs w:val="22"/>
        </w:rPr>
        <w:t>V, ref.: Telemecanique ou equivalente.</w:t>
      </w:r>
    </w:p>
    <w:p w14:paraId="29EFD8A4" w14:textId="77777777" w:rsidR="004D178D" w:rsidRPr="00D951C3" w:rsidRDefault="004D178D" w:rsidP="004D178D">
      <w:pPr>
        <w:spacing w:after="60"/>
        <w:ind w:left="1080"/>
        <w:rPr>
          <w:rFonts w:cs="Arial"/>
          <w:bCs/>
          <w:szCs w:val="22"/>
        </w:rPr>
      </w:pPr>
    </w:p>
    <w:p w14:paraId="7156C738"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Cabo de cobre com blindagem individual e coletiva, de 4 vias, bitola 1,0mm²</w:t>
      </w:r>
    </w:p>
    <w:p w14:paraId="29259FAA" w14:textId="77777777" w:rsidR="004D178D" w:rsidRPr="00D951C3" w:rsidRDefault="004D178D" w:rsidP="004D178D">
      <w:pPr>
        <w:ind w:left="993"/>
        <w:rPr>
          <w:rFonts w:cs="Arial"/>
          <w:bCs/>
          <w:szCs w:val="22"/>
        </w:rPr>
      </w:pPr>
      <w:r w:rsidRPr="00D951C3">
        <w:rPr>
          <w:rFonts w:cs="Arial"/>
          <w:bCs/>
          <w:szCs w:val="22"/>
        </w:rPr>
        <w:t>Fornecimento e instalação de Cabo de cobre com blindagem individual e coletiva de 4 vias, bitola 1,0mm².</w:t>
      </w:r>
    </w:p>
    <w:p w14:paraId="236AFB06" w14:textId="77777777" w:rsidR="004D178D" w:rsidRPr="00D951C3" w:rsidRDefault="004D178D" w:rsidP="004D178D">
      <w:pPr>
        <w:ind w:left="993"/>
        <w:rPr>
          <w:rFonts w:cs="Arial"/>
          <w:bCs/>
          <w:szCs w:val="22"/>
        </w:rPr>
      </w:pPr>
      <w:r w:rsidRPr="00D951C3">
        <w:rPr>
          <w:rFonts w:cs="Arial"/>
          <w:bCs/>
          <w:szCs w:val="22"/>
        </w:rPr>
        <w:t>Ref. Modelo BIC300 da Prysmian ou equivalente técnico.</w:t>
      </w:r>
    </w:p>
    <w:p w14:paraId="5A2CECD8" w14:textId="77777777" w:rsidR="004D178D" w:rsidRPr="00D951C3" w:rsidRDefault="004D178D" w:rsidP="004D178D">
      <w:pPr>
        <w:spacing w:after="60"/>
        <w:ind w:left="1080"/>
        <w:rPr>
          <w:rFonts w:cs="Arial"/>
          <w:bCs/>
          <w:szCs w:val="22"/>
        </w:rPr>
      </w:pPr>
    </w:p>
    <w:p w14:paraId="0887083E" w14:textId="77777777" w:rsidR="004D178D" w:rsidRPr="00D951C3" w:rsidRDefault="004D178D" w:rsidP="009F23F2">
      <w:pPr>
        <w:pStyle w:val="Ttulo1"/>
        <w:numPr>
          <w:ilvl w:val="3"/>
          <w:numId w:val="33"/>
        </w:numPr>
        <w:rPr>
          <w:rFonts w:cs="Arial"/>
          <w:lang w:val="pt-BR"/>
        </w:rPr>
      </w:pPr>
      <w:r w:rsidRPr="00D951C3">
        <w:rPr>
          <w:rFonts w:cs="Arial"/>
          <w:lang w:val="pt-BR"/>
        </w:rPr>
        <w:lastRenderedPageBreak/>
        <w:t xml:space="preserve">Fornecimento e Instalação de relé temporizado ao repouso, multitensão e ajuste de </w:t>
      </w:r>
      <w:smartTag w:uri="urn:schemas-microsoft-com:office:smarttags" w:element="metricconverter">
        <w:smartTagPr>
          <w:attr w:name="ProductID" w:val="0,3 a"/>
        </w:smartTagPr>
        <w:r w:rsidRPr="00D951C3">
          <w:rPr>
            <w:rFonts w:cs="Arial"/>
            <w:lang w:val="pt-BR"/>
          </w:rPr>
          <w:t>0,3 a</w:t>
        </w:r>
      </w:smartTag>
      <w:r w:rsidRPr="00D951C3">
        <w:rPr>
          <w:rFonts w:cs="Arial"/>
          <w:lang w:val="pt-BR"/>
        </w:rPr>
        <w:t xml:space="preserve"> 30 seg - autoalimentado</w:t>
      </w:r>
    </w:p>
    <w:p w14:paraId="3F53E9F9" w14:textId="77777777" w:rsidR="004D178D" w:rsidRPr="00D951C3" w:rsidRDefault="004D178D" w:rsidP="004D178D">
      <w:pPr>
        <w:spacing w:after="60"/>
        <w:ind w:left="1080"/>
        <w:rPr>
          <w:rFonts w:cs="Arial"/>
          <w:bCs/>
          <w:szCs w:val="22"/>
        </w:rPr>
      </w:pPr>
      <w:r w:rsidRPr="00D951C3">
        <w:rPr>
          <w:rFonts w:cs="Arial"/>
          <w:bCs/>
          <w:szCs w:val="22"/>
        </w:rPr>
        <w:t xml:space="preserve">Fornecimento e instalação de relé temporizado ao repouso, multitensão e ajuste de </w:t>
      </w:r>
      <w:smartTag w:uri="urn:schemas-microsoft-com:office:smarttags" w:element="metricconverter">
        <w:smartTagPr>
          <w:attr w:name="ProductID" w:val="0,3 a"/>
        </w:smartTagPr>
        <w:r w:rsidRPr="00D951C3">
          <w:rPr>
            <w:rFonts w:cs="Arial"/>
            <w:bCs/>
            <w:szCs w:val="22"/>
          </w:rPr>
          <w:t>0,3 a</w:t>
        </w:r>
      </w:smartTag>
      <w:r w:rsidRPr="00D951C3">
        <w:rPr>
          <w:rFonts w:cs="Arial"/>
          <w:bCs/>
          <w:szCs w:val="22"/>
        </w:rPr>
        <w:t xml:space="preserve"> 30 seg - autoalimentado. Ref.: RE8RB31BU Telemecanique ou Equivalente</w:t>
      </w:r>
    </w:p>
    <w:p w14:paraId="1143B8D2" w14:textId="77777777" w:rsidR="004D178D" w:rsidRPr="00D951C3" w:rsidRDefault="004D178D" w:rsidP="004D178D">
      <w:pPr>
        <w:spacing w:after="60"/>
        <w:ind w:left="1080"/>
        <w:rPr>
          <w:rFonts w:cs="Arial"/>
          <w:bCs/>
          <w:szCs w:val="22"/>
        </w:rPr>
      </w:pPr>
    </w:p>
    <w:p w14:paraId="6E160F14"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termostato com acionamento "Liga/Desliga"</w:t>
      </w:r>
    </w:p>
    <w:p w14:paraId="5F4D5458" w14:textId="77777777" w:rsidR="004D178D" w:rsidRPr="00D951C3" w:rsidRDefault="004D178D" w:rsidP="004D178D">
      <w:pPr>
        <w:spacing w:after="60"/>
        <w:ind w:left="1080"/>
        <w:rPr>
          <w:rFonts w:cs="Arial"/>
          <w:bCs/>
          <w:szCs w:val="22"/>
        </w:rPr>
      </w:pPr>
      <w:r w:rsidRPr="00D951C3">
        <w:rPr>
          <w:rFonts w:cs="Arial"/>
          <w:bCs/>
          <w:szCs w:val="22"/>
        </w:rPr>
        <w:t>Fornecimento e instalação de termostato com acionamento "Liga/Desliga". Ref.: Imit, Honeywell ou equivalente</w:t>
      </w:r>
    </w:p>
    <w:p w14:paraId="34A9AB55" w14:textId="77777777" w:rsidR="004D178D" w:rsidRPr="00D951C3" w:rsidRDefault="004D178D" w:rsidP="004D178D">
      <w:pPr>
        <w:spacing w:after="60"/>
        <w:ind w:left="1080"/>
        <w:rPr>
          <w:rFonts w:cs="Arial"/>
          <w:bCs/>
          <w:szCs w:val="22"/>
        </w:rPr>
      </w:pPr>
    </w:p>
    <w:p w14:paraId="6C1E9CEA"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Fornecimento e Instalação de barra de cobre eletrolítico </w:t>
      </w:r>
      <w:r w:rsidRPr="001B6097">
        <w:rPr>
          <w:bCs w:val="0"/>
        </w:rPr>
        <w:t xml:space="preserve">de alta pureza </w:t>
      </w:r>
      <w:r w:rsidRPr="00D951C3">
        <w:rPr>
          <w:rFonts w:cs="Arial"/>
          <w:lang w:val="pt-BR"/>
        </w:rPr>
        <w:t>em quadro existente</w:t>
      </w:r>
    </w:p>
    <w:p w14:paraId="6D76B052" w14:textId="77777777" w:rsidR="004D178D" w:rsidRPr="00D951C3" w:rsidRDefault="004D178D" w:rsidP="004D178D">
      <w:pPr>
        <w:spacing w:after="60"/>
        <w:ind w:left="1080"/>
        <w:rPr>
          <w:rFonts w:cs="Arial"/>
          <w:bCs/>
          <w:szCs w:val="22"/>
        </w:rPr>
      </w:pPr>
      <w:r w:rsidRPr="00D951C3">
        <w:rPr>
          <w:rFonts w:cs="Arial"/>
          <w:bCs/>
          <w:szCs w:val="22"/>
        </w:rPr>
        <w:t>Fornecimento e instalação de barra de cobre eletrolítico</w:t>
      </w:r>
      <w:r>
        <w:rPr>
          <w:rFonts w:cs="Arial"/>
          <w:bCs/>
          <w:szCs w:val="22"/>
        </w:rPr>
        <w:t xml:space="preserve"> </w:t>
      </w:r>
      <w:r w:rsidRPr="001B6097">
        <w:rPr>
          <w:bCs/>
          <w:szCs w:val="22"/>
        </w:rPr>
        <w:t>de alta pureza</w:t>
      </w:r>
      <w:r w:rsidRPr="00D951C3">
        <w:rPr>
          <w:rFonts w:cs="Arial"/>
          <w:bCs/>
          <w:szCs w:val="22"/>
        </w:rPr>
        <w:t xml:space="preserve"> em quadro existente</w:t>
      </w:r>
    </w:p>
    <w:p w14:paraId="7D57289B" w14:textId="77777777" w:rsidR="004D178D" w:rsidRPr="00D951C3" w:rsidRDefault="004D178D" w:rsidP="004D178D">
      <w:pPr>
        <w:spacing w:after="60"/>
        <w:ind w:left="1080"/>
        <w:rPr>
          <w:rFonts w:cs="Arial"/>
          <w:bCs/>
          <w:szCs w:val="22"/>
        </w:rPr>
      </w:pPr>
    </w:p>
    <w:p w14:paraId="13BDB507"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Interruptor horário programável com 2 canais NA de saída e com anulação de programação de feriados</w:t>
      </w:r>
    </w:p>
    <w:p w14:paraId="6FD6849D" w14:textId="77777777" w:rsidR="004D178D" w:rsidRPr="00D951C3" w:rsidRDefault="004D178D" w:rsidP="004D178D">
      <w:pPr>
        <w:spacing w:after="60"/>
        <w:ind w:left="1080"/>
        <w:rPr>
          <w:rFonts w:cs="Arial"/>
          <w:bCs/>
          <w:szCs w:val="22"/>
        </w:rPr>
      </w:pPr>
      <w:r w:rsidRPr="00D951C3">
        <w:rPr>
          <w:rFonts w:cs="Arial"/>
          <w:bCs/>
          <w:szCs w:val="22"/>
        </w:rPr>
        <w:t>Interruptor horário programável com 2 canais NA de saída com anulação de programação de feriados, ref: 15722</w:t>
      </w:r>
      <w:r>
        <w:rPr>
          <w:rFonts w:cs="Arial"/>
          <w:bCs/>
          <w:szCs w:val="22"/>
        </w:rPr>
        <w:t>,</w:t>
      </w:r>
      <w:r w:rsidRPr="00D951C3">
        <w:rPr>
          <w:rFonts w:cs="Arial"/>
          <w:bCs/>
          <w:szCs w:val="22"/>
        </w:rPr>
        <w:t xml:space="preserve"> Merlin Gerin ou equivalente</w:t>
      </w:r>
    </w:p>
    <w:p w14:paraId="13AA6849" w14:textId="77777777" w:rsidR="004D178D" w:rsidRPr="00D951C3" w:rsidRDefault="004D178D" w:rsidP="004D178D">
      <w:pPr>
        <w:spacing w:after="60"/>
        <w:ind w:left="1080"/>
        <w:rPr>
          <w:rFonts w:cs="Arial"/>
          <w:bCs/>
          <w:szCs w:val="22"/>
        </w:rPr>
      </w:pPr>
    </w:p>
    <w:p w14:paraId="0B6F65B4" w14:textId="77777777" w:rsidR="004D178D" w:rsidRPr="00D951C3" w:rsidRDefault="004D178D" w:rsidP="009F23F2">
      <w:pPr>
        <w:pStyle w:val="Ttulo1"/>
        <w:numPr>
          <w:ilvl w:val="3"/>
          <w:numId w:val="33"/>
        </w:numPr>
        <w:rPr>
          <w:rFonts w:cs="Arial"/>
          <w:lang w:val="pt-BR"/>
        </w:rPr>
      </w:pPr>
      <w:r w:rsidRPr="00D951C3">
        <w:rPr>
          <w:rFonts w:cs="Arial"/>
          <w:lang w:val="pt-BR"/>
        </w:rPr>
        <w:t xml:space="preserve">Fornecimento e Instalação de Timer Digital - Diário/Semanal </w:t>
      </w:r>
      <w:smartTag w:uri="urn:schemas-microsoft-com:office:smarttags" w:element="metricconverter">
        <w:smartTagPr>
          <w:attr w:name="ProductID" w:val="16 a"/>
        </w:smartTagPr>
        <w:r w:rsidRPr="00D951C3">
          <w:rPr>
            <w:rFonts w:cs="Arial"/>
            <w:lang w:val="pt-BR"/>
          </w:rPr>
          <w:t>16 A</w:t>
        </w:r>
      </w:smartTag>
      <w:r w:rsidRPr="00D951C3">
        <w:rPr>
          <w:rFonts w:cs="Arial"/>
          <w:lang w:val="pt-BR"/>
        </w:rPr>
        <w:t>, com bateria recarregável, 127</w:t>
      </w:r>
      <w:r>
        <w:rPr>
          <w:rFonts w:cs="Arial"/>
          <w:lang w:val="pt-BR"/>
        </w:rPr>
        <w:t>-</w:t>
      </w:r>
      <w:r w:rsidRPr="00D951C3">
        <w:rPr>
          <w:rFonts w:cs="Arial"/>
          <w:lang w:val="pt-BR"/>
        </w:rPr>
        <w:t>220 V</w:t>
      </w:r>
    </w:p>
    <w:p w14:paraId="4B9D722C" w14:textId="77777777" w:rsidR="004D178D" w:rsidRPr="00D951C3" w:rsidRDefault="004D178D" w:rsidP="004D178D">
      <w:pPr>
        <w:spacing w:after="60"/>
        <w:ind w:left="1080"/>
        <w:rPr>
          <w:rFonts w:cs="Arial"/>
          <w:bCs/>
          <w:szCs w:val="22"/>
        </w:rPr>
      </w:pPr>
      <w:r w:rsidRPr="00D951C3">
        <w:rPr>
          <w:rFonts w:cs="Arial"/>
          <w:bCs/>
          <w:szCs w:val="22"/>
        </w:rPr>
        <w:t xml:space="preserve">Timer Digital - Diário/Semanal </w:t>
      </w:r>
      <w:smartTag w:uri="urn:schemas-microsoft-com:office:smarttags" w:element="metricconverter">
        <w:smartTagPr>
          <w:attr w:name="ProductID" w:val="16 a"/>
        </w:smartTagPr>
        <w:r w:rsidRPr="00D951C3">
          <w:rPr>
            <w:rFonts w:cs="Arial"/>
            <w:bCs/>
            <w:szCs w:val="22"/>
          </w:rPr>
          <w:t>16 A</w:t>
        </w:r>
      </w:smartTag>
      <w:r w:rsidRPr="00D951C3">
        <w:rPr>
          <w:rFonts w:cs="Arial"/>
          <w:bCs/>
          <w:szCs w:val="22"/>
        </w:rPr>
        <w:t>, com bateria recarregável, 127</w:t>
      </w:r>
      <w:r>
        <w:rPr>
          <w:rFonts w:cs="Arial"/>
          <w:bCs/>
          <w:szCs w:val="22"/>
        </w:rPr>
        <w:t>-</w:t>
      </w:r>
      <w:r w:rsidRPr="00D951C3">
        <w:rPr>
          <w:rFonts w:cs="Arial"/>
          <w:bCs/>
          <w:szCs w:val="22"/>
        </w:rPr>
        <w:t>220 V, ref.: Kienzle, Siemens, Coel ou equivalente</w:t>
      </w:r>
    </w:p>
    <w:p w14:paraId="7231DC45" w14:textId="77777777" w:rsidR="004D178D" w:rsidRPr="00D951C3" w:rsidRDefault="004D178D" w:rsidP="004D178D">
      <w:pPr>
        <w:spacing w:after="60"/>
        <w:ind w:left="1080"/>
        <w:rPr>
          <w:rFonts w:cs="Arial"/>
          <w:bCs/>
          <w:szCs w:val="22"/>
        </w:rPr>
      </w:pPr>
    </w:p>
    <w:p w14:paraId="7DDC3E8B"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Programador Horário</w:t>
      </w:r>
    </w:p>
    <w:p w14:paraId="055867E4" w14:textId="77777777" w:rsidR="004D178D" w:rsidRPr="00D951C3" w:rsidRDefault="004D178D" w:rsidP="004D178D">
      <w:pPr>
        <w:spacing w:after="60"/>
        <w:ind w:left="1080"/>
        <w:rPr>
          <w:rFonts w:cs="Arial"/>
          <w:bCs/>
          <w:szCs w:val="22"/>
        </w:rPr>
      </w:pPr>
      <w:r w:rsidRPr="00D951C3">
        <w:rPr>
          <w:rFonts w:cs="Arial"/>
          <w:bCs/>
          <w:szCs w:val="22"/>
        </w:rPr>
        <w:t>Programador Horário Coel RTST/20 Bivolt ou equivalente</w:t>
      </w:r>
    </w:p>
    <w:p w14:paraId="2B964004" w14:textId="77777777" w:rsidR="004D178D" w:rsidRPr="00D951C3" w:rsidRDefault="004D178D" w:rsidP="004D178D">
      <w:pPr>
        <w:spacing w:after="60"/>
        <w:ind w:left="1080"/>
        <w:rPr>
          <w:rFonts w:cs="Arial"/>
          <w:bCs/>
          <w:szCs w:val="22"/>
        </w:rPr>
      </w:pPr>
    </w:p>
    <w:p w14:paraId="3E22970B"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Sistema de proteção. Incluso: 4 protetores contra surto (</w:t>
      </w:r>
      <w:smartTag w:uri="urn:schemas-microsoft-com:office:smarttags" w:element="metricconverter">
        <w:smartTagPr>
          <w:attr w:name="ProductID" w:val="3F"/>
        </w:smartTagPr>
        <w:r w:rsidRPr="00D951C3">
          <w:rPr>
            <w:rFonts w:cs="Arial"/>
            <w:lang w:val="pt-BR"/>
          </w:rPr>
          <w:t>3F</w:t>
        </w:r>
      </w:smartTag>
      <w:r w:rsidRPr="00D951C3">
        <w:rPr>
          <w:rFonts w:cs="Arial"/>
          <w:lang w:val="pt-BR"/>
        </w:rPr>
        <w:t xml:space="preserve"> + N) VCL SLIM 20 KA/127</w:t>
      </w:r>
      <w:r>
        <w:rPr>
          <w:rFonts w:cs="Arial"/>
          <w:lang w:val="pt-BR"/>
        </w:rPr>
        <w:t>-</w:t>
      </w:r>
      <w:r w:rsidRPr="00D951C3">
        <w:rPr>
          <w:rFonts w:cs="Arial"/>
          <w:lang w:val="pt-BR"/>
        </w:rPr>
        <w:t>230 V com 4 metros de cabos flexíveis de bitola #16mm²</w:t>
      </w:r>
    </w:p>
    <w:p w14:paraId="500966AC" w14:textId="77777777" w:rsidR="004D178D" w:rsidRPr="00D951C3" w:rsidRDefault="004D178D" w:rsidP="004D178D">
      <w:pPr>
        <w:spacing w:after="60"/>
        <w:ind w:left="1080"/>
        <w:rPr>
          <w:rFonts w:cs="Arial"/>
          <w:bCs/>
          <w:szCs w:val="22"/>
        </w:rPr>
      </w:pPr>
      <w:r w:rsidRPr="00D951C3">
        <w:rPr>
          <w:rFonts w:cs="Arial"/>
          <w:bCs/>
          <w:szCs w:val="22"/>
        </w:rPr>
        <w:t>Fornecimento e instalação de Dispositivo de Proteção Contra Surto, composto por 04 descarregadores, montados sobre base integrada com conexão para terra, capacidade de proteção mínima 20 kA (220V/60Hz), curva 8/20 μs, com Up&lt;1,4kV. Os descarregadores são cartuchos extraíveis com sinalização de defeito. A montante dos DPS deverão ser instalados fusíveis ou disjuntores para proteção e seccionamento, de modo que para sua troca não seja necessário desligar os alimentadores.</w:t>
      </w:r>
    </w:p>
    <w:p w14:paraId="13B4C0FC" w14:textId="77777777" w:rsidR="004D178D" w:rsidRPr="00D951C3" w:rsidRDefault="004D178D" w:rsidP="004D178D">
      <w:pPr>
        <w:spacing w:after="60"/>
        <w:ind w:left="1080"/>
        <w:rPr>
          <w:rFonts w:cs="Arial"/>
          <w:bCs/>
          <w:szCs w:val="22"/>
        </w:rPr>
      </w:pPr>
      <w:r w:rsidRPr="00D951C3">
        <w:rPr>
          <w:rFonts w:cs="Arial"/>
          <w:bCs/>
          <w:szCs w:val="22"/>
        </w:rPr>
        <w:t>Norma específica: NBR IEC 61643-1 – Dispositivos de proteção contra surtos em baixa tensão - Parte 1: Dispositivos de proteção conectados a sistemas de distribuição de energia de baixa tensão - Requisitos de desempenho e métodos de ensaio.</w:t>
      </w:r>
    </w:p>
    <w:p w14:paraId="185C37A0" w14:textId="77777777" w:rsidR="004D178D" w:rsidRPr="00D951C3" w:rsidRDefault="004D178D" w:rsidP="004D178D">
      <w:pPr>
        <w:spacing w:after="60"/>
        <w:ind w:left="1080"/>
        <w:rPr>
          <w:rFonts w:cs="Arial"/>
          <w:bCs/>
          <w:szCs w:val="22"/>
        </w:rPr>
      </w:pPr>
      <w:r w:rsidRPr="00D951C3">
        <w:rPr>
          <w:rFonts w:cs="Arial"/>
          <w:bCs/>
          <w:szCs w:val="22"/>
        </w:rPr>
        <w:t xml:space="preserve">Fornecedor: </w:t>
      </w:r>
      <w:r w:rsidRPr="00D951C3">
        <w:rPr>
          <w:rFonts w:cs="Arial"/>
        </w:rPr>
        <w:t>VCL SLIM 20 KA/127</w:t>
      </w:r>
      <w:r>
        <w:rPr>
          <w:rFonts w:cs="Arial"/>
        </w:rPr>
        <w:t>-</w:t>
      </w:r>
      <w:r w:rsidRPr="00D951C3">
        <w:rPr>
          <w:rFonts w:cs="Arial"/>
        </w:rPr>
        <w:t xml:space="preserve"> 230 V, ref.: Clamper</w:t>
      </w:r>
      <w:r w:rsidRPr="00D951C3">
        <w:rPr>
          <w:rFonts w:cs="Arial"/>
          <w:bCs/>
          <w:szCs w:val="22"/>
        </w:rPr>
        <w:t xml:space="preserve"> ou equivalentes técnicos.</w:t>
      </w:r>
    </w:p>
    <w:p w14:paraId="46BA4E19" w14:textId="77777777" w:rsidR="00421D56" w:rsidRPr="00D951C3" w:rsidRDefault="00421D56" w:rsidP="004D178D">
      <w:pPr>
        <w:spacing w:after="60"/>
        <w:ind w:left="1080"/>
        <w:rPr>
          <w:rFonts w:cs="Arial"/>
          <w:bCs/>
          <w:szCs w:val="22"/>
        </w:rPr>
      </w:pPr>
    </w:p>
    <w:p w14:paraId="28887DB6" w14:textId="77777777" w:rsidR="004D178D" w:rsidRPr="00D951C3" w:rsidRDefault="004D178D" w:rsidP="009F23F2">
      <w:pPr>
        <w:pStyle w:val="Ttulo1"/>
        <w:numPr>
          <w:ilvl w:val="3"/>
          <w:numId w:val="33"/>
        </w:numPr>
        <w:rPr>
          <w:rFonts w:cs="Arial"/>
          <w:bCs w:val="0"/>
          <w:lang w:val="pt-BR"/>
        </w:rPr>
      </w:pPr>
      <w:r w:rsidRPr="00D951C3">
        <w:rPr>
          <w:rFonts w:cs="Arial"/>
          <w:lang w:val="pt-BR"/>
        </w:rPr>
        <w:t>Fornecimento e Instalação de Sistema de proteção. Incluso: 4 protetores contra surto (</w:t>
      </w:r>
      <w:smartTag w:uri="urn:schemas-microsoft-com:office:smarttags" w:element="metricconverter">
        <w:smartTagPr>
          <w:attr w:name="ProductID" w:val="3F"/>
        </w:smartTagPr>
        <w:r w:rsidRPr="00D951C3">
          <w:rPr>
            <w:rFonts w:cs="Arial"/>
            <w:lang w:val="pt-BR"/>
          </w:rPr>
          <w:t>3F</w:t>
        </w:r>
      </w:smartTag>
      <w:r w:rsidRPr="00D951C3">
        <w:rPr>
          <w:rFonts w:cs="Arial"/>
          <w:lang w:val="pt-BR"/>
        </w:rPr>
        <w:t xml:space="preserve"> + N) VCL SLIM 40 KA/127</w:t>
      </w:r>
      <w:r>
        <w:rPr>
          <w:rFonts w:cs="Arial"/>
          <w:lang w:val="pt-BR"/>
        </w:rPr>
        <w:t>-</w:t>
      </w:r>
      <w:r w:rsidRPr="00D951C3">
        <w:rPr>
          <w:rFonts w:cs="Arial"/>
          <w:lang w:val="pt-BR"/>
        </w:rPr>
        <w:t>230 V com 4 metros de cabos flexíveis de bitola #16mm²</w:t>
      </w:r>
    </w:p>
    <w:p w14:paraId="174B8058" w14:textId="77777777" w:rsidR="004D178D" w:rsidRPr="00D951C3" w:rsidRDefault="004D178D" w:rsidP="004D178D">
      <w:pPr>
        <w:spacing w:after="60"/>
        <w:ind w:left="1080"/>
        <w:rPr>
          <w:rFonts w:cs="Arial"/>
          <w:bCs/>
          <w:szCs w:val="22"/>
        </w:rPr>
      </w:pPr>
      <w:r w:rsidRPr="00D951C3">
        <w:rPr>
          <w:rFonts w:cs="Arial"/>
          <w:bCs/>
          <w:szCs w:val="22"/>
        </w:rPr>
        <w:t>Fornecimento e instalação de Dispositivo de Proteção Contra Surto, composto por 04 descarregadores, montados sobre base integrada com conexão para terra, capacidade de proteção mínima 40 kA (220V/60Hz), curva 8/20 μs, com Up&lt;1,4kV. Os descarregadores são cartuchos extraíveis com sinalização de defeito. A montante dos DPS deverão ser instalados fusíveis ou disjuntores para proteção e seccionamento, de modo que para sua troca não seja necessário desligar os alimentadores.</w:t>
      </w:r>
    </w:p>
    <w:p w14:paraId="46875F8C" w14:textId="77777777" w:rsidR="004D178D" w:rsidRPr="00D951C3" w:rsidRDefault="004D178D" w:rsidP="004D178D">
      <w:pPr>
        <w:spacing w:after="60"/>
        <w:ind w:left="1080"/>
        <w:rPr>
          <w:rFonts w:cs="Arial"/>
          <w:bCs/>
          <w:szCs w:val="22"/>
        </w:rPr>
      </w:pPr>
      <w:r w:rsidRPr="00D951C3">
        <w:rPr>
          <w:rFonts w:cs="Arial"/>
          <w:bCs/>
          <w:szCs w:val="22"/>
        </w:rPr>
        <w:lastRenderedPageBreak/>
        <w:t>Norma específica: NBR IEC 61643-1 – Dispositivos de proteção contra surtos em baixa tensão - Parte 1: Dispositivos de proteção conectados a sistemas de distribuição de energia de baixa tensão - Requisitos de desempenho e métodos de ensaio.</w:t>
      </w:r>
    </w:p>
    <w:p w14:paraId="526964CF" w14:textId="77777777" w:rsidR="004D178D" w:rsidRPr="00D951C3" w:rsidRDefault="004D178D" w:rsidP="004D178D">
      <w:pPr>
        <w:spacing w:after="60"/>
        <w:ind w:left="1080"/>
        <w:rPr>
          <w:rFonts w:cs="Arial"/>
          <w:bCs/>
          <w:szCs w:val="22"/>
        </w:rPr>
      </w:pPr>
      <w:r w:rsidRPr="00D951C3">
        <w:rPr>
          <w:rFonts w:cs="Arial"/>
          <w:bCs/>
          <w:szCs w:val="22"/>
        </w:rPr>
        <w:t>Fornecedor: VCL SLIM 40 KA/127</w:t>
      </w:r>
      <w:r>
        <w:rPr>
          <w:rFonts w:cs="Arial"/>
          <w:bCs/>
          <w:szCs w:val="22"/>
        </w:rPr>
        <w:t>-</w:t>
      </w:r>
      <w:r w:rsidRPr="00D951C3">
        <w:rPr>
          <w:rFonts w:cs="Arial"/>
          <w:bCs/>
          <w:szCs w:val="22"/>
        </w:rPr>
        <w:t>230 V, ref.: Clamper ou equivalentes técnicos.</w:t>
      </w:r>
    </w:p>
    <w:p w14:paraId="304D4912" w14:textId="77777777" w:rsidR="004D178D" w:rsidRPr="00D951C3" w:rsidRDefault="004D178D" w:rsidP="004D178D">
      <w:pPr>
        <w:spacing w:after="60"/>
        <w:ind w:left="1080"/>
        <w:rPr>
          <w:rFonts w:cs="Arial"/>
          <w:bCs/>
          <w:szCs w:val="22"/>
        </w:rPr>
      </w:pPr>
    </w:p>
    <w:p w14:paraId="1FF8F249" w14:textId="77777777" w:rsidR="004D178D" w:rsidRPr="00D951C3" w:rsidRDefault="004D178D" w:rsidP="009F23F2">
      <w:pPr>
        <w:pStyle w:val="Ttulo1"/>
        <w:numPr>
          <w:ilvl w:val="3"/>
          <w:numId w:val="33"/>
        </w:numPr>
        <w:rPr>
          <w:rFonts w:cs="Arial"/>
          <w:lang w:val="pt-BR"/>
        </w:rPr>
      </w:pPr>
      <w:r w:rsidRPr="00D951C3">
        <w:rPr>
          <w:rFonts w:cs="Arial"/>
          <w:lang w:val="pt-BR"/>
        </w:rPr>
        <w:t>Fornecimento e Instalação de Caixa de Equipotencialização de embutir ou sobrepor, conforme projeto, 380x320x175 mm, com 9 terminais, conexões, fixações, identificações e acessórios.</w:t>
      </w:r>
    </w:p>
    <w:p w14:paraId="2C739D95" w14:textId="77777777" w:rsidR="004D178D" w:rsidRPr="00D951C3" w:rsidRDefault="004D178D" w:rsidP="004D178D">
      <w:pPr>
        <w:spacing w:after="60"/>
        <w:ind w:left="1080"/>
        <w:rPr>
          <w:rFonts w:cs="Arial"/>
          <w:bCs/>
          <w:szCs w:val="22"/>
        </w:rPr>
      </w:pPr>
      <w:r w:rsidRPr="00D951C3">
        <w:rPr>
          <w:rFonts w:cs="Arial"/>
          <w:bCs/>
          <w:szCs w:val="22"/>
        </w:rPr>
        <w:t>Fornecimento e instalação de Caixa de Equipotencialização de sobrepor dimensões de 380x320x175mm, com 9 terminais, conexões, fixações, identificações e acessórios.</w:t>
      </w:r>
    </w:p>
    <w:p w14:paraId="3DD88716" w14:textId="74DF1A0A" w:rsidR="00421B7B" w:rsidRDefault="004D178D" w:rsidP="00421B7B">
      <w:pPr>
        <w:spacing w:after="60"/>
        <w:ind w:left="1080"/>
        <w:rPr>
          <w:rFonts w:cs="Arial"/>
          <w:bCs/>
          <w:szCs w:val="22"/>
        </w:rPr>
      </w:pPr>
      <w:r w:rsidRPr="00D951C3">
        <w:rPr>
          <w:rFonts w:cs="Arial"/>
          <w:bCs/>
          <w:szCs w:val="22"/>
        </w:rPr>
        <w:t>Fornecedor: Ref.: TEL-903 da Termotécnica ou equivalentes técnicos</w:t>
      </w:r>
    </w:p>
    <w:p w14:paraId="408B7900" w14:textId="77777777" w:rsidR="00C028CB" w:rsidRPr="00C33324" w:rsidRDefault="00C028CB" w:rsidP="001D734C">
      <w:pPr>
        <w:pStyle w:val="Ttulo1"/>
        <w:ind w:left="1856"/>
        <w:rPr>
          <w:b w:val="0"/>
          <w:bCs w:val="0"/>
        </w:rPr>
      </w:pPr>
    </w:p>
    <w:sectPr w:rsidR="00C028CB" w:rsidRPr="00C33324" w:rsidSect="00982053">
      <w:headerReference w:type="even" r:id="rId63"/>
      <w:headerReference w:type="default" r:id="rId64"/>
      <w:footerReference w:type="even" r:id="rId65"/>
      <w:footerReference w:type="default" r:id="rId66"/>
      <w:pgSz w:w="11907" w:h="16840" w:code="9"/>
      <w:pgMar w:top="899" w:right="851" w:bottom="1134" w:left="1701" w:header="36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13BDE" w14:textId="77777777" w:rsidR="0008267C" w:rsidRDefault="0008267C">
      <w:r>
        <w:separator/>
      </w:r>
    </w:p>
    <w:p w14:paraId="2CC2731D" w14:textId="77777777" w:rsidR="0008267C" w:rsidRDefault="0008267C"/>
  </w:endnote>
  <w:endnote w:type="continuationSeparator" w:id="0">
    <w:p w14:paraId="7D7C5380" w14:textId="77777777" w:rsidR="0008267C" w:rsidRDefault="0008267C">
      <w:r>
        <w:continuationSeparator/>
      </w:r>
    </w:p>
    <w:p w14:paraId="259C5FAB" w14:textId="77777777" w:rsidR="0008267C" w:rsidRDefault="000826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1)">
    <w:altName w:val="Arial"/>
    <w:charset w:val="00"/>
    <w:family w:val="swiss"/>
    <w:pitch w:val="variable"/>
    <w:sig w:usb0="20003A87" w:usb1="00000000" w:usb2="00000000" w:usb3="00000000" w:csb0="000001FF"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Rounded MT Bold">
    <w:panose1 w:val="020F0704030504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FF4A8" w14:textId="77777777" w:rsidR="00AC3985" w:rsidRDefault="00AC3985" w:rsidP="009D570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949B150" w14:textId="77777777" w:rsidR="00AC3985" w:rsidRDefault="00AC3985" w:rsidP="00080F91">
    <w:pPr>
      <w:pStyle w:val="Rodap"/>
      <w:ind w:right="360"/>
    </w:pPr>
  </w:p>
  <w:p w14:paraId="4B243390" w14:textId="77777777" w:rsidR="00AC3985" w:rsidRDefault="00AC398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160" w:type="dxa"/>
      <w:tblInd w:w="-1332" w:type="dxa"/>
      <w:tblLook w:val="01E0" w:firstRow="1" w:lastRow="1" w:firstColumn="1" w:lastColumn="1" w:noHBand="0" w:noVBand="0"/>
    </w:tblPr>
    <w:tblGrid>
      <w:gridCol w:w="5580"/>
      <w:gridCol w:w="1440"/>
      <w:gridCol w:w="4140"/>
    </w:tblGrid>
    <w:tr w:rsidR="00AC3985" w:rsidRPr="00263FD6" w14:paraId="0E8661EE" w14:textId="77777777" w:rsidTr="00263FD6">
      <w:trPr>
        <w:trHeight w:val="544"/>
      </w:trPr>
      <w:tc>
        <w:tcPr>
          <w:tcW w:w="5580" w:type="dxa"/>
          <w:shd w:val="clear" w:color="auto" w:fill="auto"/>
          <w:vAlign w:val="center"/>
        </w:tcPr>
        <w:p w14:paraId="6F9DF3DD" w14:textId="77777777" w:rsidR="00AC3985" w:rsidRPr="00145CF2" w:rsidRDefault="00AC3985" w:rsidP="00075D95">
          <w:pPr>
            <w:pStyle w:val="Rodap"/>
            <w:rPr>
              <w:rStyle w:val="Nmerodepgina"/>
              <w:rFonts w:ascii="Arial" w:hAnsi="Arial" w:cs="Arial"/>
              <w:b/>
              <w:color w:val="FFFFFF"/>
              <w:sz w:val="12"/>
              <w:szCs w:val="12"/>
            </w:rPr>
          </w:pPr>
        </w:p>
      </w:tc>
      <w:tc>
        <w:tcPr>
          <w:tcW w:w="1440" w:type="dxa"/>
          <w:shd w:val="clear" w:color="auto" w:fill="auto"/>
          <w:vAlign w:val="center"/>
        </w:tcPr>
        <w:p w14:paraId="5E552561" w14:textId="77777777" w:rsidR="00AC3985" w:rsidRPr="00263FD6" w:rsidRDefault="00AC3985" w:rsidP="00263FD6">
          <w:pPr>
            <w:pStyle w:val="Rodap"/>
            <w:jc w:val="center"/>
            <w:rPr>
              <w:rStyle w:val="Nmerodepgina"/>
              <w:rFonts w:ascii="Gill Sans MT" w:hAnsi="Gill Sans MT" w:cs="Arial"/>
              <w:b/>
              <w:color w:val="FFFFFF"/>
              <w:sz w:val="18"/>
              <w:szCs w:val="18"/>
            </w:rPr>
          </w:pPr>
        </w:p>
      </w:tc>
      <w:tc>
        <w:tcPr>
          <w:tcW w:w="4140" w:type="dxa"/>
          <w:shd w:val="clear" w:color="auto" w:fill="auto"/>
          <w:vAlign w:val="center"/>
        </w:tcPr>
        <w:p w14:paraId="0387DF19" w14:textId="77777777" w:rsidR="00AC3985" w:rsidRPr="00263FD6" w:rsidRDefault="00AC3985" w:rsidP="00263FD6">
          <w:pPr>
            <w:pStyle w:val="Rodap"/>
            <w:tabs>
              <w:tab w:val="clear" w:pos="4419"/>
              <w:tab w:val="center" w:pos="3852"/>
            </w:tabs>
            <w:ind w:right="432"/>
            <w:jc w:val="center"/>
            <w:rPr>
              <w:rStyle w:val="Nmerodepgina"/>
              <w:rFonts w:ascii="Arial" w:hAnsi="Arial" w:cs="Arial"/>
              <w:b/>
              <w:color w:val="FFFFFF"/>
              <w:sz w:val="18"/>
              <w:szCs w:val="18"/>
            </w:rPr>
          </w:pPr>
        </w:p>
      </w:tc>
    </w:tr>
  </w:tbl>
  <w:p w14:paraId="5467A281" w14:textId="15308A2E" w:rsidR="00AC3985" w:rsidRPr="009245D4" w:rsidRDefault="00AC3985" w:rsidP="00E40BD3">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7B4BB" w14:textId="77777777" w:rsidR="0008267C" w:rsidRDefault="0008267C">
      <w:r>
        <w:separator/>
      </w:r>
    </w:p>
    <w:p w14:paraId="26BD2E92" w14:textId="77777777" w:rsidR="0008267C" w:rsidRDefault="0008267C"/>
  </w:footnote>
  <w:footnote w:type="continuationSeparator" w:id="0">
    <w:p w14:paraId="025AE248" w14:textId="77777777" w:rsidR="0008267C" w:rsidRDefault="0008267C">
      <w:r>
        <w:continuationSeparator/>
      </w:r>
    </w:p>
    <w:p w14:paraId="73A79515" w14:textId="77777777" w:rsidR="0008267C" w:rsidRDefault="000826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F78657" w14:textId="77777777" w:rsidR="00AC3985" w:rsidRDefault="00AC3985" w:rsidP="001F4F62">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7E963A9" w14:textId="77777777" w:rsidR="00AC3985" w:rsidRDefault="00AC3985" w:rsidP="00982053">
    <w:pPr>
      <w:pStyle w:val="Cabealho"/>
      <w:ind w:right="360"/>
    </w:pPr>
  </w:p>
  <w:p w14:paraId="4FA1431A" w14:textId="77777777" w:rsidR="00AC3985" w:rsidRDefault="00AC39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396D0" w14:textId="77777777" w:rsidR="00AC3985" w:rsidRPr="00AD08E3" w:rsidRDefault="00AC3985" w:rsidP="00982053">
    <w:pPr>
      <w:pStyle w:val="Cabealho"/>
      <w:ind w:right="360"/>
      <w:jc w:val="right"/>
      <w:rPr>
        <w:rFonts w:ascii="Arial" w:hAnsi="Arial" w:cs="Arial"/>
      </w:rPr>
    </w:pPr>
    <w:r w:rsidRPr="00AD08E3">
      <w:rPr>
        <w:rStyle w:val="Nmerodepgina"/>
        <w:rFonts w:ascii="Arial" w:hAnsi="Arial" w:cs="Arial"/>
        <w:b/>
        <w:sz w:val="18"/>
        <w:szCs w:val="18"/>
      </w:rPr>
      <w:fldChar w:fldCharType="begin"/>
    </w:r>
    <w:r w:rsidRPr="00AD08E3">
      <w:rPr>
        <w:rStyle w:val="Nmerodepgina"/>
        <w:rFonts w:ascii="Arial" w:hAnsi="Arial" w:cs="Arial"/>
        <w:b/>
        <w:sz w:val="18"/>
        <w:szCs w:val="18"/>
      </w:rPr>
      <w:instrText xml:space="preserve"> PAGE </w:instrText>
    </w:r>
    <w:r w:rsidRPr="00AD08E3">
      <w:rPr>
        <w:rStyle w:val="Nmerodepgina"/>
        <w:rFonts w:ascii="Arial" w:hAnsi="Arial" w:cs="Arial"/>
        <w:b/>
        <w:sz w:val="18"/>
        <w:szCs w:val="18"/>
      </w:rPr>
      <w:fldChar w:fldCharType="separate"/>
    </w:r>
    <w:r>
      <w:rPr>
        <w:rStyle w:val="Nmerodepgina"/>
        <w:rFonts w:ascii="Arial" w:hAnsi="Arial" w:cs="Arial"/>
        <w:b/>
        <w:noProof/>
        <w:sz w:val="18"/>
        <w:szCs w:val="18"/>
      </w:rPr>
      <w:t>1</w:t>
    </w:r>
    <w:r w:rsidRPr="00AD08E3">
      <w:rPr>
        <w:rStyle w:val="Nmerodepgina"/>
        <w:rFonts w:ascii="Arial" w:hAnsi="Arial" w:cs="Arial"/>
        <w:b/>
        <w:sz w:val="18"/>
        <w:szCs w:val="18"/>
      </w:rPr>
      <w:fldChar w:fldCharType="end"/>
    </w:r>
    <w:r w:rsidRPr="00AD08E3">
      <w:rPr>
        <w:rStyle w:val="Nmerodepgina"/>
        <w:rFonts w:ascii="Arial" w:hAnsi="Arial" w:cs="Arial"/>
        <w:b/>
        <w:sz w:val="18"/>
        <w:szCs w:val="18"/>
      </w:rPr>
      <w:t xml:space="preserve"> / </w:t>
    </w:r>
    <w:r w:rsidRPr="00AD08E3">
      <w:rPr>
        <w:rStyle w:val="Nmerodepgina"/>
        <w:rFonts w:ascii="Arial" w:hAnsi="Arial" w:cs="Arial"/>
        <w:b/>
        <w:sz w:val="18"/>
        <w:szCs w:val="18"/>
      </w:rPr>
      <w:fldChar w:fldCharType="begin"/>
    </w:r>
    <w:r w:rsidRPr="00AD08E3">
      <w:rPr>
        <w:rStyle w:val="Nmerodepgina"/>
        <w:rFonts w:ascii="Arial" w:hAnsi="Arial" w:cs="Arial"/>
        <w:b/>
        <w:sz w:val="18"/>
        <w:szCs w:val="18"/>
      </w:rPr>
      <w:instrText xml:space="preserve"> NUMPAGES </w:instrText>
    </w:r>
    <w:r w:rsidRPr="00AD08E3">
      <w:rPr>
        <w:rStyle w:val="Nmerodepgina"/>
        <w:rFonts w:ascii="Arial" w:hAnsi="Arial" w:cs="Arial"/>
        <w:b/>
        <w:sz w:val="18"/>
        <w:szCs w:val="18"/>
      </w:rPr>
      <w:fldChar w:fldCharType="separate"/>
    </w:r>
    <w:r>
      <w:rPr>
        <w:rStyle w:val="Nmerodepgina"/>
        <w:rFonts w:ascii="Arial" w:hAnsi="Arial" w:cs="Arial"/>
        <w:b/>
        <w:noProof/>
        <w:sz w:val="18"/>
        <w:szCs w:val="18"/>
      </w:rPr>
      <w:t>196</w:t>
    </w:r>
    <w:r w:rsidRPr="00AD08E3">
      <w:rPr>
        <w:rStyle w:val="Nmerodepgina"/>
        <w:rFonts w:ascii="Arial" w:hAnsi="Arial" w:cs="Arial"/>
        <w:b/>
        <w:sz w:val="18"/>
        <w:szCs w:val="18"/>
      </w:rPr>
      <w:fldChar w:fldCharType="end"/>
    </w:r>
  </w:p>
  <w:p w14:paraId="332D4E5A" w14:textId="77777777" w:rsidR="00AC3985" w:rsidRDefault="00AC398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4984A268"/>
    <w:lvl w:ilvl="0">
      <w:start w:val="1"/>
      <w:numFmt w:val="decimal"/>
      <w:pStyle w:val="num"/>
      <w:lvlText w:val="%1."/>
      <w:lvlJc w:val="left"/>
      <w:pPr>
        <w:tabs>
          <w:tab w:val="num" w:pos="643"/>
        </w:tabs>
        <w:ind w:left="643" w:hanging="360"/>
      </w:pPr>
    </w:lvl>
  </w:abstractNum>
  <w:abstractNum w:abstractNumId="1" w15:restartNumberingAfterBreak="0">
    <w:nsid w:val="FFFFFF81"/>
    <w:multiLevelType w:val="singleLevel"/>
    <w:tmpl w:val="0090EB96"/>
    <w:lvl w:ilvl="0">
      <w:start w:val="1"/>
      <w:numFmt w:val="bullet"/>
      <w:pStyle w:val="Commarcadores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98D4B4"/>
    <w:lvl w:ilvl="0">
      <w:start w:val="1"/>
      <w:numFmt w:val="bullet"/>
      <w:pStyle w:val="Commarcadores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4EBA9F9A"/>
    <w:lvl w:ilvl="0">
      <w:start w:val="1"/>
      <w:numFmt w:val="bullet"/>
      <w:pStyle w:val="Commarcadores2"/>
      <w:lvlText w:val=""/>
      <w:lvlJc w:val="left"/>
      <w:pPr>
        <w:tabs>
          <w:tab w:val="num" w:pos="643"/>
        </w:tabs>
        <w:ind w:left="643" w:hanging="360"/>
      </w:pPr>
      <w:rPr>
        <w:rFonts w:ascii="Symbol" w:hAnsi="Symbol" w:hint="default"/>
      </w:rPr>
    </w:lvl>
  </w:abstractNum>
  <w:abstractNum w:abstractNumId="4" w15:restartNumberingAfterBreak="0">
    <w:nsid w:val="0000000E"/>
    <w:multiLevelType w:val="multilevel"/>
    <w:tmpl w:val="0000000E"/>
    <w:name w:val="WW8Num38"/>
    <w:lvl w:ilvl="0">
      <w:start w:val="23"/>
      <w:numFmt w:val="decimal"/>
      <w:lvlText w:val="%1"/>
      <w:lvlJc w:val="left"/>
      <w:pPr>
        <w:tabs>
          <w:tab w:val="num" w:pos="0"/>
        </w:tabs>
        <w:ind w:left="465" w:hanging="465"/>
      </w:pPr>
    </w:lvl>
    <w:lvl w:ilvl="1">
      <w:start w:val="1"/>
      <w:numFmt w:val="decimal"/>
      <w:lvlText w:val="%1.%2"/>
      <w:lvlJc w:val="left"/>
      <w:pPr>
        <w:tabs>
          <w:tab w:val="num" w:pos="0"/>
        </w:tabs>
        <w:ind w:left="465" w:hanging="46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5" w15:restartNumberingAfterBreak="0">
    <w:nsid w:val="00000012"/>
    <w:multiLevelType w:val="multilevel"/>
    <w:tmpl w:val="59989D0A"/>
    <w:name w:val="WW8Num18"/>
    <w:lvl w:ilvl="0">
      <w:start w:val="25"/>
      <w:numFmt w:val="decimal"/>
      <w:lvlText w:val="%1."/>
      <w:lvlJc w:val="left"/>
      <w:pPr>
        <w:tabs>
          <w:tab w:val="num" w:pos="0"/>
        </w:tabs>
        <w:ind w:left="480" w:hanging="480"/>
      </w:pPr>
      <w:rPr>
        <w:rFonts w:cs="Arial"/>
        <w:b/>
        <w:bCs/>
        <w:i/>
        <w:szCs w:val="22"/>
        <w:lang w:val="pt-BR"/>
      </w:rPr>
    </w:lvl>
    <w:lvl w:ilvl="1">
      <w:start w:val="1"/>
      <w:numFmt w:val="decimal"/>
      <w:lvlText w:val="%1.%2."/>
      <w:lvlJc w:val="left"/>
      <w:pPr>
        <w:tabs>
          <w:tab w:val="num" w:pos="0"/>
        </w:tabs>
        <w:ind w:left="1080" w:hanging="720"/>
      </w:pPr>
      <w:rPr>
        <w:rFonts w:cs="Arial"/>
        <w:b/>
        <w:bCs/>
        <w:i w:val="0"/>
        <w:iCs/>
        <w:szCs w:val="22"/>
        <w:lang w:val="pt-BR"/>
      </w:rPr>
    </w:lvl>
    <w:lvl w:ilvl="2">
      <w:start w:val="1"/>
      <w:numFmt w:val="decimal"/>
      <w:lvlText w:val="%1.%2.%3."/>
      <w:lvlJc w:val="left"/>
      <w:pPr>
        <w:tabs>
          <w:tab w:val="num" w:pos="0"/>
        </w:tabs>
        <w:ind w:left="1440" w:hanging="720"/>
      </w:pPr>
      <w:rPr>
        <w:rFonts w:cs="Arial"/>
        <w:b/>
        <w:bCs/>
        <w:i w:val="0"/>
        <w:iCs/>
        <w:szCs w:val="22"/>
        <w:lang w:val="pt-BR"/>
      </w:rPr>
    </w:lvl>
    <w:lvl w:ilvl="3">
      <w:start w:val="1"/>
      <w:numFmt w:val="decimal"/>
      <w:lvlText w:val="%1.%2.%3.%4."/>
      <w:lvlJc w:val="left"/>
      <w:pPr>
        <w:tabs>
          <w:tab w:val="num" w:pos="0"/>
        </w:tabs>
        <w:ind w:left="2160" w:hanging="1080"/>
      </w:pPr>
      <w:rPr>
        <w:rFonts w:cs="Arial"/>
        <w:b/>
        <w:bCs/>
        <w:i/>
        <w:szCs w:val="22"/>
        <w:lang w:val="pt-BR"/>
      </w:rPr>
    </w:lvl>
    <w:lvl w:ilvl="4">
      <w:start w:val="1"/>
      <w:numFmt w:val="decimal"/>
      <w:lvlText w:val="%1.%2.%3.%4.%5."/>
      <w:lvlJc w:val="left"/>
      <w:pPr>
        <w:tabs>
          <w:tab w:val="num" w:pos="0"/>
        </w:tabs>
        <w:ind w:left="2520" w:hanging="1080"/>
      </w:pPr>
      <w:rPr>
        <w:rFonts w:cs="Arial"/>
        <w:b/>
        <w:bCs/>
        <w:i/>
        <w:szCs w:val="22"/>
        <w:lang w:val="pt-BR"/>
      </w:rPr>
    </w:lvl>
    <w:lvl w:ilvl="5">
      <w:start w:val="1"/>
      <w:numFmt w:val="decimal"/>
      <w:lvlText w:val="%1.%2.%3.%4.%5.%6."/>
      <w:lvlJc w:val="left"/>
      <w:pPr>
        <w:tabs>
          <w:tab w:val="num" w:pos="0"/>
        </w:tabs>
        <w:ind w:left="3240" w:hanging="1440"/>
      </w:pPr>
      <w:rPr>
        <w:rFonts w:cs="Arial"/>
        <w:b/>
        <w:bCs/>
        <w:i/>
        <w:szCs w:val="22"/>
        <w:lang w:val="pt-BR"/>
      </w:rPr>
    </w:lvl>
    <w:lvl w:ilvl="6">
      <w:start w:val="1"/>
      <w:numFmt w:val="decimal"/>
      <w:lvlText w:val="%1.%2.%3.%4.%5.%6.%7."/>
      <w:lvlJc w:val="left"/>
      <w:pPr>
        <w:tabs>
          <w:tab w:val="num" w:pos="0"/>
        </w:tabs>
        <w:ind w:left="3600" w:hanging="1440"/>
      </w:pPr>
      <w:rPr>
        <w:rFonts w:cs="Arial"/>
        <w:b/>
        <w:bCs/>
        <w:i/>
        <w:szCs w:val="22"/>
        <w:lang w:val="pt-BR"/>
      </w:rPr>
    </w:lvl>
    <w:lvl w:ilvl="7">
      <w:start w:val="1"/>
      <w:numFmt w:val="decimal"/>
      <w:lvlText w:val="%1.%2.%3.%4.%5.%6.%7.%8."/>
      <w:lvlJc w:val="left"/>
      <w:pPr>
        <w:tabs>
          <w:tab w:val="num" w:pos="0"/>
        </w:tabs>
        <w:ind w:left="4320" w:hanging="1800"/>
      </w:pPr>
      <w:rPr>
        <w:rFonts w:cs="Arial"/>
        <w:b/>
        <w:bCs/>
        <w:i/>
        <w:szCs w:val="22"/>
        <w:lang w:val="pt-BR"/>
      </w:rPr>
    </w:lvl>
    <w:lvl w:ilvl="8">
      <w:start w:val="1"/>
      <w:numFmt w:val="decimal"/>
      <w:lvlText w:val="%1.%2.%3.%4.%5.%6.%7.%8.%9."/>
      <w:lvlJc w:val="left"/>
      <w:pPr>
        <w:tabs>
          <w:tab w:val="num" w:pos="0"/>
        </w:tabs>
        <w:ind w:left="4680" w:hanging="1800"/>
      </w:pPr>
      <w:rPr>
        <w:rFonts w:cs="Arial"/>
        <w:b/>
        <w:bCs/>
        <w:i/>
        <w:szCs w:val="22"/>
        <w:lang w:val="pt-BR"/>
      </w:rPr>
    </w:lvl>
  </w:abstractNum>
  <w:abstractNum w:abstractNumId="6" w15:restartNumberingAfterBreak="0">
    <w:nsid w:val="00000018"/>
    <w:multiLevelType w:val="multilevel"/>
    <w:tmpl w:val="00000018"/>
    <w:name w:val="WW8Num24"/>
    <w:lvl w:ilvl="0">
      <w:numFmt w:val="bullet"/>
      <w:lvlText w:val=""/>
      <w:lvlJc w:val="left"/>
      <w:pPr>
        <w:tabs>
          <w:tab w:val="num" w:pos="0"/>
        </w:tabs>
        <w:ind w:left="1080" w:hanging="360"/>
      </w:pPr>
      <w:rPr>
        <w:rFonts w:ascii="Symbol" w:hAnsi="Symbol" w:cs="Times New Roman" w:hint="default"/>
        <w:szCs w:val="22"/>
      </w:rPr>
    </w:lvl>
    <w:lvl w:ilvl="1">
      <w:start w:val="1"/>
      <w:numFmt w:val="bullet"/>
      <w:lvlText w:val="o"/>
      <w:lvlJc w:val="left"/>
      <w:pPr>
        <w:tabs>
          <w:tab w:val="num" w:pos="0"/>
        </w:tabs>
        <w:ind w:left="1800" w:hanging="360"/>
      </w:pPr>
      <w:rPr>
        <w:rFonts w:ascii="Courier New" w:hAnsi="Courier New" w:cs="Courier New" w:hint="default"/>
        <w:szCs w:val="22"/>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szCs w:val="22"/>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szCs w:val="22"/>
      </w:rPr>
    </w:lvl>
    <w:lvl w:ilvl="8">
      <w:start w:val="1"/>
      <w:numFmt w:val="bullet"/>
      <w:lvlText w:val=""/>
      <w:lvlJc w:val="left"/>
      <w:pPr>
        <w:tabs>
          <w:tab w:val="num" w:pos="0"/>
        </w:tabs>
        <w:ind w:left="6840" w:hanging="360"/>
      </w:pPr>
      <w:rPr>
        <w:rFonts w:ascii="Wingdings" w:hAnsi="Wingdings" w:cs="Wingdings" w:hint="default"/>
      </w:rPr>
    </w:lvl>
  </w:abstractNum>
  <w:abstractNum w:abstractNumId="7" w15:restartNumberingAfterBreak="0">
    <w:nsid w:val="00000020"/>
    <w:multiLevelType w:val="singleLevel"/>
    <w:tmpl w:val="00000020"/>
    <w:name w:val="WW8Num32"/>
    <w:lvl w:ilvl="0">
      <w:start w:val="1"/>
      <w:numFmt w:val="bullet"/>
      <w:lvlText w:val=""/>
      <w:lvlJc w:val="left"/>
      <w:pPr>
        <w:tabs>
          <w:tab w:val="num" w:pos="0"/>
        </w:tabs>
        <w:ind w:left="1800" w:hanging="360"/>
      </w:pPr>
      <w:rPr>
        <w:rFonts w:ascii="Symbol" w:hAnsi="Symbol" w:cs="Symbol" w:hint="default"/>
      </w:rPr>
    </w:lvl>
  </w:abstractNum>
  <w:abstractNum w:abstractNumId="8" w15:restartNumberingAfterBreak="0">
    <w:nsid w:val="0000013C"/>
    <w:multiLevelType w:val="multilevel"/>
    <w:tmpl w:val="0000013C"/>
    <w:lvl w:ilvl="0">
      <w:start w:val="1"/>
      <w:numFmt w:val="upperLetter"/>
      <w:pStyle w:val="Fox-corpo-texto"/>
      <w:lvlText w:val="%1."/>
      <w:lvlJc w:val="left"/>
      <w:pPr>
        <w:tabs>
          <w:tab w:val="num" w:pos="360"/>
        </w:tabs>
        <w:ind w:left="360" w:hanging="360"/>
      </w:pPr>
      <w:rPr>
        <w:rFonts w:ascii="Tahoma" w:eastAsia="Times New Roman" w:hAnsi="Tahoma" w:cs="Times New Roman"/>
        <w:b w:val="0"/>
        <w:bCs w:val="0"/>
        <w:sz w:val="18"/>
        <w:szCs w:val="24"/>
        <w:shd w:val="clear" w:color="auto" w:fill="auto"/>
        <w:lang w:val="pt-BR" w:eastAsia="ar-SA" w:bidi="ar-SA"/>
      </w:rPr>
    </w:lvl>
    <w:lvl w:ilvl="1">
      <w:start w:val="1"/>
      <w:numFmt w:val="upperRoman"/>
      <w:lvlText w:val="%2."/>
      <w:lvlJc w:val="left"/>
      <w:pPr>
        <w:tabs>
          <w:tab w:val="num" w:pos="360"/>
        </w:tabs>
        <w:ind w:left="360" w:hanging="360"/>
      </w:pPr>
      <w:rPr>
        <w:rFonts w:ascii="Tahoma" w:eastAsia="Times New Roman" w:hAnsi="Tahoma" w:cs="Times New Roman"/>
        <w:b w:val="0"/>
        <w:bCs w:val="0"/>
        <w:sz w:val="18"/>
        <w:szCs w:val="24"/>
        <w:shd w:val="clear" w:color="auto" w:fill="auto"/>
        <w:lang w:val="pt-BR" w:eastAsia="ar-SA" w:bidi="ar-SA"/>
      </w:rPr>
    </w:lvl>
    <w:lvl w:ilvl="2">
      <w:start w:val="1"/>
      <w:numFmt w:val="lowerLetter"/>
      <w:lvlText w:val="%3."/>
      <w:lvlJc w:val="left"/>
      <w:pPr>
        <w:tabs>
          <w:tab w:val="num" w:pos="360"/>
        </w:tabs>
        <w:ind w:left="360" w:hanging="360"/>
      </w:pPr>
      <w:rPr>
        <w:rFonts w:ascii="Tahoma" w:eastAsia="Times New Roman" w:hAnsi="Tahoma" w:cs="Times New Roman"/>
        <w:b w:val="0"/>
        <w:bCs w:val="0"/>
        <w:sz w:val="18"/>
        <w:szCs w:val="24"/>
        <w:shd w:val="clear" w:color="auto" w:fill="auto"/>
        <w:lang w:val="pt-BR" w:eastAsia="ar-SA" w:bidi="ar-SA"/>
      </w:rPr>
    </w:lvl>
    <w:lvl w:ilvl="3">
      <w:start w:val="1"/>
      <w:numFmt w:val="lowerRoman"/>
      <w:lvlText w:val="%4."/>
      <w:lvlJc w:val="left"/>
      <w:pPr>
        <w:tabs>
          <w:tab w:val="num" w:pos="360"/>
        </w:tabs>
        <w:ind w:left="360" w:hanging="360"/>
      </w:pPr>
      <w:rPr>
        <w:rFonts w:ascii="Tahoma" w:eastAsia="Times New Roman" w:hAnsi="Tahoma" w:cs="Times New Roman"/>
        <w:b w:val="0"/>
        <w:bCs w:val="0"/>
        <w:sz w:val="18"/>
        <w:szCs w:val="24"/>
        <w:shd w:val="clear" w:color="auto" w:fill="auto"/>
        <w:lang w:val="pt-BR" w:eastAsia="ar-SA" w:bidi="ar-SA"/>
      </w:rPr>
    </w:lvl>
    <w:lvl w:ilvl="4">
      <w:start w:val="1"/>
      <w:numFmt w:val="bullet"/>
      <w:lvlText w:val=""/>
      <w:lvlJc w:val="left"/>
      <w:pPr>
        <w:tabs>
          <w:tab w:val="num" w:pos="360"/>
        </w:tabs>
        <w:ind w:left="360" w:hanging="360"/>
      </w:pPr>
      <w:rPr>
        <w:rFonts w:ascii="Symbol" w:hAnsi="Symbol" w:cs="Times New Roman"/>
        <w:b w:val="0"/>
        <w:bCs w:val="0"/>
        <w:sz w:val="18"/>
        <w:szCs w:val="24"/>
        <w:shd w:val="clear" w:color="auto" w:fill="auto"/>
        <w:lang w:val="pt-BR" w:eastAsia="ar-SA" w:bidi="ar-SA"/>
      </w:rPr>
    </w:lvl>
    <w:lvl w:ilvl="5">
      <w:start w:val="1"/>
      <w:numFmt w:val="bullet"/>
      <w:lvlText w:val=""/>
      <w:lvlJc w:val="left"/>
      <w:pPr>
        <w:tabs>
          <w:tab w:val="num" w:pos="360"/>
        </w:tabs>
        <w:ind w:left="360" w:hanging="360"/>
      </w:pPr>
      <w:rPr>
        <w:rFonts w:ascii="Symbol" w:hAnsi="Symbol" w:cs="Times New Roman"/>
        <w:b w:val="0"/>
        <w:bCs w:val="0"/>
        <w:sz w:val="18"/>
        <w:szCs w:val="24"/>
        <w:shd w:val="clear" w:color="auto" w:fill="auto"/>
        <w:lang w:val="pt-BR" w:eastAsia="ar-SA" w:bidi="ar-SA"/>
      </w:rPr>
    </w:lvl>
    <w:lvl w:ilvl="6">
      <w:start w:val="1"/>
      <w:numFmt w:val="bullet"/>
      <w:lvlText w:val=""/>
      <w:lvlJc w:val="left"/>
      <w:pPr>
        <w:tabs>
          <w:tab w:val="num" w:pos="360"/>
        </w:tabs>
        <w:ind w:left="360" w:hanging="360"/>
      </w:pPr>
      <w:rPr>
        <w:rFonts w:ascii="Symbol" w:hAnsi="Symbol" w:cs="Times New Roman"/>
        <w:b w:val="0"/>
        <w:bCs w:val="0"/>
        <w:sz w:val="18"/>
        <w:szCs w:val="24"/>
        <w:shd w:val="clear" w:color="auto" w:fill="auto"/>
        <w:lang w:val="pt-BR" w:eastAsia="ar-SA" w:bidi="ar-SA"/>
      </w:rPr>
    </w:lvl>
    <w:lvl w:ilvl="7">
      <w:start w:val="1"/>
      <w:numFmt w:val="bullet"/>
      <w:lvlText w:val=""/>
      <w:lvlJc w:val="left"/>
      <w:pPr>
        <w:tabs>
          <w:tab w:val="num" w:pos="360"/>
        </w:tabs>
        <w:ind w:left="360" w:hanging="360"/>
      </w:pPr>
      <w:rPr>
        <w:rFonts w:ascii="Symbol" w:hAnsi="Symbol" w:cs="Times New Roman"/>
        <w:b w:val="0"/>
        <w:bCs w:val="0"/>
        <w:sz w:val="18"/>
        <w:szCs w:val="24"/>
        <w:shd w:val="clear" w:color="auto" w:fill="auto"/>
        <w:lang w:val="pt-BR" w:eastAsia="ar-SA" w:bidi="ar-SA"/>
      </w:rPr>
    </w:lvl>
    <w:lvl w:ilvl="8">
      <w:start w:val="1"/>
      <w:numFmt w:val="bullet"/>
      <w:lvlText w:val=""/>
      <w:lvlJc w:val="left"/>
      <w:pPr>
        <w:tabs>
          <w:tab w:val="num" w:pos="360"/>
        </w:tabs>
        <w:ind w:left="360" w:hanging="360"/>
      </w:pPr>
      <w:rPr>
        <w:rFonts w:ascii="Symbol" w:hAnsi="Symbol" w:cs="Times New Roman"/>
        <w:b w:val="0"/>
        <w:bCs w:val="0"/>
        <w:sz w:val="18"/>
        <w:szCs w:val="24"/>
        <w:shd w:val="clear" w:color="auto" w:fill="auto"/>
        <w:lang w:val="pt-BR" w:eastAsia="ar-SA" w:bidi="ar-SA"/>
      </w:rPr>
    </w:lvl>
  </w:abstractNum>
  <w:abstractNum w:abstractNumId="9" w15:restartNumberingAfterBreak="0">
    <w:nsid w:val="01497E0E"/>
    <w:multiLevelType w:val="multilevel"/>
    <w:tmpl w:val="F788C43E"/>
    <w:lvl w:ilvl="0">
      <w:start w:val="1"/>
      <w:numFmt w:val="decimal"/>
      <w:lvlText w:val="%1."/>
      <w:lvlJc w:val="left"/>
      <w:pPr>
        <w:ind w:left="502" w:hanging="360"/>
      </w:pPr>
      <w:rPr>
        <w:rFonts w:hint="default"/>
        <w:i w:val="0"/>
        <w:iCs/>
      </w:rPr>
    </w:lvl>
    <w:lvl w:ilvl="1">
      <w:start w:val="1"/>
      <w:numFmt w:val="decimal"/>
      <w:lvlText w:val="%1.%2."/>
      <w:lvlJc w:val="left"/>
      <w:pPr>
        <w:ind w:left="857" w:hanging="432"/>
      </w:pPr>
      <w:rPr>
        <w:rFonts w:hint="default"/>
        <w:b/>
        <w:color w:val="auto"/>
      </w:rPr>
    </w:lvl>
    <w:lvl w:ilvl="2">
      <w:start w:val="1"/>
      <w:numFmt w:val="decimal"/>
      <w:lvlText w:val="%1.%2.%3."/>
      <w:lvlJc w:val="left"/>
      <w:pPr>
        <w:ind w:left="1213"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2AB0AC1"/>
    <w:multiLevelType w:val="hybridMultilevel"/>
    <w:tmpl w:val="99C6BAA6"/>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1" w15:restartNumberingAfterBreak="0">
    <w:nsid w:val="04F30EA3"/>
    <w:multiLevelType w:val="multilevel"/>
    <w:tmpl w:val="253E464C"/>
    <w:lvl w:ilvl="0">
      <w:start w:val="1"/>
      <w:numFmt w:val="upperRoman"/>
      <w:pStyle w:val="3SUBSUB"/>
      <w:lvlText w:val="%1."/>
      <w:lvlJc w:val="right"/>
      <w:pPr>
        <w:ind w:left="643"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3"/>
      <w:numFmt w:val="decimal"/>
      <w:lvlText w:val="%1.%2."/>
      <w:lvlJc w:val="left"/>
      <w:pPr>
        <w:ind w:left="1428"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8" w:hanging="1080"/>
      </w:pPr>
      <w:rPr>
        <w:rFonts w:hint="default"/>
      </w:rPr>
    </w:lvl>
    <w:lvl w:ilvl="4">
      <w:start w:val="1"/>
      <w:numFmt w:val="decimal"/>
      <w:lvlText w:val="%1.%2.%3.%4.%5."/>
      <w:lvlJc w:val="left"/>
      <w:pPr>
        <w:ind w:left="1788" w:hanging="1080"/>
      </w:pPr>
      <w:rPr>
        <w:rFonts w:hint="default"/>
      </w:rPr>
    </w:lvl>
    <w:lvl w:ilvl="5">
      <w:start w:val="1"/>
      <w:numFmt w:val="decimal"/>
      <w:lvlText w:val="%1.%2.%3.%4.%5.%6."/>
      <w:lvlJc w:val="left"/>
      <w:pPr>
        <w:ind w:left="2148" w:hanging="144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508" w:hanging="1800"/>
      </w:pPr>
      <w:rPr>
        <w:rFonts w:hint="default"/>
      </w:rPr>
    </w:lvl>
    <w:lvl w:ilvl="8">
      <w:start w:val="1"/>
      <w:numFmt w:val="decimal"/>
      <w:lvlText w:val="%1.%2.%3.%4.%5.%6.%7.%8.%9."/>
      <w:lvlJc w:val="left"/>
      <w:pPr>
        <w:ind w:left="2508" w:hanging="1800"/>
      </w:pPr>
      <w:rPr>
        <w:rFonts w:hint="default"/>
      </w:rPr>
    </w:lvl>
  </w:abstractNum>
  <w:abstractNum w:abstractNumId="12"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hint="default"/>
        <w:b w:val="0"/>
      </w:rPr>
    </w:lvl>
    <w:lvl w:ilvl="1">
      <w:start w:val="1"/>
      <w:numFmt w:val="decimal"/>
      <w:isLgl/>
      <w:lvlText w:val="%1.%2"/>
      <w:lvlJc w:val="left"/>
      <w:pPr>
        <w:tabs>
          <w:tab w:val="num" w:pos="1134"/>
        </w:tabs>
        <w:ind w:left="1134" w:hanging="1134"/>
      </w:pPr>
      <w:rPr>
        <w:rFonts w:hint="default"/>
        <w:b w:val="0"/>
      </w:rPr>
    </w:lvl>
    <w:lvl w:ilvl="2">
      <w:start w:val="1"/>
      <w:numFmt w:val="decimal"/>
      <w:isLgl/>
      <w:lvlText w:val="%1.%2.%3"/>
      <w:lvlJc w:val="left"/>
      <w:pPr>
        <w:tabs>
          <w:tab w:val="num" w:pos="1134"/>
        </w:tabs>
        <w:ind w:left="1134" w:hanging="1134"/>
      </w:pPr>
      <w:rPr>
        <w:rFonts w:hint="default"/>
        <w:color w:val="auto"/>
      </w:rPr>
    </w:lvl>
    <w:lvl w:ilvl="3">
      <w:start w:val="1"/>
      <w:numFmt w:val="decimal"/>
      <w:isLgl/>
      <w:lvlText w:val="%1.%2.%3.%4"/>
      <w:lvlJc w:val="left"/>
      <w:pPr>
        <w:tabs>
          <w:tab w:val="num" w:pos="1134"/>
        </w:tabs>
        <w:ind w:left="1134" w:hanging="1134"/>
      </w:pPr>
      <w:rPr>
        <w:rFonts w:hint="default"/>
      </w:rPr>
    </w:lvl>
    <w:lvl w:ilvl="4">
      <w:start w:val="1"/>
      <w:numFmt w:val="decimal"/>
      <w:isLgl/>
      <w:lvlText w:val="%1.%2.%3.%4.%5"/>
      <w:lvlJc w:val="left"/>
      <w:pPr>
        <w:tabs>
          <w:tab w:val="num" w:pos="1134"/>
        </w:tabs>
        <w:ind w:left="1134" w:hanging="1134"/>
      </w:pPr>
      <w:rPr>
        <w:rFonts w:hint="default"/>
      </w:rPr>
    </w:lvl>
    <w:lvl w:ilvl="5">
      <w:start w:val="1"/>
      <w:numFmt w:val="decimal"/>
      <w:isLgl/>
      <w:lvlText w:val="%1.%2.%3.%4.%5.%6"/>
      <w:lvlJc w:val="left"/>
      <w:pPr>
        <w:tabs>
          <w:tab w:val="num" w:pos="1134"/>
        </w:tabs>
        <w:ind w:left="1134" w:hanging="1134"/>
      </w:pPr>
      <w:rPr>
        <w:rFonts w:hint="default"/>
      </w:rPr>
    </w:lvl>
    <w:lvl w:ilvl="6">
      <w:start w:val="1"/>
      <w:numFmt w:val="decimal"/>
      <w:isLgl/>
      <w:lvlText w:val="%1.%2.%3.%4.%5.%6.%7"/>
      <w:lvlJc w:val="left"/>
      <w:pPr>
        <w:tabs>
          <w:tab w:val="num" w:pos="1134"/>
        </w:tabs>
        <w:ind w:left="1134" w:hanging="1134"/>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3" w15:restartNumberingAfterBreak="0">
    <w:nsid w:val="0D2213C8"/>
    <w:multiLevelType w:val="multilevel"/>
    <w:tmpl w:val="30360CD8"/>
    <w:lvl w:ilvl="0">
      <w:start w:val="15"/>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0D912E25"/>
    <w:multiLevelType w:val="hybridMultilevel"/>
    <w:tmpl w:val="D7683D0A"/>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5" w15:restartNumberingAfterBreak="0">
    <w:nsid w:val="16672E46"/>
    <w:multiLevelType w:val="hybridMultilevel"/>
    <w:tmpl w:val="F1109554"/>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6" w15:restartNumberingAfterBreak="0">
    <w:nsid w:val="1CEE18D4"/>
    <w:multiLevelType w:val="hybridMultilevel"/>
    <w:tmpl w:val="5478D492"/>
    <w:lvl w:ilvl="0" w:tplc="04160001">
      <w:start w:val="1"/>
      <w:numFmt w:val="bullet"/>
      <w:lvlText w:val=""/>
      <w:lvlJc w:val="left"/>
      <w:pPr>
        <w:ind w:left="1494" w:hanging="360"/>
      </w:pPr>
      <w:rPr>
        <w:rFonts w:ascii="Symbol" w:hAnsi="Symbol" w:hint="default"/>
      </w:rPr>
    </w:lvl>
    <w:lvl w:ilvl="1" w:tplc="04160003">
      <w:start w:val="1"/>
      <w:numFmt w:val="bullet"/>
      <w:lvlText w:val="o"/>
      <w:lvlJc w:val="left"/>
      <w:pPr>
        <w:ind w:left="2214" w:hanging="360"/>
      </w:pPr>
      <w:rPr>
        <w:rFonts w:ascii="Courier New" w:hAnsi="Courier New" w:cs="Courier New" w:hint="default"/>
      </w:rPr>
    </w:lvl>
    <w:lvl w:ilvl="2" w:tplc="04160005" w:tentative="1">
      <w:start w:val="1"/>
      <w:numFmt w:val="bullet"/>
      <w:lvlText w:val=""/>
      <w:lvlJc w:val="left"/>
      <w:pPr>
        <w:ind w:left="2934" w:hanging="360"/>
      </w:pPr>
      <w:rPr>
        <w:rFonts w:ascii="Wingdings" w:hAnsi="Wingdings" w:hint="default"/>
      </w:rPr>
    </w:lvl>
    <w:lvl w:ilvl="3" w:tplc="04160001" w:tentative="1">
      <w:start w:val="1"/>
      <w:numFmt w:val="bullet"/>
      <w:lvlText w:val=""/>
      <w:lvlJc w:val="left"/>
      <w:pPr>
        <w:ind w:left="3654" w:hanging="360"/>
      </w:pPr>
      <w:rPr>
        <w:rFonts w:ascii="Symbol" w:hAnsi="Symbol" w:hint="default"/>
      </w:rPr>
    </w:lvl>
    <w:lvl w:ilvl="4" w:tplc="04160003" w:tentative="1">
      <w:start w:val="1"/>
      <w:numFmt w:val="bullet"/>
      <w:lvlText w:val="o"/>
      <w:lvlJc w:val="left"/>
      <w:pPr>
        <w:ind w:left="4374" w:hanging="360"/>
      </w:pPr>
      <w:rPr>
        <w:rFonts w:ascii="Courier New" w:hAnsi="Courier New" w:cs="Courier New" w:hint="default"/>
      </w:rPr>
    </w:lvl>
    <w:lvl w:ilvl="5" w:tplc="04160005" w:tentative="1">
      <w:start w:val="1"/>
      <w:numFmt w:val="bullet"/>
      <w:lvlText w:val=""/>
      <w:lvlJc w:val="left"/>
      <w:pPr>
        <w:ind w:left="5094" w:hanging="360"/>
      </w:pPr>
      <w:rPr>
        <w:rFonts w:ascii="Wingdings" w:hAnsi="Wingdings" w:hint="default"/>
      </w:rPr>
    </w:lvl>
    <w:lvl w:ilvl="6" w:tplc="04160001" w:tentative="1">
      <w:start w:val="1"/>
      <w:numFmt w:val="bullet"/>
      <w:lvlText w:val=""/>
      <w:lvlJc w:val="left"/>
      <w:pPr>
        <w:ind w:left="5814" w:hanging="360"/>
      </w:pPr>
      <w:rPr>
        <w:rFonts w:ascii="Symbol" w:hAnsi="Symbol" w:hint="default"/>
      </w:rPr>
    </w:lvl>
    <w:lvl w:ilvl="7" w:tplc="04160003" w:tentative="1">
      <w:start w:val="1"/>
      <w:numFmt w:val="bullet"/>
      <w:lvlText w:val="o"/>
      <w:lvlJc w:val="left"/>
      <w:pPr>
        <w:ind w:left="6534" w:hanging="360"/>
      </w:pPr>
      <w:rPr>
        <w:rFonts w:ascii="Courier New" w:hAnsi="Courier New" w:cs="Courier New" w:hint="default"/>
      </w:rPr>
    </w:lvl>
    <w:lvl w:ilvl="8" w:tplc="04160005" w:tentative="1">
      <w:start w:val="1"/>
      <w:numFmt w:val="bullet"/>
      <w:lvlText w:val=""/>
      <w:lvlJc w:val="left"/>
      <w:pPr>
        <w:ind w:left="7254" w:hanging="360"/>
      </w:pPr>
      <w:rPr>
        <w:rFonts w:ascii="Wingdings" w:hAnsi="Wingdings" w:hint="default"/>
      </w:rPr>
    </w:lvl>
  </w:abstractNum>
  <w:abstractNum w:abstractNumId="17" w15:restartNumberingAfterBreak="0">
    <w:nsid w:val="1F3204B9"/>
    <w:multiLevelType w:val="hybridMultilevel"/>
    <w:tmpl w:val="CDB401DC"/>
    <w:lvl w:ilvl="0" w:tplc="04160003">
      <w:start w:val="1"/>
      <w:numFmt w:val="bullet"/>
      <w:lvlText w:val="o"/>
      <w:lvlJc w:val="left"/>
      <w:pPr>
        <w:ind w:left="1800" w:hanging="360"/>
      </w:pPr>
      <w:rPr>
        <w:rFonts w:ascii="Courier New" w:hAnsi="Courier New" w:cs="Courier New"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8" w15:restartNumberingAfterBreak="0">
    <w:nsid w:val="1FEB31D8"/>
    <w:multiLevelType w:val="hybridMultilevel"/>
    <w:tmpl w:val="E0665D66"/>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19" w15:restartNumberingAfterBreak="0">
    <w:nsid w:val="21393BCD"/>
    <w:multiLevelType w:val="hybridMultilevel"/>
    <w:tmpl w:val="5246A11A"/>
    <w:lvl w:ilvl="0" w:tplc="04160001">
      <w:start w:val="1"/>
      <w:numFmt w:val="bullet"/>
      <w:lvlText w:val=""/>
      <w:lvlJc w:val="left"/>
      <w:pPr>
        <w:ind w:left="1788" w:hanging="360"/>
      </w:pPr>
      <w:rPr>
        <w:rFonts w:ascii="Symbol" w:hAnsi="Symbol" w:hint="default"/>
      </w:rPr>
    </w:lvl>
    <w:lvl w:ilvl="1" w:tplc="04160003">
      <w:start w:val="1"/>
      <w:numFmt w:val="bullet"/>
      <w:lvlText w:val="o"/>
      <w:lvlJc w:val="left"/>
      <w:pPr>
        <w:ind w:left="2508" w:hanging="360"/>
      </w:pPr>
      <w:rPr>
        <w:rFonts w:ascii="Courier New" w:hAnsi="Courier New" w:cs="Courier New" w:hint="default"/>
      </w:rPr>
    </w:lvl>
    <w:lvl w:ilvl="2" w:tplc="04160005">
      <w:start w:val="1"/>
      <w:numFmt w:val="bullet"/>
      <w:lvlText w:val=""/>
      <w:lvlJc w:val="left"/>
      <w:pPr>
        <w:ind w:left="3228" w:hanging="360"/>
      </w:pPr>
      <w:rPr>
        <w:rFonts w:ascii="Wingdings" w:hAnsi="Wingdings" w:hint="default"/>
      </w:rPr>
    </w:lvl>
    <w:lvl w:ilvl="3" w:tplc="04160001">
      <w:start w:val="1"/>
      <w:numFmt w:val="bullet"/>
      <w:lvlText w:val=""/>
      <w:lvlJc w:val="left"/>
      <w:pPr>
        <w:ind w:left="3948" w:hanging="360"/>
      </w:pPr>
      <w:rPr>
        <w:rFonts w:ascii="Symbol" w:hAnsi="Symbol" w:hint="default"/>
      </w:rPr>
    </w:lvl>
    <w:lvl w:ilvl="4" w:tplc="04160003">
      <w:start w:val="1"/>
      <w:numFmt w:val="bullet"/>
      <w:lvlText w:val="o"/>
      <w:lvlJc w:val="left"/>
      <w:pPr>
        <w:ind w:left="4668" w:hanging="360"/>
      </w:pPr>
      <w:rPr>
        <w:rFonts w:ascii="Courier New" w:hAnsi="Courier New" w:cs="Courier New" w:hint="default"/>
      </w:rPr>
    </w:lvl>
    <w:lvl w:ilvl="5" w:tplc="04160005">
      <w:start w:val="1"/>
      <w:numFmt w:val="bullet"/>
      <w:lvlText w:val=""/>
      <w:lvlJc w:val="left"/>
      <w:pPr>
        <w:ind w:left="5388" w:hanging="360"/>
      </w:pPr>
      <w:rPr>
        <w:rFonts w:ascii="Wingdings" w:hAnsi="Wingdings" w:hint="default"/>
      </w:rPr>
    </w:lvl>
    <w:lvl w:ilvl="6" w:tplc="04160001">
      <w:start w:val="1"/>
      <w:numFmt w:val="bullet"/>
      <w:lvlText w:val=""/>
      <w:lvlJc w:val="left"/>
      <w:pPr>
        <w:ind w:left="6108" w:hanging="360"/>
      </w:pPr>
      <w:rPr>
        <w:rFonts w:ascii="Symbol" w:hAnsi="Symbol" w:hint="default"/>
      </w:rPr>
    </w:lvl>
    <w:lvl w:ilvl="7" w:tplc="04160003">
      <w:start w:val="1"/>
      <w:numFmt w:val="bullet"/>
      <w:lvlText w:val="o"/>
      <w:lvlJc w:val="left"/>
      <w:pPr>
        <w:ind w:left="6828" w:hanging="360"/>
      </w:pPr>
      <w:rPr>
        <w:rFonts w:ascii="Courier New" w:hAnsi="Courier New" w:cs="Courier New" w:hint="default"/>
      </w:rPr>
    </w:lvl>
    <w:lvl w:ilvl="8" w:tplc="04160005">
      <w:start w:val="1"/>
      <w:numFmt w:val="bullet"/>
      <w:lvlText w:val=""/>
      <w:lvlJc w:val="left"/>
      <w:pPr>
        <w:ind w:left="7548" w:hanging="360"/>
      </w:pPr>
      <w:rPr>
        <w:rFonts w:ascii="Wingdings" w:hAnsi="Wingdings" w:hint="default"/>
      </w:rPr>
    </w:lvl>
  </w:abstractNum>
  <w:abstractNum w:abstractNumId="20" w15:restartNumberingAfterBreak="0">
    <w:nsid w:val="243A7A10"/>
    <w:multiLevelType w:val="hybridMultilevel"/>
    <w:tmpl w:val="A32C40B4"/>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21" w15:restartNumberingAfterBreak="0">
    <w:nsid w:val="26DF7AAF"/>
    <w:multiLevelType w:val="multilevel"/>
    <w:tmpl w:val="C590D75A"/>
    <w:lvl w:ilvl="0">
      <w:start w:val="15"/>
      <w:numFmt w:val="decimal"/>
      <w:lvlText w:val="%1"/>
      <w:lvlJc w:val="left"/>
      <w:pPr>
        <w:ind w:left="600" w:hanging="600"/>
      </w:pPr>
      <w:rPr>
        <w:rFonts w:hint="default"/>
      </w:rPr>
    </w:lvl>
    <w:lvl w:ilvl="1">
      <w:start w:val="6"/>
      <w:numFmt w:val="decimal"/>
      <w:lvlText w:val="%1.%2"/>
      <w:lvlJc w:val="left"/>
      <w:pPr>
        <w:ind w:left="1168" w:hanging="60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22" w15:restartNumberingAfterBreak="0">
    <w:nsid w:val="2BB45EE1"/>
    <w:multiLevelType w:val="hybridMultilevel"/>
    <w:tmpl w:val="3C445458"/>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23" w15:restartNumberingAfterBreak="0">
    <w:nsid w:val="2E3557C7"/>
    <w:multiLevelType w:val="multilevel"/>
    <w:tmpl w:val="509CC3D0"/>
    <w:lvl w:ilvl="0">
      <w:start w:val="3"/>
      <w:numFmt w:val="decimal"/>
      <w:pStyle w:val="segundonve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4"/>
      <w:numFmt w:val="decimal"/>
      <w:lvlText w:val="%1.%2.%3"/>
      <w:lvlJc w:val="left"/>
      <w:pPr>
        <w:tabs>
          <w:tab w:val="num" w:pos="990"/>
        </w:tabs>
        <w:ind w:left="990" w:hanging="990"/>
      </w:pPr>
      <w:rPr>
        <w:rFonts w:hint="default"/>
      </w:rPr>
    </w:lvl>
    <w:lvl w:ilvl="3">
      <w:start w:val="2"/>
      <w:numFmt w:val="decimal"/>
      <w:lvlText w:val="%1.%2.%3.%4"/>
      <w:lvlJc w:val="left"/>
      <w:pPr>
        <w:tabs>
          <w:tab w:val="num" w:pos="990"/>
        </w:tabs>
        <w:ind w:left="990" w:hanging="99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2FAD2C8C"/>
    <w:multiLevelType w:val="hybridMultilevel"/>
    <w:tmpl w:val="CC72B1C6"/>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25" w15:restartNumberingAfterBreak="0">
    <w:nsid w:val="317341C1"/>
    <w:multiLevelType w:val="multilevel"/>
    <w:tmpl w:val="7B4E0704"/>
    <w:lvl w:ilvl="0">
      <w:start w:val="15"/>
      <w:numFmt w:val="decimal"/>
      <w:lvlText w:val="%1."/>
      <w:lvlJc w:val="left"/>
      <w:pPr>
        <w:ind w:left="502" w:hanging="360"/>
      </w:pPr>
      <w:rPr>
        <w:rFonts w:hint="default"/>
        <w:i w:val="0"/>
        <w:iCs/>
      </w:rPr>
    </w:lvl>
    <w:lvl w:ilvl="1">
      <w:start w:val="3"/>
      <w:numFmt w:val="decimal"/>
      <w:lvlText w:val="%1.%2."/>
      <w:lvlJc w:val="left"/>
      <w:pPr>
        <w:ind w:left="858" w:hanging="432"/>
      </w:pPr>
      <w:rPr>
        <w:rFonts w:hint="default"/>
        <w:b/>
        <w:color w:val="auto"/>
      </w:rPr>
    </w:lvl>
    <w:lvl w:ilvl="2">
      <w:start w:val="7"/>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446150C"/>
    <w:multiLevelType w:val="multilevel"/>
    <w:tmpl w:val="D5A81F3C"/>
    <w:lvl w:ilvl="0">
      <w:start w:val="13"/>
      <w:numFmt w:val="decimal"/>
      <w:lvlText w:val="%1."/>
      <w:lvlJc w:val="left"/>
      <w:pPr>
        <w:ind w:left="480" w:hanging="48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856" w:hanging="720"/>
      </w:pPr>
      <w:rPr>
        <w:rFonts w:hint="default"/>
        <w:b/>
        <w:bCs/>
      </w:rPr>
    </w:lvl>
    <w:lvl w:ilvl="3">
      <w:start w:val="1"/>
      <w:numFmt w:val="decimal"/>
      <w:lvlText w:val="%1.%2.%3.%4."/>
      <w:lvlJc w:val="left"/>
      <w:pPr>
        <w:ind w:left="2784" w:hanging="1080"/>
      </w:pPr>
      <w:rPr>
        <w:rFonts w:hint="default"/>
        <w:b w:val="0"/>
        <w:bCs w:val="0"/>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344" w:hanging="1800"/>
      </w:pPr>
      <w:rPr>
        <w:rFonts w:hint="default"/>
      </w:rPr>
    </w:lvl>
  </w:abstractNum>
  <w:abstractNum w:abstractNumId="27" w15:restartNumberingAfterBreak="0">
    <w:nsid w:val="38C22A18"/>
    <w:multiLevelType w:val="multilevel"/>
    <w:tmpl w:val="B7966D0C"/>
    <w:lvl w:ilvl="0">
      <w:start w:val="7"/>
      <w:numFmt w:val="decimal"/>
      <w:pStyle w:val="0-normaCharCharCharCharChar"/>
      <w:lvlText w:val="%1.0."/>
      <w:lvlJc w:val="left"/>
      <w:pPr>
        <w:tabs>
          <w:tab w:val="num" w:pos="825"/>
        </w:tabs>
        <w:ind w:left="825" w:hanging="705"/>
      </w:pPr>
      <w:rPr>
        <w:rFonts w:ascii="Times New Roman" w:hAnsi="Times New Roman" w:cs="Symbol" w:hint="default"/>
        <w:b/>
        <w:bCs w:val="0"/>
        <w:i w:val="0"/>
        <w:iCs w:val="0"/>
        <w:caps w:val="0"/>
        <w:smallCaps w:val="0"/>
        <w:strike w:val="0"/>
        <w:dstrike w:val="0"/>
        <w:vanish w:val="0"/>
        <w:webHidden w:val="0"/>
        <w:color w:val="000000"/>
        <w:spacing w:val="0"/>
        <w:kern w:val="0"/>
        <w:position w:val="0"/>
        <w:sz w:val="20"/>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2"/>
      <w:numFmt w:val="none"/>
      <w:pStyle w:val="0-itemnivel1CharCharCharCharChar"/>
      <w:lvlText w:val="2.1."/>
      <w:lvlJc w:val="left"/>
      <w:pPr>
        <w:tabs>
          <w:tab w:val="num" w:pos="1425"/>
        </w:tabs>
        <w:snapToGrid w:val="0"/>
        <w:ind w:left="1425" w:hanging="705"/>
      </w:pPr>
      <w:rPr>
        <w:rFonts w:ascii="Times New Roman" w:hAnsi="Times New Roman" w:cs="Times New Roman" w:hint="default"/>
        <w:b w:val="0"/>
        <w:bCs w:val="0"/>
        <w:i w:val="0"/>
        <w:iCs w:val="0"/>
        <w:caps w:val="0"/>
        <w:smallCaps w:val="0"/>
        <w:strike w:val="0"/>
        <w:dstrike w:val="0"/>
        <w:noProof w:val="0"/>
        <w:vanish w:val="0"/>
        <w:webHidden w:val="0"/>
        <w:color w:val="000000"/>
        <w:spacing w:val="0"/>
        <w:w w:val="1"/>
        <w:kern w:val="0"/>
        <w:position w:val="0"/>
        <w:sz w:val="20"/>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0-itemnivel1-1CharCharCharChar"/>
      <w:lvlText w:val="%1.%2.%3."/>
      <w:lvlJc w:val="left"/>
      <w:pPr>
        <w:tabs>
          <w:tab w:val="num" w:pos="2520"/>
        </w:tabs>
        <w:ind w:left="2520" w:hanging="720"/>
      </w:pPr>
      <w:rPr>
        <w:rFonts w:ascii="Times New Roman" w:hAnsi="Times New Roman" w:cs="Symbol" w:hint="default"/>
        <w:b w:val="0"/>
        <w:bCs w:val="0"/>
        <w:i w:val="0"/>
        <w:iCs w:val="0"/>
        <w:caps w:val="0"/>
        <w:smallCaps w:val="0"/>
        <w:strike w:val="0"/>
        <w:dstrike w:val="0"/>
        <w:vanish w:val="0"/>
        <w:webHidden w:val="0"/>
        <w:color w:val="000000"/>
        <w:spacing w:val="0"/>
        <w:kern w:val="0"/>
        <w:position w:val="0"/>
        <w:sz w:val="20"/>
        <w:szCs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0-itemnivel2"/>
      <w:lvlText w:val="%1.%2.%3.%4."/>
      <w:lvlJc w:val="left"/>
      <w:pPr>
        <w:tabs>
          <w:tab w:val="num" w:pos="2844"/>
        </w:tabs>
        <w:snapToGrid w:val="0"/>
        <w:ind w:left="2844" w:hanging="720"/>
      </w:pPr>
      <w:rPr>
        <w:rFonts w:ascii="Times New Roman" w:hAnsi="Times New Roman" w:cs="Times New Roman" w:hint="default"/>
        <w:b w:val="0"/>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3912"/>
        </w:tabs>
        <w:ind w:left="3912" w:hanging="1080"/>
      </w:pPr>
      <w:rPr>
        <w:rFonts w:ascii="Arial" w:eastAsia="Times New Roman" w:hAnsi="Arial" w:cs="Times New Roman" w:hint="default"/>
      </w:rPr>
    </w:lvl>
    <w:lvl w:ilvl="5">
      <w:start w:val="1"/>
      <w:numFmt w:val="decimal"/>
      <w:lvlText w:val="%1.%2.%3.%4.%5.%6."/>
      <w:lvlJc w:val="left"/>
      <w:pPr>
        <w:tabs>
          <w:tab w:val="num" w:pos="4620"/>
        </w:tabs>
        <w:ind w:left="4620" w:hanging="108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396"/>
        </w:tabs>
        <w:ind w:left="6396" w:hanging="1440"/>
      </w:pPr>
    </w:lvl>
    <w:lvl w:ilvl="8">
      <w:start w:val="1"/>
      <w:numFmt w:val="decimal"/>
      <w:lvlText w:val="%1.%2.%3.%4.%5.%6.%7.%8.%9."/>
      <w:lvlJc w:val="left"/>
      <w:pPr>
        <w:tabs>
          <w:tab w:val="num" w:pos="7464"/>
        </w:tabs>
        <w:ind w:left="7464" w:hanging="1800"/>
      </w:pPr>
    </w:lvl>
  </w:abstractNum>
  <w:abstractNum w:abstractNumId="28" w15:restartNumberingAfterBreak="0">
    <w:nsid w:val="391A5E7F"/>
    <w:multiLevelType w:val="hybridMultilevel"/>
    <w:tmpl w:val="8A2C3D9A"/>
    <w:lvl w:ilvl="0" w:tplc="79402436">
      <w:numFmt w:val="bullet"/>
      <w:lvlText w:val=""/>
      <w:lvlJc w:val="left"/>
      <w:pPr>
        <w:ind w:left="1080" w:hanging="360"/>
      </w:pPr>
      <w:rPr>
        <w:rFonts w:ascii="Symbol" w:eastAsia="Times New Roman" w:hAnsi="Symbol" w:cs="Times New Roman"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9" w15:restartNumberingAfterBreak="0">
    <w:nsid w:val="394B32D5"/>
    <w:multiLevelType w:val="hybridMultilevel"/>
    <w:tmpl w:val="CB229454"/>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30" w15:restartNumberingAfterBreak="0">
    <w:nsid w:val="39E41357"/>
    <w:multiLevelType w:val="multilevel"/>
    <w:tmpl w:val="D130BF82"/>
    <w:lvl w:ilvl="0">
      <w:start w:val="15"/>
      <w:numFmt w:val="decimal"/>
      <w:lvlText w:val="%1."/>
      <w:lvlJc w:val="left"/>
      <w:pPr>
        <w:ind w:left="502" w:hanging="360"/>
      </w:pPr>
      <w:rPr>
        <w:rFonts w:hint="default"/>
        <w:i w:val="0"/>
        <w:iCs/>
      </w:rPr>
    </w:lvl>
    <w:lvl w:ilvl="1">
      <w:start w:val="1"/>
      <w:numFmt w:val="decimal"/>
      <w:lvlText w:val="%1.%2."/>
      <w:lvlJc w:val="left"/>
      <w:pPr>
        <w:ind w:left="858" w:hanging="432"/>
      </w:pPr>
      <w:rPr>
        <w:rFonts w:hint="default"/>
        <w:b/>
        <w:color w:val="auto"/>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DEC4CB2"/>
    <w:multiLevelType w:val="hybridMultilevel"/>
    <w:tmpl w:val="227C558C"/>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32" w15:restartNumberingAfterBreak="0">
    <w:nsid w:val="43857EF1"/>
    <w:multiLevelType w:val="multilevel"/>
    <w:tmpl w:val="73C6DE4C"/>
    <w:lvl w:ilvl="0">
      <w:start w:val="14"/>
      <w:numFmt w:val="decimal"/>
      <w:lvlText w:val="%1."/>
      <w:lvlJc w:val="left"/>
      <w:pPr>
        <w:ind w:left="502" w:hanging="360"/>
      </w:pPr>
      <w:rPr>
        <w:rFonts w:hint="default"/>
        <w:i w:val="0"/>
        <w:iCs/>
      </w:rPr>
    </w:lvl>
    <w:lvl w:ilvl="1">
      <w:start w:val="2"/>
      <w:numFmt w:val="decimal"/>
      <w:lvlText w:val="%1.%2."/>
      <w:lvlJc w:val="left"/>
      <w:pPr>
        <w:ind w:left="858" w:hanging="432"/>
      </w:pPr>
      <w:rPr>
        <w:rFonts w:hint="default"/>
        <w:b/>
        <w:color w:val="auto"/>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46573158"/>
    <w:multiLevelType w:val="multilevel"/>
    <w:tmpl w:val="F5AEB836"/>
    <w:lvl w:ilvl="0">
      <w:start w:val="1"/>
      <w:numFmt w:val="decimal"/>
      <w:lvlText w:val="%1"/>
      <w:lvlJc w:val="left"/>
      <w:pPr>
        <w:ind w:left="360" w:hanging="360"/>
      </w:pPr>
      <w:rPr>
        <w:rFonts w:hint="default"/>
      </w:rPr>
    </w:lvl>
    <w:lvl w:ilvl="1">
      <w:start w:val="1"/>
      <w:numFmt w:val="decimal"/>
      <w:pStyle w:val="Ttulo3"/>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34" w15:restartNumberingAfterBreak="0">
    <w:nsid w:val="496B626C"/>
    <w:multiLevelType w:val="multilevel"/>
    <w:tmpl w:val="D2DE4E84"/>
    <w:lvl w:ilvl="0">
      <w:start w:val="15"/>
      <w:numFmt w:val="decimal"/>
      <w:lvlText w:val="%1."/>
      <w:lvlJc w:val="left"/>
      <w:pPr>
        <w:ind w:left="502" w:hanging="360"/>
      </w:pPr>
      <w:rPr>
        <w:rFonts w:hint="default"/>
        <w:i w:val="0"/>
        <w:iCs/>
      </w:rPr>
    </w:lvl>
    <w:lvl w:ilvl="1">
      <w:start w:val="2"/>
      <w:numFmt w:val="decimal"/>
      <w:lvlText w:val="%1.%2."/>
      <w:lvlJc w:val="left"/>
      <w:pPr>
        <w:ind w:left="858" w:hanging="432"/>
      </w:pPr>
      <w:rPr>
        <w:rFonts w:hint="default"/>
        <w:b/>
        <w:color w:val="auto"/>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4E0265BF"/>
    <w:multiLevelType w:val="hybridMultilevel"/>
    <w:tmpl w:val="367ECF04"/>
    <w:lvl w:ilvl="0" w:tplc="04160001">
      <w:start w:val="1"/>
      <w:numFmt w:val="bullet"/>
      <w:lvlText w:val=""/>
      <w:lvlJc w:val="left"/>
      <w:pPr>
        <w:ind w:left="1800" w:hanging="360"/>
      </w:pPr>
      <w:rPr>
        <w:rFonts w:ascii="Symbol" w:hAnsi="Symbol" w:hint="default"/>
      </w:rPr>
    </w:lvl>
    <w:lvl w:ilvl="1" w:tplc="04160003">
      <w:start w:val="1"/>
      <w:numFmt w:val="bullet"/>
      <w:lvlText w:val="o"/>
      <w:lvlJc w:val="left"/>
      <w:pPr>
        <w:ind w:left="2520" w:hanging="360"/>
      </w:pPr>
      <w:rPr>
        <w:rFonts w:ascii="Courier New" w:hAnsi="Courier New" w:cs="Courier New" w:hint="default"/>
      </w:rPr>
    </w:lvl>
    <w:lvl w:ilvl="2" w:tplc="04160005">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36" w15:restartNumberingAfterBreak="0">
    <w:nsid w:val="531A49C5"/>
    <w:multiLevelType w:val="hybridMultilevel"/>
    <w:tmpl w:val="9312A518"/>
    <w:lvl w:ilvl="0" w:tplc="04160001">
      <w:start w:val="1"/>
      <w:numFmt w:val="bullet"/>
      <w:lvlText w:val=""/>
      <w:lvlJc w:val="left"/>
      <w:pPr>
        <w:ind w:left="1800" w:hanging="360"/>
      </w:pPr>
      <w:rPr>
        <w:rFonts w:ascii="Symbol" w:hAnsi="Symbol" w:cs="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cs="Wingdings" w:hint="default"/>
      </w:rPr>
    </w:lvl>
    <w:lvl w:ilvl="3" w:tplc="04160001" w:tentative="1">
      <w:start w:val="1"/>
      <w:numFmt w:val="bullet"/>
      <w:lvlText w:val=""/>
      <w:lvlJc w:val="left"/>
      <w:pPr>
        <w:ind w:left="3960" w:hanging="360"/>
      </w:pPr>
      <w:rPr>
        <w:rFonts w:ascii="Symbol" w:hAnsi="Symbol" w:cs="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cs="Wingdings" w:hint="default"/>
      </w:rPr>
    </w:lvl>
    <w:lvl w:ilvl="6" w:tplc="04160001" w:tentative="1">
      <w:start w:val="1"/>
      <w:numFmt w:val="bullet"/>
      <w:lvlText w:val=""/>
      <w:lvlJc w:val="left"/>
      <w:pPr>
        <w:ind w:left="6120" w:hanging="360"/>
      </w:pPr>
      <w:rPr>
        <w:rFonts w:ascii="Symbol" w:hAnsi="Symbol" w:cs="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cs="Wingdings" w:hint="default"/>
      </w:rPr>
    </w:lvl>
  </w:abstractNum>
  <w:abstractNum w:abstractNumId="37" w15:restartNumberingAfterBreak="0">
    <w:nsid w:val="57662CA5"/>
    <w:multiLevelType w:val="hybridMultilevel"/>
    <w:tmpl w:val="0040FA86"/>
    <w:lvl w:ilvl="0" w:tplc="04160001">
      <w:start w:val="1"/>
      <w:numFmt w:val="bullet"/>
      <w:lvlText w:val=""/>
      <w:lvlJc w:val="left"/>
      <w:pPr>
        <w:ind w:left="1800" w:hanging="360"/>
      </w:pPr>
      <w:rPr>
        <w:rFonts w:ascii="Symbol" w:hAnsi="Symbol" w:hint="default"/>
      </w:rPr>
    </w:lvl>
    <w:lvl w:ilvl="1" w:tplc="04160003" w:tentative="1">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38" w15:restartNumberingAfterBreak="0">
    <w:nsid w:val="62E66937"/>
    <w:multiLevelType w:val="multilevel"/>
    <w:tmpl w:val="C72C7750"/>
    <w:lvl w:ilvl="0">
      <w:start w:val="1"/>
      <w:numFmt w:val="decimal"/>
      <w:lvlText w:val="%1"/>
      <w:lvlJc w:val="left"/>
      <w:pPr>
        <w:tabs>
          <w:tab w:val="num" w:pos="855"/>
        </w:tabs>
        <w:ind w:left="855" w:hanging="855"/>
      </w:pPr>
      <w:rPr>
        <w:rFonts w:hint="default"/>
      </w:rPr>
    </w:lvl>
    <w:lvl w:ilvl="1">
      <w:start w:val="1"/>
      <w:numFmt w:val="decimal"/>
      <w:pStyle w:val="titulo1"/>
      <w:lvlText w:val="%1.%2"/>
      <w:lvlJc w:val="left"/>
      <w:pPr>
        <w:tabs>
          <w:tab w:val="num" w:pos="855"/>
        </w:tabs>
        <w:ind w:left="855" w:hanging="855"/>
      </w:pPr>
      <w:rPr>
        <w:rFonts w:hint="default"/>
      </w:rPr>
    </w:lvl>
    <w:lvl w:ilvl="2">
      <w:start w:val="1"/>
      <w:numFmt w:val="decimal"/>
      <w:pStyle w:val="titulo2"/>
      <w:lvlText w:val="%1.%2.%3"/>
      <w:lvlJc w:val="left"/>
      <w:pPr>
        <w:tabs>
          <w:tab w:val="num" w:pos="855"/>
        </w:tabs>
        <w:ind w:left="855" w:hanging="855"/>
      </w:pPr>
      <w:rPr>
        <w:rFonts w:hint="default"/>
      </w:rPr>
    </w:lvl>
    <w:lvl w:ilvl="3">
      <w:start w:val="1"/>
      <w:numFmt w:val="decimal"/>
      <w:pStyle w:val="titulo3"/>
      <w:lvlText w:val="%1.%2.%3.%4"/>
      <w:lvlJc w:val="left"/>
      <w:pPr>
        <w:tabs>
          <w:tab w:val="num" w:pos="3491"/>
        </w:tabs>
        <w:ind w:left="3491" w:hanging="1080"/>
      </w:pPr>
      <w:rPr>
        <w:rFonts w:ascii="Arial" w:hAnsi="Arial" w:cs="Arial" w:hint="default"/>
        <w:b w:val="0"/>
        <w:sz w:val="20"/>
        <w:szCs w:val="20"/>
      </w:rPr>
    </w:lvl>
    <w:lvl w:ilvl="4">
      <w:start w:val="1"/>
      <w:numFmt w:val="decimal"/>
      <w:pStyle w:val="ttulo4"/>
      <w:lvlText w:val="%1.%2.%3.%4.%5"/>
      <w:lvlJc w:val="left"/>
      <w:pPr>
        <w:tabs>
          <w:tab w:val="num" w:pos="1080"/>
        </w:tabs>
        <w:ind w:left="1080" w:hanging="1080"/>
      </w:pPr>
      <w:rPr>
        <w:rFonts w:hint="default"/>
        <w:b w:val="0"/>
        <w:sz w:val="20"/>
        <w:szCs w:val="20"/>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lvl>
  </w:abstractNum>
  <w:abstractNum w:abstractNumId="40" w15:restartNumberingAfterBreak="0">
    <w:nsid w:val="6A81334D"/>
    <w:multiLevelType w:val="hybridMultilevel"/>
    <w:tmpl w:val="A41A2512"/>
    <w:lvl w:ilvl="0" w:tplc="A66E38AA">
      <w:start w:val="1"/>
      <w:numFmt w:val="bullet"/>
      <w:lvlText w:val="-"/>
      <w:lvlJc w:val="left"/>
      <w:pPr>
        <w:ind w:left="1800" w:hanging="360"/>
      </w:pPr>
      <w:rPr>
        <w:rFonts w:ascii="Arial" w:hAnsi="Arial" w:hint="default"/>
        <w:color w:val="auto"/>
      </w:rPr>
    </w:lvl>
    <w:lvl w:ilvl="1" w:tplc="04160003">
      <w:start w:val="1"/>
      <w:numFmt w:val="bullet"/>
      <w:lvlText w:val="o"/>
      <w:lvlJc w:val="left"/>
      <w:pPr>
        <w:ind w:left="2520" w:hanging="360"/>
      </w:pPr>
      <w:rPr>
        <w:rFonts w:ascii="Courier New" w:hAnsi="Courier New" w:cs="Courier New" w:hint="default"/>
      </w:rPr>
    </w:lvl>
    <w:lvl w:ilvl="2" w:tplc="04160005" w:tentative="1">
      <w:start w:val="1"/>
      <w:numFmt w:val="bullet"/>
      <w:lvlText w:val=""/>
      <w:lvlJc w:val="left"/>
      <w:pPr>
        <w:ind w:left="3240" w:hanging="360"/>
      </w:pPr>
      <w:rPr>
        <w:rFonts w:ascii="Wingdings" w:hAnsi="Wingdings" w:hint="default"/>
      </w:rPr>
    </w:lvl>
    <w:lvl w:ilvl="3" w:tplc="04160001" w:tentative="1">
      <w:start w:val="1"/>
      <w:numFmt w:val="bullet"/>
      <w:lvlText w:val=""/>
      <w:lvlJc w:val="left"/>
      <w:pPr>
        <w:ind w:left="3960" w:hanging="360"/>
      </w:pPr>
      <w:rPr>
        <w:rFonts w:ascii="Symbol" w:hAnsi="Symbol" w:hint="default"/>
      </w:rPr>
    </w:lvl>
    <w:lvl w:ilvl="4" w:tplc="04160003" w:tentative="1">
      <w:start w:val="1"/>
      <w:numFmt w:val="bullet"/>
      <w:lvlText w:val="o"/>
      <w:lvlJc w:val="left"/>
      <w:pPr>
        <w:ind w:left="4680" w:hanging="360"/>
      </w:pPr>
      <w:rPr>
        <w:rFonts w:ascii="Courier New" w:hAnsi="Courier New" w:cs="Courier New" w:hint="default"/>
      </w:rPr>
    </w:lvl>
    <w:lvl w:ilvl="5" w:tplc="04160005" w:tentative="1">
      <w:start w:val="1"/>
      <w:numFmt w:val="bullet"/>
      <w:lvlText w:val=""/>
      <w:lvlJc w:val="left"/>
      <w:pPr>
        <w:ind w:left="5400" w:hanging="360"/>
      </w:pPr>
      <w:rPr>
        <w:rFonts w:ascii="Wingdings" w:hAnsi="Wingdings" w:hint="default"/>
      </w:rPr>
    </w:lvl>
    <w:lvl w:ilvl="6" w:tplc="04160001" w:tentative="1">
      <w:start w:val="1"/>
      <w:numFmt w:val="bullet"/>
      <w:lvlText w:val=""/>
      <w:lvlJc w:val="left"/>
      <w:pPr>
        <w:ind w:left="6120" w:hanging="360"/>
      </w:pPr>
      <w:rPr>
        <w:rFonts w:ascii="Symbol" w:hAnsi="Symbol" w:hint="default"/>
      </w:rPr>
    </w:lvl>
    <w:lvl w:ilvl="7" w:tplc="04160003" w:tentative="1">
      <w:start w:val="1"/>
      <w:numFmt w:val="bullet"/>
      <w:lvlText w:val="o"/>
      <w:lvlJc w:val="left"/>
      <w:pPr>
        <w:ind w:left="6840" w:hanging="360"/>
      </w:pPr>
      <w:rPr>
        <w:rFonts w:ascii="Courier New" w:hAnsi="Courier New" w:cs="Courier New" w:hint="default"/>
      </w:rPr>
    </w:lvl>
    <w:lvl w:ilvl="8" w:tplc="04160005" w:tentative="1">
      <w:start w:val="1"/>
      <w:numFmt w:val="bullet"/>
      <w:lvlText w:val=""/>
      <w:lvlJc w:val="left"/>
      <w:pPr>
        <w:ind w:left="7560" w:hanging="360"/>
      </w:pPr>
      <w:rPr>
        <w:rFonts w:ascii="Wingdings" w:hAnsi="Wingdings" w:hint="default"/>
      </w:rPr>
    </w:lvl>
  </w:abstractNum>
  <w:abstractNum w:abstractNumId="41" w15:restartNumberingAfterBreak="0">
    <w:nsid w:val="6D0530BE"/>
    <w:multiLevelType w:val="hybridMultilevel"/>
    <w:tmpl w:val="9838040A"/>
    <w:lvl w:ilvl="0" w:tplc="9446C34A">
      <w:start w:val="1"/>
      <w:numFmt w:val="lowerLetter"/>
      <w:lvlText w:val="%1)"/>
      <w:lvlJc w:val="left"/>
      <w:pPr>
        <w:ind w:left="1443" w:hanging="360"/>
      </w:pPr>
      <w:rPr>
        <w:rFonts w:hint="default"/>
      </w:rPr>
    </w:lvl>
    <w:lvl w:ilvl="1" w:tplc="04160019" w:tentative="1">
      <w:start w:val="1"/>
      <w:numFmt w:val="lowerLetter"/>
      <w:lvlText w:val="%2."/>
      <w:lvlJc w:val="left"/>
      <w:pPr>
        <w:ind w:left="2163" w:hanging="360"/>
      </w:pPr>
    </w:lvl>
    <w:lvl w:ilvl="2" w:tplc="0416001B" w:tentative="1">
      <w:start w:val="1"/>
      <w:numFmt w:val="lowerRoman"/>
      <w:lvlText w:val="%3."/>
      <w:lvlJc w:val="right"/>
      <w:pPr>
        <w:ind w:left="2883" w:hanging="180"/>
      </w:pPr>
    </w:lvl>
    <w:lvl w:ilvl="3" w:tplc="0416000F" w:tentative="1">
      <w:start w:val="1"/>
      <w:numFmt w:val="decimal"/>
      <w:lvlText w:val="%4."/>
      <w:lvlJc w:val="left"/>
      <w:pPr>
        <w:ind w:left="3603" w:hanging="360"/>
      </w:pPr>
    </w:lvl>
    <w:lvl w:ilvl="4" w:tplc="04160019" w:tentative="1">
      <w:start w:val="1"/>
      <w:numFmt w:val="lowerLetter"/>
      <w:lvlText w:val="%5."/>
      <w:lvlJc w:val="left"/>
      <w:pPr>
        <w:ind w:left="4323" w:hanging="360"/>
      </w:pPr>
    </w:lvl>
    <w:lvl w:ilvl="5" w:tplc="0416001B" w:tentative="1">
      <w:start w:val="1"/>
      <w:numFmt w:val="lowerRoman"/>
      <w:lvlText w:val="%6."/>
      <w:lvlJc w:val="right"/>
      <w:pPr>
        <w:ind w:left="5043" w:hanging="180"/>
      </w:pPr>
    </w:lvl>
    <w:lvl w:ilvl="6" w:tplc="0416000F" w:tentative="1">
      <w:start w:val="1"/>
      <w:numFmt w:val="decimal"/>
      <w:lvlText w:val="%7."/>
      <w:lvlJc w:val="left"/>
      <w:pPr>
        <w:ind w:left="5763" w:hanging="360"/>
      </w:pPr>
    </w:lvl>
    <w:lvl w:ilvl="7" w:tplc="04160019" w:tentative="1">
      <w:start w:val="1"/>
      <w:numFmt w:val="lowerLetter"/>
      <w:lvlText w:val="%8."/>
      <w:lvlJc w:val="left"/>
      <w:pPr>
        <w:ind w:left="6483" w:hanging="360"/>
      </w:pPr>
    </w:lvl>
    <w:lvl w:ilvl="8" w:tplc="0416001B" w:tentative="1">
      <w:start w:val="1"/>
      <w:numFmt w:val="lowerRoman"/>
      <w:lvlText w:val="%9."/>
      <w:lvlJc w:val="right"/>
      <w:pPr>
        <w:ind w:left="7203" w:hanging="180"/>
      </w:pPr>
    </w:lvl>
  </w:abstractNum>
  <w:abstractNum w:abstractNumId="42" w15:restartNumberingAfterBreak="0">
    <w:nsid w:val="6FEA4612"/>
    <w:multiLevelType w:val="multilevel"/>
    <w:tmpl w:val="E174B6DE"/>
    <w:lvl w:ilvl="0">
      <w:start w:val="14"/>
      <w:numFmt w:val="decimal"/>
      <w:lvlText w:val="%1."/>
      <w:lvlJc w:val="left"/>
      <w:pPr>
        <w:ind w:left="502" w:hanging="360"/>
      </w:pPr>
      <w:rPr>
        <w:rFonts w:hint="default"/>
        <w:i w:val="0"/>
        <w:iCs/>
      </w:rPr>
    </w:lvl>
    <w:lvl w:ilvl="1">
      <w:start w:val="1"/>
      <w:numFmt w:val="decimal"/>
      <w:lvlText w:val="%1.%2."/>
      <w:lvlJc w:val="left"/>
      <w:pPr>
        <w:ind w:left="858" w:hanging="432"/>
      </w:pPr>
      <w:rPr>
        <w:rFonts w:hint="default"/>
        <w:b/>
        <w:color w:val="auto"/>
      </w:rPr>
    </w:lvl>
    <w:lvl w:ilvl="2">
      <w:start w:val="5"/>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530123B"/>
    <w:multiLevelType w:val="hybridMultilevel"/>
    <w:tmpl w:val="CF0A5052"/>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4" w15:restartNumberingAfterBreak="0">
    <w:nsid w:val="772F066B"/>
    <w:multiLevelType w:val="multilevel"/>
    <w:tmpl w:val="B38A679A"/>
    <w:lvl w:ilvl="0">
      <w:start w:val="1"/>
      <w:numFmt w:val="decimal"/>
      <w:pStyle w:val="MNN1"/>
      <w:suff w:val="space"/>
      <w:lvlText w:val="%1"/>
      <w:lvlJc w:val="left"/>
      <w:pPr>
        <w:ind w:left="0" w:firstLine="0"/>
      </w:pPr>
      <w:rPr>
        <w:rFonts w:ascii="Arial" w:hAnsi="Arial" w:hint="default"/>
        <w:b/>
        <w:i w:val="0"/>
        <w:sz w:val="18"/>
      </w:rPr>
    </w:lvl>
    <w:lvl w:ilvl="1">
      <w:start w:val="1"/>
      <w:numFmt w:val="decimal"/>
      <w:suff w:val="space"/>
      <w:lvlText w:val="%1.%2"/>
      <w:lvlJc w:val="left"/>
      <w:pPr>
        <w:ind w:left="0" w:firstLine="0"/>
      </w:pPr>
      <w:rPr>
        <w:rFonts w:ascii="Arial" w:hAnsi="Arial" w:hint="default"/>
        <w:b/>
        <w:i w:val="0"/>
        <w:sz w:val="18"/>
      </w:rPr>
    </w:lvl>
    <w:lvl w:ilvl="2">
      <w:start w:val="1"/>
      <w:numFmt w:val="decimal"/>
      <w:suff w:val="space"/>
      <w:lvlText w:val="%1.%2.%3"/>
      <w:lvlJc w:val="left"/>
      <w:pPr>
        <w:ind w:left="0" w:firstLine="0"/>
      </w:pPr>
      <w:rPr>
        <w:rFonts w:ascii="Arial" w:hAnsi="Arial" w:hint="default"/>
        <w:b/>
        <w:i w:val="0"/>
        <w:sz w:val="18"/>
      </w:rPr>
    </w:lvl>
    <w:lvl w:ilvl="3">
      <w:start w:val="1"/>
      <w:numFmt w:val="decimal"/>
      <w:pStyle w:val="CET4"/>
      <w:suff w:val="space"/>
      <w:lvlText w:val="%1.%2.%3.%4"/>
      <w:lvlJc w:val="left"/>
      <w:pPr>
        <w:ind w:left="0" w:firstLine="0"/>
      </w:pPr>
      <w:rPr>
        <w:rFonts w:ascii="Arial" w:hAnsi="Arial" w:hint="default"/>
        <w:b/>
        <w:i w:val="0"/>
        <w:sz w:val="18"/>
      </w:rPr>
    </w:lvl>
    <w:lvl w:ilvl="4">
      <w:start w:val="1"/>
      <w:numFmt w:val="decimal"/>
      <w:suff w:val="space"/>
      <w:lvlText w:val="%1.%2.%3.%4.%5"/>
      <w:lvlJc w:val="left"/>
      <w:pPr>
        <w:ind w:left="0" w:firstLine="0"/>
      </w:pPr>
      <w:rPr>
        <w:rFonts w:ascii="Arial" w:hAnsi="Arial" w:hint="default"/>
        <w:b/>
        <w:i w:val="0"/>
        <w:sz w:val="18"/>
      </w:rPr>
    </w:lvl>
    <w:lvl w:ilvl="5">
      <w:start w:val="1"/>
      <w:numFmt w:val="decimal"/>
      <w:suff w:val="space"/>
      <w:lvlText w:val="%1.%2.%3.%4.%5.%6"/>
      <w:lvlJc w:val="left"/>
      <w:pPr>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16cid:durableId="824399623">
    <w:abstractNumId w:val="3"/>
  </w:num>
  <w:num w:numId="2" w16cid:durableId="1506748416">
    <w:abstractNumId w:val="2"/>
  </w:num>
  <w:num w:numId="3" w16cid:durableId="1584214888">
    <w:abstractNumId w:val="1"/>
  </w:num>
  <w:num w:numId="4" w16cid:durableId="727727300">
    <w:abstractNumId w:val="44"/>
  </w:num>
  <w:num w:numId="5" w16cid:durableId="2010593988">
    <w:abstractNumId w:val="12"/>
  </w:num>
  <w:num w:numId="6" w16cid:durableId="34932525">
    <w:abstractNumId w:val="39"/>
  </w:num>
  <w:num w:numId="7" w16cid:durableId="1111821638">
    <w:abstractNumId w:val="0"/>
    <w:lvlOverride w:ilvl="0">
      <w:startOverride w:val="1"/>
    </w:lvlOverride>
  </w:num>
  <w:num w:numId="8" w16cid:durableId="589856590">
    <w:abstractNumId w:val="23"/>
  </w:num>
  <w:num w:numId="9" w16cid:durableId="1494684072">
    <w:abstractNumId w:val="33"/>
  </w:num>
  <w:num w:numId="10" w16cid:durableId="1233927202">
    <w:abstractNumId w:val="37"/>
  </w:num>
  <w:num w:numId="11" w16cid:durableId="815099891">
    <w:abstractNumId w:val="9"/>
  </w:num>
  <w:num w:numId="12" w16cid:durableId="925649117">
    <w:abstractNumId w:val="18"/>
  </w:num>
  <w:num w:numId="13" w16cid:durableId="2071151658">
    <w:abstractNumId w:val="24"/>
  </w:num>
  <w:num w:numId="14" w16cid:durableId="1646278172">
    <w:abstractNumId w:val="20"/>
  </w:num>
  <w:num w:numId="15" w16cid:durableId="865823714">
    <w:abstractNumId w:val="22"/>
  </w:num>
  <w:num w:numId="16" w16cid:durableId="831145666">
    <w:abstractNumId w:val="15"/>
  </w:num>
  <w:num w:numId="17" w16cid:durableId="704333189">
    <w:abstractNumId w:val="35"/>
  </w:num>
  <w:num w:numId="18" w16cid:durableId="1625038519">
    <w:abstractNumId w:val="31"/>
  </w:num>
  <w:num w:numId="19" w16cid:durableId="1248077706">
    <w:abstractNumId w:val="29"/>
  </w:num>
  <w:num w:numId="20" w16cid:durableId="2106805158">
    <w:abstractNumId w:val="10"/>
  </w:num>
  <w:num w:numId="21" w16cid:durableId="2052221516">
    <w:abstractNumId w:val="14"/>
  </w:num>
  <w:num w:numId="22" w16cid:durableId="1089540314">
    <w:abstractNumId w:val="38"/>
  </w:num>
  <w:num w:numId="23" w16cid:durableId="1393965573">
    <w:abstractNumId w:val="28"/>
  </w:num>
  <w:num w:numId="24" w16cid:durableId="297758498">
    <w:abstractNumId w:val="41"/>
  </w:num>
  <w:num w:numId="25" w16cid:durableId="1408072323">
    <w:abstractNumId w:val="27"/>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9197891">
    <w:abstractNumId w:val="19"/>
  </w:num>
  <w:num w:numId="27" w16cid:durableId="1255745493">
    <w:abstractNumId w:val="16"/>
  </w:num>
  <w:num w:numId="28" w16cid:durableId="1230771670">
    <w:abstractNumId w:val="8"/>
  </w:num>
  <w:num w:numId="29" w16cid:durableId="2012633633">
    <w:abstractNumId w:val="11"/>
  </w:num>
  <w:num w:numId="30" w16cid:durableId="32703955">
    <w:abstractNumId w:val="43"/>
  </w:num>
  <w:num w:numId="31" w16cid:durableId="584149672">
    <w:abstractNumId w:val="6"/>
  </w:num>
  <w:num w:numId="32" w16cid:durableId="1923485488">
    <w:abstractNumId w:val="36"/>
  </w:num>
  <w:num w:numId="33" w16cid:durableId="741563648">
    <w:abstractNumId w:val="26"/>
  </w:num>
  <w:num w:numId="34" w16cid:durableId="507329167">
    <w:abstractNumId w:val="40"/>
  </w:num>
  <w:num w:numId="35" w16cid:durableId="1757163468">
    <w:abstractNumId w:val="42"/>
  </w:num>
  <w:num w:numId="36" w16cid:durableId="369839910">
    <w:abstractNumId w:val="32"/>
  </w:num>
  <w:num w:numId="37" w16cid:durableId="45690629">
    <w:abstractNumId w:val="30"/>
  </w:num>
  <w:num w:numId="38" w16cid:durableId="2065134514">
    <w:abstractNumId w:val="34"/>
  </w:num>
  <w:num w:numId="39" w16cid:durableId="1235509666">
    <w:abstractNumId w:val="25"/>
  </w:num>
  <w:num w:numId="40" w16cid:durableId="1970279770">
    <w:abstractNumId w:val="21"/>
  </w:num>
  <w:num w:numId="41" w16cid:durableId="2076776937">
    <w:abstractNumId w:val="13"/>
  </w:num>
  <w:num w:numId="42" w16cid:durableId="1911650079">
    <w:abstractNumId w:val="1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cumentProtection w:edit="readOnly" w:enforcement="0"/>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485"/>
    <w:rsid w:val="000001E7"/>
    <w:rsid w:val="0000081F"/>
    <w:rsid w:val="00000848"/>
    <w:rsid w:val="00001324"/>
    <w:rsid w:val="00003B0C"/>
    <w:rsid w:val="00003D83"/>
    <w:rsid w:val="000048E9"/>
    <w:rsid w:val="000058D7"/>
    <w:rsid w:val="00005F9B"/>
    <w:rsid w:val="00006610"/>
    <w:rsid w:val="000069BA"/>
    <w:rsid w:val="00006B6E"/>
    <w:rsid w:val="000072E7"/>
    <w:rsid w:val="000119C5"/>
    <w:rsid w:val="00011B69"/>
    <w:rsid w:val="000125A8"/>
    <w:rsid w:val="0001319E"/>
    <w:rsid w:val="00013DC3"/>
    <w:rsid w:val="0001485D"/>
    <w:rsid w:val="00015CA8"/>
    <w:rsid w:val="0001603D"/>
    <w:rsid w:val="000169B5"/>
    <w:rsid w:val="0001788E"/>
    <w:rsid w:val="0002011C"/>
    <w:rsid w:val="0002019C"/>
    <w:rsid w:val="0002042B"/>
    <w:rsid w:val="000216DF"/>
    <w:rsid w:val="00023334"/>
    <w:rsid w:val="000245BF"/>
    <w:rsid w:val="00024F38"/>
    <w:rsid w:val="00025828"/>
    <w:rsid w:val="0002595B"/>
    <w:rsid w:val="00027307"/>
    <w:rsid w:val="000309CC"/>
    <w:rsid w:val="00031041"/>
    <w:rsid w:val="000323C2"/>
    <w:rsid w:val="00032401"/>
    <w:rsid w:val="00032823"/>
    <w:rsid w:val="00032CBC"/>
    <w:rsid w:val="00033490"/>
    <w:rsid w:val="00033511"/>
    <w:rsid w:val="000346B8"/>
    <w:rsid w:val="0003568D"/>
    <w:rsid w:val="000358B4"/>
    <w:rsid w:val="00036FE3"/>
    <w:rsid w:val="00037018"/>
    <w:rsid w:val="00037393"/>
    <w:rsid w:val="00040B95"/>
    <w:rsid w:val="00041536"/>
    <w:rsid w:val="00041937"/>
    <w:rsid w:val="000425FF"/>
    <w:rsid w:val="00046174"/>
    <w:rsid w:val="00046720"/>
    <w:rsid w:val="0004741E"/>
    <w:rsid w:val="00050024"/>
    <w:rsid w:val="000505D8"/>
    <w:rsid w:val="00051CFA"/>
    <w:rsid w:val="000521A8"/>
    <w:rsid w:val="00052805"/>
    <w:rsid w:val="00052DC2"/>
    <w:rsid w:val="00052FCC"/>
    <w:rsid w:val="000541DD"/>
    <w:rsid w:val="00054E34"/>
    <w:rsid w:val="000552B0"/>
    <w:rsid w:val="000554C0"/>
    <w:rsid w:val="00056440"/>
    <w:rsid w:val="000579FE"/>
    <w:rsid w:val="00060D22"/>
    <w:rsid w:val="000616F1"/>
    <w:rsid w:val="00062F91"/>
    <w:rsid w:val="000639EA"/>
    <w:rsid w:val="000640D3"/>
    <w:rsid w:val="00065762"/>
    <w:rsid w:val="00065BDF"/>
    <w:rsid w:val="000660B6"/>
    <w:rsid w:val="00066196"/>
    <w:rsid w:val="0006647A"/>
    <w:rsid w:val="00067552"/>
    <w:rsid w:val="00067823"/>
    <w:rsid w:val="00067D1C"/>
    <w:rsid w:val="00070B8F"/>
    <w:rsid w:val="00071A2E"/>
    <w:rsid w:val="00072D8C"/>
    <w:rsid w:val="00075C0C"/>
    <w:rsid w:val="00075D95"/>
    <w:rsid w:val="00077121"/>
    <w:rsid w:val="000776DD"/>
    <w:rsid w:val="00077792"/>
    <w:rsid w:val="00080369"/>
    <w:rsid w:val="00080F91"/>
    <w:rsid w:val="0008224B"/>
    <w:rsid w:val="0008267C"/>
    <w:rsid w:val="00082C61"/>
    <w:rsid w:val="000835FB"/>
    <w:rsid w:val="00083898"/>
    <w:rsid w:val="000838C5"/>
    <w:rsid w:val="00083F88"/>
    <w:rsid w:val="00086A64"/>
    <w:rsid w:val="000879D3"/>
    <w:rsid w:val="00090379"/>
    <w:rsid w:val="00090FFB"/>
    <w:rsid w:val="000915D9"/>
    <w:rsid w:val="00091651"/>
    <w:rsid w:val="00091659"/>
    <w:rsid w:val="00091802"/>
    <w:rsid w:val="00092CBA"/>
    <w:rsid w:val="00093D5D"/>
    <w:rsid w:val="00094514"/>
    <w:rsid w:val="00094E6F"/>
    <w:rsid w:val="000959FA"/>
    <w:rsid w:val="00095A63"/>
    <w:rsid w:val="00096062"/>
    <w:rsid w:val="0009615A"/>
    <w:rsid w:val="000974FC"/>
    <w:rsid w:val="000977AE"/>
    <w:rsid w:val="00097981"/>
    <w:rsid w:val="000979DE"/>
    <w:rsid w:val="000A06BD"/>
    <w:rsid w:val="000A0913"/>
    <w:rsid w:val="000A0C9E"/>
    <w:rsid w:val="000A152C"/>
    <w:rsid w:val="000A15ED"/>
    <w:rsid w:val="000A28A5"/>
    <w:rsid w:val="000A29C1"/>
    <w:rsid w:val="000A306B"/>
    <w:rsid w:val="000A31F2"/>
    <w:rsid w:val="000A39AF"/>
    <w:rsid w:val="000A410F"/>
    <w:rsid w:val="000A428F"/>
    <w:rsid w:val="000A5971"/>
    <w:rsid w:val="000A6821"/>
    <w:rsid w:val="000A79E9"/>
    <w:rsid w:val="000B01CE"/>
    <w:rsid w:val="000B0AEA"/>
    <w:rsid w:val="000B2277"/>
    <w:rsid w:val="000B23C2"/>
    <w:rsid w:val="000B27B4"/>
    <w:rsid w:val="000B2D2B"/>
    <w:rsid w:val="000B4479"/>
    <w:rsid w:val="000B49E8"/>
    <w:rsid w:val="000B5320"/>
    <w:rsid w:val="000B55F7"/>
    <w:rsid w:val="000B5F4D"/>
    <w:rsid w:val="000B6369"/>
    <w:rsid w:val="000B6ACF"/>
    <w:rsid w:val="000B6AD3"/>
    <w:rsid w:val="000C0D28"/>
    <w:rsid w:val="000C141F"/>
    <w:rsid w:val="000C1A16"/>
    <w:rsid w:val="000C22CE"/>
    <w:rsid w:val="000C23A3"/>
    <w:rsid w:val="000C2F5D"/>
    <w:rsid w:val="000C45DB"/>
    <w:rsid w:val="000C545D"/>
    <w:rsid w:val="000C7050"/>
    <w:rsid w:val="000C70A7"/>
    <w:rsid w:val="000C764B"/>
    <w:rsid w:val="000C7989"/>
    <w:rsid w:val="000C7FCA"/>
    <w:rsid w:val="000D09BA"/>
    <w:rsid w:val="000D1D20"/>
    <w:rsid w:val="000D1D44"/>
    <w:rsid w:val="000D266B"/>
    <w:rsid w:val="000D33F0"/>
    <w:rsid w:val="000D53BC"/>
    <w:rsid w:val="000D5825"/>
    <w:rsid w:val="000D67B8"/>
    <w:rsid w:val="000E02DF"/>
    <w:rsid w:val="000E0814"/>
    <w:rsid w:val="000E0925"/>
    <w:rsid w:val="000E09BE"/>
    <w:rsid w:val="000E11C2"/>
    <w:rsid w:val="000E1496"/>
    <w:rsid w:val="000E1971"/>
    <w:rsid w:val="000E22A9"/>
    <w:rsid w:val="000E2A4C"/>
    <w:rsid w:val="000E3C9B"/>
    <w:rsid w:val="000E3DB0"/>
    <w:rsid w:val="000E5639"/>
    <w:rsid w:val="000E6466"/>
    <w:rsid w:val="000F0562"/>
    <w:rsid w:val="000F153D"/>
    <w:rsid w:val="000F15B3"/>
    <w:rsid w:val="000F1669"/>
    <w:rsid w:val="000F211E"/>
    <w:rsid w:val="000F212A"/>
    <w:rsid w:val="000F31BA"/>
    <w:rsid w:val="000F323D"/>
    <w:rsid w:val="000F3391"/>
    <w:rsid w:val="000F3505"/>
    <w:rsid w:val="000F36DF"/>
    <w:rsid w:val="000F4309"/>
    <w:rsid w:val="000F5D23"/>
    <w:rsid w:val="000F5E0C"/>
    <w:rsid w:val="000F6575"/>
    <w:rsid w:val="000F684C"/>
    <w:rsid w:val="001014FE"/>
    <w:rsid w:val="0010159E"/>
    <w:rsid w:val="00101A7D"/>
    <w:rsid w:val="001028D6"/>
    <w:rsid w:val="001030C5"/>
    <w:rsid w:val="00104953"/>
    <w:rsid w:val="001055D4"/>
    <w:rsid w:val="00105E46"/>
    <w:rsid w:val="00106BB2"/>
    <w:rsid w:val="0010734B"/>
    <w:rsid w:val="00107856"/>
    <w:rsid w:val="001101C5"/>
    <w:rsid w:val="00111BC1"/>
    <w:rsid w:val="00111F2A"/>
    <w:rsid w:val="00112033"/>
    <w:rsid w:val="00112809"/>
    <w:rsid w:val="00113044"/>
    <w:rsid w:val="00114C7B"/>
    <w:rsid w:val="00115282"/>
    <w:rsid w:val="00115991"/>
    <w:rsid w:val="0011698E"/>
    <w:rsid w:val="00117293"/>
    <w:rsid w:val="00117C18"/>
    <w:rsid w:val="001201BC"/>
    <w:rsid w:val="00122A20"/>
    <w:rsid w:val="00122E6B"/>
    <w:rsid w:val="0012347E"/>
    <w:rsid w:val="00124234"/>
    <w:rsid w:val="00124484"/>
    <w:rsid w:val="0012598E"/>
    <w:rsid w:val="00125F28"/>
    <w:rsid w:val="001260D9"/>
    <w:rsid w:val="001268FE"/>
    <w:rsid w:val="00126BC3"/>
    <w:rsid w:val="00126C62"/>
    <w:rsid w:val="0012705F"/>
    <w:rsid w:val="00127090"/>
    <w:rsid w:val="001275B5"/>
    <w:rsid w:val="0013016F"/>
    <w:rsid w:val="00130201"/>
    <w:rsid w:val="00130255"/>
    <w:rsid w:val="00130842"/>
    <w:rsid w:val="00130F7C"/>
    <w:rsid w:val="00132CD0"/>
    <w:rsid w:val="0013355F"/>
    <w:rsid w:val="00133591"/>
    <w:rsid w:val="00134531"/>
    <w:rsid w:val="0013508A"/>
    <w:rsid w:val="0013539D"/>
    <w:rsid w:val="00135A9C"/>
    <w:rsid w:val="00136033"/>
    <w:rsid w:val="001401F3"/>
    <w:rsid w:val="00140EDC"/>
    <w:rsid w:val="0014104F"/>
    <w:rsid w:val="0014270B"/>
    <w:rsid w:val="00142B26"/>
    <w:rsid w:val="00143250"/>
    <w:rsid w:val="001444FB"/>
    <w:rsid w:val="001448D0"/>
    <w:rsid w:val="00145CF2"/>
    <w:rsid w:val="00146C05"/>
    <w:rsid w:val="00146E7F"/>
    <w:rsid w:val="001518F4"/>
    <w:rsid w:val="0015204A"/>
    <w:rsid w:val="00153F8E"/>
    <w:rsid w:val="00153F91"/>
    <w:rsid w:val="00154072"/>
    <w:rsid w:val="00154987"/>
    <w:rsid w:val="00154CED"/>
    <w:rsid w:val="001556E7"/>
    <w:rsid w:val="00155F0E"/>
    <w:rsid w:val="0015603F"/>
    <w:rsid w:val="0015619E"/>
    <w:rsid w:val="001564CB"/>
    <w:rsid w:val="001569FF"/>
    <w:rsid w:val="00157A1C"/>
    <w:rsid w:val="00157FBF"/>
    <w:rsid w:val="00160DE7"/>
    <w:rsid w:val="0016141E"/>
    <w:rsid w:val="0016152E"/>
    <w:rsid w:val="001616D5"/>
    <w:rsid w:val="0016203C"/>
    <w:rsid w:val="001622CA"/>
    <w:rsid w:val="0016287F"/>
    <w:rsid w:val="001629E5"/>
    <w:rsid w:val="0016322E"/>
    <w:rsid w:val="00163C4B"/>
    <w:rsid w:val="00163DFB"/>
    <w:rsid w:val="00164568"/>
    <w:rsid w:val="001653C5"/>
    <w:rsid w:val="00165746"/>
    <w:rsid w:val="00165A88"/>
    <w:rsid w:val="001660C3"/>
    <w:rsid w:val="00166690"/>
    <w:rsid w:val="00167227"/>
    <w:rsid w:val="001675B4"/>
    <w:rsid w:val="0017019C"/>
    <w:rsid w:val="00170573"/>
    <w:rsid w:val="001710A1"/>
    <w:rsid w:val="00171443"/>
    <w:rsid w:val="001721C6"/>
    <w:rsid w:val="00173269"/>
    <w:rsid w:val="001735F8"/>
    <w:rsid w:val="00173B7A"/>
    <w:rsid w:val="00175204"/>
    <w:rsid w:val="00175389"/>
    <w:rsid w:val="00176359"/>
    <w:rsid w:val="00176709"/>
    <w:rsid w:val="00177058"/>
    <w:rsid w:val="001774E8"/>
    <w:rsid w:val="00177574"/>
    <w:rsid w:val="001800AF"/>
    <w:rsid w:val="0018061A"/>
    <w:rsid w:val="001808DE"/>
    <w:rsid w:val="00182FDD"/>
    <w:rsid w:val="0018324A"/>
    <w:rsid w:val="00184354"/>
    <w:rsid w:val="00185317"/>
    <w:rsid w:val="00185F1D"/>
    <w:rsid w:val="001860BD"/>
    <w:rsid w:val="001869A5"/>
    <w:rsid w:val="001870E7"/>
    <w:rsid w:val="001873A3"/>
    <w:rsid w:val="00187C8C"/>
    <w:rsid w:val="00191250"/>
    <w:rsid w:val="00191A79"/>
    <w:rsid w:val="00192013"/>
    <w:rsid w:val="00193257"/>
    <w:rsid w:val="001941A5"/>
    <w:rsid w:val="001944C3"/>
    <w:rsid w:val="0019459F"/>
    <w:rsid w:val="00194973"/>
    <w:rsid w:val="00194AAA"/>
    <w:rsid w:val="00194BFD"/>
    <w:rsid w:val="001962CF"/>
    <w:rsid w:val="001966F0"/>
    <w:rsid w:val="00196794"/>
    <w:rsid w:val="001967E6"/>
    <w:rsid w:val="00196934"/>
    <w:rsid w:val="001A03A2"/>
    <w:rsid w:val="001A04AA"/>
    <w:rsid w:val="001A2159"/>
    <w:rsid w:val="001A297F"/>
    <w:rsid w:val="001A5112"/>
    <w:rsid w:val="001A5D0D"/>
    <w:rsid w:val="001A70EE"/>
    <w:rsid w:val="001A78BF"/>
    <w:rsid w:val="001B037F"/>
    <w:rsid w:val="001B2B74"/>
    <w:rsid w:val="001B3467"/>
    <w:rsid w:val="001B3F67"/>
    <w:rsid w:val="001B402A"/>
    <w:rsid w:val="001B4A44"/>
    <w:rsid w:val="001B4F45"/>
    <w:rsid w:val="001B5617"/>
    <w:rsid w:val="001B65B0"/>
    <w:rsid w:val="001B6A01"/>
    <w:rsid w:val="001B73B3"/>
    <w:rsid w:val="001C055A"/>
    <w:rsid w:val="001C06C2"/>
    <w:rsid w:val="001C07F5"/>
    <w:rsid w:val="001C0AC8"/>
    <w:rsid w:val="001C1025"/>
    <w:rsid w:val="001C1B19"/>
    <w:rsid w:val="001C342F"/>
    <w:rsid w:val="001C5023"/>
    <w:rsid w:val="001C5AD7"/>
    <w:rsid w:val="001C7F51"/>
    <w:rsid w:val="001D0330"/>
    <w:rsid w:val="001D0D35"/>
    <w:rsid w:val="001D1984"/>
    <w:rsid w:val="001D1FA5"/>
    <w:rsid w:val="001D20BA"/>
    <w:rsid w:val="001D3227"/>
    <w:rsid w:val="001D354D"/>
    <w:rsid w:val="001D357B"/>
    <w:rsid w:val="001D3C60"/>
    <w:rsid w:val="001D55FB"/>
    <w:rsid w:val="001D5B99"/>
    <w:rsid w:val="001D6940"/>
    <w:rsid w:val="001D71A0"/>
    <w:rsid w:val="001D734C"/>
    <w:rsid w:val="001E0AD0"/>
    <w:rsid w:val="001E1C20"/>
    <w:rsid w:val="001E213C"/>
    <w:rsid w:val="001E247A"/>
    <w:rsid w:val="001E25C9"/>
    <w:rsid w:val="001E3163"/>
    <w:rsid w:val="001E35CC"/>
    <w:rsid w:val="001E4474"/>
    <w:rsid w:val="001E49A3"/>
    <w:rsid w:val="001E7F91"/>
    <w:rsid w:val="001F1876"/>
    <w:rsid w:val="001F21C5"/>
    <w:rsid w:val="001F25BF"/>
    <w:rsid w:val="001F2B0D"/>
    <w:rsid w:val="001F2FA2"/>
    <w:rsid w:val="001F3EE3"/>
    <w:rsid w:val="001F4F62"/>
    <w:rsid w:val="001F62AF"/>
    <w:rsid w:val="001F6372"/>
    <w:rsid w:val="001F6CF1"/>
    <w:rsid w:val="001F6D90"/>
    <w:rsid w:val="001F707B"/>
    <w:rsid w:val="00200B92"/>
    <w:rsid w:val="00201F93"/>
    <w:rsid w:val="00202244"/>
    <w:rsid w:val="00203A3A"/>
    <w:rsid w:val="00203B6D"/>
    <w:rsid w:val="00203E4F"/>
    <w:rsid w:val="0020427C"/>
    <w:rsid w:val="00204AC8"/>
    <w:rsid w:val="00204E52"/>
    <w:rsid w:val="0020547B"/>
    <w:rsid w:val="0020565E"/>
    <w:rsid w:val="002076FC"/>
    <w:rsid w:val="00207D10"/>
    <w:rsid w:val="002109D3"/>
    <w:rsid w:val="00210B85"/>
    <w:rsid w:val="002110E2"/>
    <w:rsid w:val="0021155D"/>
    <w:rsid w:val="00211B00"/>
    <w:rsid w:val="002124F4"/>
    <w:rsid w:val="00213159"/>
    <w:rsid w:val="0021389D"/>
    <w:rsid w:val="002154DF"/>
    <w:rsid w:val="002157BE"/>
    <w:rsid w:val="00215A32"/>
    <w:rsid w:val="00217634"/>
    <w:rsid w:val="00217E92"/>
    <w:rsid w:val="00222A03"/>
    <w:rsid w:val="002233BA"/>
    <w:rsid w:val="00223607"/>
    <w:rsid w:val="00223A75"/>
    <w:rsid w:val="00224146"/>
    <w:rsid w:val="002249F5"/>
    <w:rsid w:val="00225C8B"/>
    <w:rsid w:val="002261D5"/>
    <w:rsid w:val="00226346"/>
    <w:rsid w:val="002265F6"/>
    <w:rsid w:val="00227736"/>
    <w:rsid w:val="002277B6"/>
    <w:rsid w:val="002307EC"/>
    <w:rsid w:val="00230B63"/>
    <w:rsid w:val="0023289B"/>
    <w:rsid w:val="00232E2A"/>
    <w:rsid w:val="002334EB"/>
    <w:rsid w:val="002339E8"/>
    <w:rsid w:val="00233E0F"/>
    <w:rsid w:val="00236ABA"/>
    <w:rsid w:val="00236EAC"/>
    <w:rsid w:val="002376D6"/>
    <w:rsid w:val="002379D5"/>
    <w:rsid w:val="002406CA"/>
    <w:rsid w:val="00242685"/>
    <w:rsid w:val="00242B2F"/>
    <w:rsid w:val="002431CD"/>
    <w:rsid w:val="002437F5"/>
    <w:rsid w:val="00245160"/>
    <w:rsid w:val="002454E3"/>
    <w:rsid w:val="00245F8D"/>
    <w:rsid w:val="00246115"/>
    <w:rsid w:val="002469B8"/>
    <w:rsid w:val="00247C44"/>
    <w:rsid w:val="0025007A"/>
    <w:rsid w:val="00250A25"/>
    <w:rsid w:val="00250AEA"/>
    <w:rsid w:val="00250B6E"/>
    <w:rsid w:val="00250CDE"/>
    <w:rsid w:val="00250DC0"/>
    <w:rsid w:val="00250DD6"/>
    <w:rsid w:val="002510CE"/>
    <w:rsid w:val="0025198D"/>
    <w:rsid w:val="00251C39"/>
    <w:rsid w:val="00251C3F"/>
    <w:rsid w:val="00251E4D"/>
    <w:rsid w:val="00253BC2"/>
    <w:rsid w:val="00254015"/>
    <w:rsid w:val="002547C8"/>
    <w:rsid w:val="0025515E"/>
    <w:rsid w:val="0025559C"/>
    <w:rsid w:val="00256DCD"/>
    <w:rsid w:val="00256E69"/>
    <w:rsid w:val="00260863"/>
    <w:rsid w:val="00261B64"/>
    <w:rsid w:val="00263FD6"/>
    <w:rsid w:val="0026535B"/>
    <w:rsid w:val="00265ACD"/>
    <w:rsid w:val="00266891"/>
    <w:rsid w:val="0026727F"/>
    <w:rsid w:val="002701DF"/>
    <w:rsid w:val="00270F3E"/>
    <w:rsid w:val="00270FD4"/>
    <w:rsid w:val="0027159C"/>
    <w:rsid w:val="00271DFB"/>
    <w:rsid w:val="00271ED5"/>
    <w:rsid w:val="00273210"/>
    <w:rsid w:val="002742AA"/>
    <w:rsid w:val="00274B7C"/>
    <w:rsid w:val="0027572C"/>
    <w:rsid w:val="0028274A"/>
    <w:rsid w:val="00284C20"/>
    <w:rsid w:val="00285CDB"/>
    <w:rsid w:val="002867D0"/>
    <w:rsid w:val="00286D5B"/>
    <w:rsid w:val="00286E38"/>
    <w:rsid w:val="002877DD"/>
    <w:rsid w:val="00287FB9"/>
    <w:rsid w:val="002903AE"/>
    <w:rsid w:val="0029077B"/>
    <w:rsid w:val="0029142B"/>
    <w:rsid w:val="002920B1"/>
    <w:rsid w:val="002922C6"/>
    <w:rsid w:val="002925C3"/>
    <w:rsid w:val="00292E69"/>
    <w:rsid w:val="002938AD"/>
    <w:rsid w:val="002A019F"/>
    <w:rsid w:val="002A08B6"/>
    <w:rsid w:val="002A209E"/>
    <w:rsid w:val="002A25F8"/>
    <w:rsid w:val="002A3163"/>
    <w:rsid w:val="002A3F3D"/>
    <w:rsid w:val="002A4494"/>
    <w:rsid w:val="002A5720"/>
    <w:rsid w:val="002A5838"/>
    <w:rsid w:val="002B089D"/>
    <w:rsid w:val="002B1086"/>
    <w:rsid w:val="002B1D30"/>
    <w:rsid w:val="002B2B0A"/>
    <w:rsid w:val="002B2EA8"/>
    <w:rsid w:val="002B3BFC"/>
    <w:rsid w:val="002B3EAB"/>
    <w:rsid w:val="002B48A6"/>
    <w:rsid w:val="002B5392"/>
    <w:rsid w:val="002B576B"/>
    <w:rsid w:val="002B59D1"/>
    <w:rsid w:val="002B64E4"/>
    <w:rsid w:val="002B65E8"/>
    <w:rsid w:val="002B6A40"/>
    <w:rsid w:val="002B6C93"/>
    <w:rsid w:val="002B7F27"/>
    <w:rsid w:val="002B7F97"/>
    <w:rsid w:val="002C06DD"/>
    <w:rsid w:val="002C0E75"/>
    <w:rsid w:val="002C0F46"/>
    <w:rsid w:val="002C1691"/>
    <w:rsid w:val="002C1E00"/>
    <w:rsid w:val="002C2014"/>
    <w:rsid w:val="002C2C0D"/>
    <w:rsid w:val="002C2D86"/>
    <w:rsid w:val="002C3219"/>
    <w:rsid w:val="002C35B7"/>
    <w:rsid w:val="002C3CE1"/>
    <w:rsid w:val="002C4317"/>
    <w:rsid w:val="002C4455"/>
    <w:rsid w:val="002C4863"/>
    <w:rsid w:val="002C4B43"/>
    <w:rsid w:val="002C4F0F"/>
    <w:rsid w:val="002C582C"/>
    <w:rsid w:val="002C59D9"/>
    <w:rsid w:val="002C59FF"/>
    <w:rsid w:val="002C7615"/>
    <w:rsid w:val="002D0B01"/>
    <w:rsid w:val="002D10C1"/>
    <w:rsid w:val="002D142B"/>
    <w:rsid w:val="002D17C1"/>
    <w:rsid w:val="002D3A07"/>
    <w:rsid w:val="002D3B13"/>
    <w:rsid w:val="002D3C97"/>
    <w:rsid w:val="002D4D7A"/>
    <w:rsid w:val="002D4EB3"/>
    <w:rsid w:val="002D638A"/>
    <w:rsid w:val="002D6E70"/>
    <w:rsid w:val="002D74CC"/>
    <w:rsid w:val="002E05EC"/>
    <w:rsid w:val="002E07BA"/>
    <w:rsid w:val="002E0C03"/>
    <w:rsid w:val="002E1094"/>
    <w:rsid w:val="002E17CF"/>
    <w:rsid w:val="002E247A"/>
    <w:rsid w:val="002E3AB5"/>
    <w:rsid w:val="002E3F14"/>
    <w:rsid w:val="002E527A"/>
    <w:rsid w:val="002E5C7A"/>
    <w:rsid w:val="002E62D6"/>
    <w:rsid w:val="002E6CDF"/>
    <w:rsid w:val="002E751B"/>
    <w:rsid w:val="002E7E2F"/>
    <w:rsid w:val="002F2DAE"/>
    <w:rsid w:val="002F3082"/>
    <w:rsid w:val="002F309B"/>
    <w:rsid w:val="002F3BC3"/>
    <w:rsid w:val="002F3D07"/>
    <w:rsid w:val="002F4655"/>
    <w:rsid w:val="002F4801"/>
    <w:rsid w:val="002F5108"/>
    <w:rsid w:val="002F51E8"/>
    <w:rsid w:val="002F5E0E"/>
    <w:rsid w:val="002F60A2"/>
    <w:rsid w:val="002F79A4"/>
    <w:rsid w:val="002F7E6E"/>
    <w:rsid w:val="002F7EEF"/>
    <w:rsid w:val="00301C34"/>
    <w:rsid w:val="00301D5F"/>
    <w:rsid w:val="003020EF"/>
    <w:rsid w:val="0030297B"/>
    <w:rsid w:val="00302EF4"/>
    <w:rsid w:val="003036A1"/>
    <w:rsid w:val="00304566"/>
    <w:rsid w:val="003045C5"/>
    <w:rsid w:val="0030465F"/>
    <w:rsid w:val="003052A3"/>
    <w:rsid w:val="0030541E"/>
    <w:rsid w:val="00305B47"/>
    <w:rsid w:val="00305EBC"/>
    <w:rsid w:val="00306519"/>
    <w:rsid w:val="00307878"/>
    <w:rsid w:val="0030791F"/>
    <w:rsid w:val="0030798D"/>
    <w:rsid w:val="00307AD8"/>
    <w:rsid w:val="00307BB0"/>
    <w:rsid w:val="0031076B"/>
    <w:rsid w:val="003111C0"/>
    <w:rsid w:val="0031236C"/>
    <w:rsid w:val="003125E5"/>
    <w:rsid w:val="00312D0B"/>
    <w:rsid w:val="00312DD3"/>
    <w:rsid w:val="00312E43"/>
    <w:rsid w:val="003132BC"/>
    <w:rsid w:val="00315D76"/>
    <w:rsid w:val="0031646E"/>
    <w:rsid w:val="00316848"/>
    <w:rsid w:val="003201C2"/>
    <w:rsid w:val="00321A2A"/>
    <w:rsid w:val="0032213C"/>
    <w:rsid w:val="0032280E"/>
    <w:rsid w:val="00323220"/>
    <w:rsid w:val="00325545"/>
    <w:rsid w:val="003255C7"/>
    <w:rsid w:val="00326458"/>
    <w:rsid w:val="0032652B"/>
    <w:rsid w:val="00326F32"/>
    <w:rsid w:val="003278E4"/>
    <w:rsid w:val="00327E67"/>
    <w:rsid w:val="00327E93"/>
    <w:rsid w:val="00327FD0"/>
    <w:rsid w:val="00330773"/>
    <w:rsid w:val="003318C4"/>
    <w:rsid w:val="003324FF"/>
    <w:rsid w:val="0033300A"/>
    <w:rsid w:val="00333198"/>
    <w:rsid w:val="00333247"/>
    <w:rsid w:val="0033332A"/>
    <w:rsid w:val="0033344F"/>
    <w:rsid w:val="00333692"/>
    <w:rsid w:val="00334EE2"/>
    <w:rsid w:val="00334F3D"/>
    <w:rsid w:val="003360F1"/>
    <w:rsid w:val="0033611D"/>
    <w:rsid w:val="003406C3"/>
    <w:rsid w:val="003409B5"/>
    <w:rsid w:val="00340A9D"/>
    <w:rsid w:val="00340F09"/>
    <w:rsid w:val="003419F1"/>
    <w:rsid w:val="00343936"/>
    <w:rsid w:val="00343B17"/>
    <w:rsid w:val="00345063"/>
    <w:rsid w:val="00345B70"/>
    <w:rsid w:val="00345E97"/>
    <w:rsid w:val="0034667D"/>
    <w:rsid w:val="00347BD3"/>
    <w:rsid w:val="003503AB"/>
    <w:rsid w:val="003509B7"/>
    <w:rsid w:val="00350A49"/>
    <w:rsid w:val="0035154A"/>
    <w:rsid w:val="00351AF7"/>
    <w:rsid w:val="00352D83"/>
    <w:rsid w:val="003538F7"/>
    <w:rsid w:val="003546D8"/>
    <w:rsid w:val="00356505"/>
    <w:rsid w:val="00357F7D"/>
    <w:rsid w:val="00360485"/>
    <w:rsid w:val="0036052F"/>
    <w:rsid w:val="00360DC9"/>
    <w:rsid w:val="003615F0"/>
    <w:rsid w:val="00361D3D"/>
    <w:rsid w:val="00362151"/>
    <w:rsid w:val="0036327B"/>
    <w:rsid w:val="00363914"/>
    <w:rsid w:val="003644F4"/>
    <w:rsid w:val="00364E9D"/>
    <w:rsid w:val="00364F31"/>
    <w:rsid w:val="00365484"/>
    <w:rsid w:val="00370980"/>
    <w:rsid w:val="0037115C"/>
    <w:rsid w:val="003719D3"/>
    <w:rsid w:val="00372596"/>
    <w:rsid w:val="0037298B"/>
    <w:rsid w:val="003752D3"/>
    <w:rsid w:val="00375CB7"/>
    <w:rsid w:val="00375E2B"/>
    <w:rsid w:val="003767E0"/>
    <w:rsid w:val="0037734F"/>
    <w:rsid w:val="00377D23"/>
    <w:rsid w:val="00380DEC"/>
    <w:rsid w:val="0038147A"/>
    <w:rsid w:val="003814C1"/>
    <w:rsid w:val="0038299B"/>
    <w:rsid w:val="003843E9"/>
    <w:rsid w:val="00385046"/>
    <w:rsid w:val="003850C6"/>
    <w:rsid w:val="0038519D"/>
    <w:rsid w:val="00385E49"/>
    <w:rsid w:val="00386276"/>
    <w:rsid w:val="0038674F"/>
    <w:rsid w:val="00386A90"/>
    <w:rsid w:val="00386B48"/>
    <w:rsid w:val="0038770F"/>
    <w:rsid w:val="00390B98"/>
    <w:rsid w:val="00390C80"/>
    <w:rsid w:val="00390DDB"/>
    <w:rsid w:val="00391BAC"/>
    <w:rsid w:val="0039251E"/>
    <w:rsid w:val="00392898"/>
    <w:rsid w:val="00392947"/>
    <w:rsid w:val="00392DC2"/>
    <w:rsid w:val="003932BD"/>
    <w:rsid w:val="0039330E"/>
    <w:rsid w:val="00393CC0"/>
    <w:rsid w:val="00394199"/>
    <w:rsid w:val="00394692"/>
    <w:rsid w:val="00394C25"/>
    <w:rsid w:val="003952F0"/>
    <w:rsid w:val="003975A7"/>
    <w:rsid w:val="003A0533"/>
    <w:rsid w:val="003A0698"/>
    <w:rsid w:val="003A09F0"/>
    <w:rsid w:val="003A0CAE"/>
    <w:rsid w:val="003A1F7E"/>
    <w:rsid w:val="003A24FB"/>
    <w:rsid w:val="003A2C0D"/>
    <w:rsid w:val="003A3A4E"/>
    <w:rsid w:val="003A4AD1"/>
    <w:rsid w:val="003A4C0D"/>
    <w:rsid w:val="003A6174"/>
    <w:rsid w:val="003A643F"/>
    <w:rsid w:val="003A6C2E"/>
    <w:rsid w:val="003A755D"/>
    <w:rsid w:val="003A7F5B"/>
    <w:rsid w:val="003B05C2"/>
    <w:rsid w:val="003B1285"/>
    <w:rsid w:val="003B13F5"/>
    <w:rsid w:val="003B1421"/>
    <w:rsid w:val="003B3653"/>
    <w:rsid w:val="003B3EE9"/>
    <w:rsid w:val="003B466D"/>
    <w:rsid w:val="003B5F2F"/>
    <w:rsid w:val="003B5FFA"/>
    <w:rsid w:val="003B656F"/>
    <w:rsid w:val="003B7FEA"/>
    <w:rsid w:val="003C02DE"/>
    <w:rsid w:val="003C10FE"/>
    <w:rsid w:val="003C1521"/>
    <w:rsid w:val="003C172F"/>
    <w:rsid w:val="003C190C"/>
    <w:rsid w:val="003C1A8A"/>
    <w:rsid w:val="003C3237"/>
    <w:rsid w:val="003C3847"/>
    <w:rsid w:val="003C500F"/>
    <w:rsid w:val="003C513B"/>
    <w:rsid w:val="003C5CF5"/>
    <w:rsid w:val="003C6ED2"/>
    <w:rsid w:val="003C7345"/>
    <w:rsid w:val="003C7646"/>
    <w:rsid w:val="003C76E5"/>
    <w:rsid w:val="003C7751"/>
    <w:rsid w:val="003C7B38"/>
    <w:rsid w:val="003D03C1"/>
    <w:rsid w:val="003D0441"/>
    <w:rsid w:val="003D0CF8"/>
    <w:rsid w:val="003D1516"/>
    <w:rsid w:val="003D1B22"/>
    <w:rsid w:val="003D23AC"/>
    <w:rsid w:val="003D284E"/>
    <w:rsid w:val="003D29BA"/>
    <w:rsid w:val="003D2DD5"/>
    <w:rsid w:val="003D332B"/>
    <w:rsid w:val="003D3712"/>
    <w:rsid w:val="003D4389"/>
    <w:rsid w:val="003D4993"/>
    <w:rsid w:val="003D4BBB"/>
    <w:rsid w:val="003D591A"/>
    <w:rsid w:val="003D5F94"/>
    <w:rsid w:val="003D6B7C"/>
    <w:rsid w:val="003D742C"/>
    <w:rsid w:val="003D7BF6"/>
    <w:rsid w:val="003D7F64"/>
    <w:rsid w:val="003E1074"/>
    <w:rsid w:val="003E292C"/>
    <w:rsid w:val="003E3068"/>
    <w:rsid w:val="003E323D"/>
    <w:rsid w:val="003E50BA"/>
    <w:rsid w:val="003E5442"/>
    <w:rsid w:val="003E5741"/>
    <w:rsid w:val="003E5E2E"/>
    <w:rsid w:val="003E66CA"/>
    <w:rsid w:val="003E6C71"/>
    <w:rsid w:val="003E6EA3"/>
    <w:rsid w:val="003E7C8C"/>
    <w:rsid w:val="003E7E65"/>
    <w:rsid w:val="003F0149"/>
    <w:rsid w:val="003F4387"/>
    <w:rsid w:val="003F517B"/>
    <w:rsid w:val="003F5A48"/>
    <w:rsid w:val="003F6D08"/>
    <w:rsid w:val="003F6DDE"/>
    <w:rsid w:val="003F7225"/>
    <w:rsid w:val="004002F5"/>
    <w:rsid w:val="00400409"/>
    <w:rsid w:val="00400E3F"/>
    <w:rsid w:val="00402875"/>
    <w:rsid w:val="004033AE"/>
    <w:rsid w:val="0040398A"/>
    <w:rsid w:val="00403A4D"/>
    <w:rsid w:val="004042BB"/>
    <w:rsid w:val="00404608"/>
    <w:rsid w:val="004051C2"/>
    <w:rsid w:val="004057E3"/>
    <w:rsid w:val="00407857"/>
    <w:rsid w:val="00410EB7"/>
    <w:rsid w:val="00411299"/>
    <w:rsid w:val="00411C5C"/>
    <w:rsid w:val="00412BEF"/>
    <w:rsid w:val="004138E4"/>
    <w:rsid w:val="00414AEE"/>
    <w:rsid w:val="00416EE9"/>
    <w:rsid w:val="00417BA4"/>
    <w:rsid w:val="0042013A"/>
    <w:rsid w:val="004211F7"/>
    <w:rsid w:val="0042178F"/>
    <w:rsid w:val="00421B7B"/>
    <w:rsid w:val="00421D56"/>
    <w:rsid w:val="00422D14"/>
    <w:rsid w:val="00422F3F"/>
    <w:rsid w:val="0042378E"/>
    <w:rsid w:val="0042390B"/>
    <w:rsid w:val="004244F2"/>
    <w:rsid w:val="00425865"/>
    <w:rsid w:val="004260C0"/>
    <w:rsid w:val="0042628D"/>
    <w:rsid w:val="004264E7"/>
    <w:rsid w:val="0042662C"/>
    <w:rsid w:val="0042686D"/>
    <w:rsid w:val="00426879"/>
    <w:rsid w:val="00426B6E"/>
    <w:rsid w:val="00426E91"/>
    <w:rsid w:val="00426F68"/>
    <w:rsid w:val="0043035F"/>
    <w:rsid w:val="00430B6E"/>
    <w:rsid w:val="00431189"/>
    <w:rsid w:val="00431B9B"/>
    <w:rsid w:val="00433405"/>
    <w:rsid w:val="004342BE"/>
    <w:rsid w:val="0043478D"/>
    <w:rsid w:val="00435C99"/>
    <w:rsid w:val="00436D00"/>
    <w:rsid w:val="00440822"/>
    <w:rsid w:val="00440B72"/>
    <w:rsid w:val="00441D80"/>
    <w:rsid w:val="0044288F"/>
    <w:rsid w:val="004428C2"/>
    <w:rsid w:val="004430C6"/>
    <w:rsid w:val="00443195"/>
    <w:rsid w:val="0044371F"/>
    <w:rsid w:val="0044409D"/>
    <w:rsid w:val="00444B68"/>
    <w:rsid w:val="00445730"/>
    <w:rsid w:val="0044686B"/>
    <w:rsid w:val="00446D20"/>
    <w:rsid w:val="00446DC1"/>
    <w:rsid w:val="00447AD0"/>
    <w:rsid w:val="004505CB"/>
    <w:rsid w:val="004519C0"/>
    <w:rsid w:val="00451E7C"/>
    <w:rsid w:val="00451EEB"/>
    <w:rsid w:val="004523A9"/>
    <w:rsid w:val="00452C5A"/>
    <w:rsid w:val="00452EB3"/>
    <w:rsid w:val="00454388"/>
    <w:rsid w:val="00454608"/>
    <w:rsid w:val="00460772"/>
    <w:rsid w:val="00460F91"/>
    <w:rsid w:val="004617C7"/>
    <w:rsid w:val="00461DC5"/>
    <w:rsid w:val="00462BC9"/>
    <w:rsid w:val="0046340F"/>
    <w:rsid w:val="004635E4"/>
    <w:rsid w:val="004649DC"/>
    <w:rsid w:val="00465319"/>
    <w:rsid w:val="00466714"/>
    <w:rsid w:val="004669E0"/>
    <w:rsid w:val="00466B53"/>
    <w:rsid w:val="00467481"/>
    <w:rsid w:val="00467556"/>
    <w:rsid w:val="00467D05"/>
    <w:rsid w:val="00470202"/>
    <w:rsid w:val="004707AB"/>
    <w:rsid w:val="00470A17"/>
    <w:rsid w:val="00471254"/>
    <w:rsid w:val="00471FDB"/>
    <w:rsid w:val="00473513"/>
    <w:rsid w:val="00473548"/>
    <w:rsid w:val="00473CA3"/>
    <w:rsid w:val="004740CC"/>
    <w:rsid w:val="00475CB9"/>
    <w:rsid w:val="00475E4B"/>
    <w:rsid w:val="00476EF8"/>
    <w:rsid w:val="004803C2"/>
    <w:rsid w:val="00480FAB"/>
    <w:rsid w:val="00481270"/>
    <w:rsid w:val="00481BA1"/>
    <w:rsid w:val="004821E9"/>
    <w:rsid w:val="00482CE2"/>
    <w:rsid w:val="00484814"/>
    <w:rsid w:val="004856E9"/>
    <w:rsid w:val="00485D7F"/>
    <w:rsid w:val="00485E12"/>
    <w:rsid w:val="0048635A"/>
    <w:rsid w:val="00486F4E"/>
    <w:rsid w:val="004904B1"/>
    <w:rsid w:val="004913F2"/>
    <w:rsid w:val="00491A41"/>
    <w:rsid w:val="0049254E"/>
    <w:rsid w:val="00494940"/>
    <w:rsid w:val="004952BF"/>
    <w:rsid w:val="00495A5C"/>
    <w:rsid w:val="00495BDA"/>
    <w:rsid w:val="00495BF3"/>
    <w:rsid w:val="0049669F"/>
    <w:rsid w:val="00496E44"/>
    <w:rsid w:val="004970BB"/>
    <w:rsid w:val="00497D58"/>
    <w:rsid w:val="004A0687"/>
    <w:rsid w:val="004A0717"/>
    <w:rsid w:val="004A0E0B"/>
    <w:rsid w:val="004A15E0"/>
    <w:rsid w:val="004A3CAA"/>
    <w:rsid w:val="004A596B"/>
    <w:rsid w:val="004A5C65"/>
    <w:rsid w:val="004A619F"/>
    <w:rsid w:val="004A622D"/>
    <w:rsid w:val="004A6502"/>
    <w:rsid w:val="004B04B2"/>
    <w:rsid w:val="004B0587"/>
    <w:rsid w:val="004B0AC5"/>
    <w:rsid w:val="004B1803"/>
    <w:rsid w:val="004B1E12"/>
    <w:rsid w:val="004B2633"/>
    <w:rsid w:val="004B2CFC"/>
    <w:rsid w:val="004B317B"/>
    <w:rsid w:val="004B3ACA"/>
    <w:rsid w:val="004B4805"/>
    <w:rsid w:val="004B4BEB"/>
    <w:rsid w:val="004B5ACD"/>
    <w:rsid w:val="004B6127"/>
    <w:rsid w:val="004B6F0E"/>
    <w:rsid w:val="004B7843"/>
    <w:rsid w:val="004C05A1"/>
    <w:rsid w:val="004C12D9"/>
    <w:rsid w:val="004C1A0C"/>
    <w:rsid w:val="004C2BAF"/>
    <w:rsid w:val="004C3058"/>
    <w:rsid w:val="004C31BF"/>
    <w:rsid w:val="004C3485"/>
    <w:rsid w:val="004C4CFD"/>
    <w:rsid w:val="004C615C"/>
    <w:rsid w:val="004C6418"/>
    <w:rsid w:val="004C6684"/>
    <w:rsid w:val="004C790D"/>
    <w:rsid w:val="004C7AA4"/>
    <w:rsid w:val="004D0511"/>
    <w:rsid w:val="004D0556"/>
    <w:rsid w:val="004D0D4E"/>
    <w:rsid w:val="004D178D"/>
    <w:rsid w:val="004D1AC4"/>
    <w:rsid w:val="004D1CC0"/>
    <w:rsid w:val="004D25DC"/>
    <w:rsid w:val="004D3067"/>
    <w:rsid w:val="004D40F3"/>
    <w:rsid w:val="004D4213"/>
    <w:rsid w:val="004D4870"/>
    <w:rsid w:val="004D4A64"/>
    <w:rsid w:val="004D5871"/>
    <w:rsid w:val="004D68E2"/>
    <w:rsid w:val="004D6FC0"/>
    <w:rsid w:val="004E00C3"/>
    <w:rsid w:val="004E0673"/>
    <w:rsid w:val="004E0722"/>
    <w:rsid w:val="004E0D8A"/>
    <w:rsid w:val="004E2C90"/>
    <w:rsid w:val="004E2EBB"/>
    <w:rsid w:val="004E3439"/>
    <w:rsid w:val="004E40E3"/>
    <w:rsid w:val="004E45C5"/>
    <w:rsid w:val="004E56F7"/>
    <w:rsid w:val="004E584C"/>
    <w:rsid w:val="004E6262"/>
    <w:rsid w:val="004E6320"/>
    <w:rsid w:val="004E6AD1"/>
    <w:rsid w:val="004E6AD5"/>
    <w:rsid w:val="004E7500"/>
    <w:rsid w:val="004F0D22"/>
    <w:rsid w:val="004F13CF"/>
    <w:rsid w:val="004F2111"/>
    <w:rsid w:val="004F21DE"/>
    <w:rsid w:val="004F2214"/>
    <w:rsid w:val="004F238D"/>
    <w:rsid w:val="004F2724"/>
    <w:rsid w:val="004F2D38"/>
    <w:rsid w:val="004F36EB"/>
    <w:rsid w:val="004F3AA9"/>
    <w:rsid w:val="004F49BD"/>
    <w:rsid w:val="004F632F"/>
    <w:rsid w:val="004F65F1"/>
    <w:rsid w:val="004F7397"/>
    <w:rsid w:val="004F74A3"/>
    <w:rsid w:val="004F7DB4"/>
    <w:rsid w:val="00500351"/>
    <w:rsid w:val="005007C2"/>
    <w:rsid w:val="00501007"/>
    <w:rsid w:val="005024E6"/>
    <w:rsid w:val="00502CA3"/>
    <w:rsid w:val="00502E48"/>
    <w:rsid w:val="005034BD"/>
    <w:rsid w:val="005038BD"/>
    <w:rsid w:val="0050572C"/>
    <w:rsid w:val="005058D5"/>
    <w:rsid w:val="0050609F"/>
    <w:rsid w:val="0050625E"/>
    <w:rsid w:val="005104B0"/>
    <w:rsid w:val="005104EB"/>
    <w:rsid w:val="00510D5C"/>
    <w:rsid w:val="00512327"/>
    <w:rsid w:val="00512FDF"/>
    <w:rsid w:val="00513B5C"/>
    <w:rsid w:val="00513F1B"/>
    <w:rsid w:val="0051421C"/>
    <w:rsid w:val="00514C08"/>
    <w:rsid w:val="00515AEF"/>
    <w:rsid w:val="005168F6"/>
    <w:rsid w:val="0051704A"/>
    <w:rsid w:val="0051708B"/>
    <w:rsid w:val="00517342"/>
    <w:rsid w:val="0051738F"/>
    <w:rsid w:val="0051754E"/>
    <w:rsid w:val="00520036"/>
    <w:rsid w:val="0052144B"/>
    <w:rsid w:val="00521D4C"/>
    <w:rsid w:val="00521EFC"/>
    <w:rsid w:val="00523236"/>
    <w:rsid w:val="00523DDA"/>
    <w:rsid w:val="00524DA5"/>
    <w:rsid w:val="00525A52"/>
    <w:rsid w:val="00525E83"/>
    <w:rsid w:val="00525F37"/>
    <w:rsid w:val="00526035"/>
    <w:rsid w:val="0052721E"/>
    <w:rsid w:val="00527724"/>
    <w:rsid w:val="005302D3"/>
    <w:rsid w:val="00530632"/>
    <w:rsid w:val="00530767"/>
    <w:rsid w:val="00530D83"/>
    <w:rsid w:val="00531C4B"/>
    <w:rsid w:val="00531DF4"/>
    <w:rsid w:val="0053273A"/>
    <w:rsid w:val="0053447D"/>
    <w:rsid w:val="00535386"/>
    <w:rsid w:val="00535F81"/>
    <w:rsid w:val="00535FD7"/>
    <w:rsid w:val="00537D28"/>
    <w:rsid w:val="00537FDB"/>
    <w:rsid w:val="00541056"/>
    <w:rsid w:val="0054112D"/>
    <w:rsid w:val="00541500"/>
    <w:rsid w:val="005418C9"/>
    <w:rsid w:val="005420C6"/>
    <w:rsid w:val="00542623"/>
    <w:rsid w:val="00542DBA"/>
    <w:rsid w:val="0054377D"/>
    <w:rsid w:val="00544329"/>
    <w:rsid w:val="00544A68"/>
    <w:rsid w:val="00544ACF"/>
    <w:rsid w:val="00545F1D"/>
    <w:rsid w:val="00546A7B"/>
    <w:rsid w:val="00547434"/>
    <w:rsid w:val="00547AA4"/>
    <w:rsid w:val="00547EDA"/>
    <w:rsid w:val="00547F1E"/>
    <w:rsid w:val="00547FBD"/>
    <w:rsid w:val="0055084E"/>
    <w:rsid w:val="00551D15"/>
    <w:rsid w:val="00552AEB"/>
    <w:rsid w:val="0055354B"/>
    <w:rsid w:val="00553CD0"/>
    <w:rsid w:val="00553E59"/>
    <w:rsid w:val="00554C81"/>
    <w:rsid w:val="0055513D"/>
    <w:rsid w:val="00555421"/>
    <w:rsid w:val="00555AE5"/>
    <w:rsid w:val="005569D3"/>
    <w:rsid w:val="00556D73"/>
    <w:rsid w:val="00557C3F"/>
    <w:rsid w:val="00557DDA"/>
    <w:rsid w:val="00557DDF"/>
    <w:rsid w:val="0056010B"/>
    <w:rsid w:val="0056136F"/>
    <w:rsid w:val="00561993"/>
    <w:rsid w:val="0056238B"/>
    <w:rsid w:val="005635AC"/>
    <w:rsid w:val="0056472F"/>
    <w:rsid w:val="00564B39"/>
    <w:rsid w:val="005665AB"/>
    <w:rsid w:val="00566B7A"/>
    <w:rsid w:val="00566B99"/>
    <w:rsid w:val="005676DA"/>
    <w:rsid w:val="00570233"/>
    <w:rsid w:val="00570917"/>
    <w:rsid w:val="00571672"/>
    <w:rsid w:val="00574104"/>
    <w:rsid w:val="005748D6"/>
    <w:rsid w:val="00574993"/>
    <w:rsid w:val="00574A11"/>
    <w:rsid w:val="00575776"/>
    <w:rsid w:val="00575A12"/>
    <w:rsid w:val="005766C9"/>
    <w:rsid w:val="005774C9"/>
    <w:rsid w:val="005775DD"/>
    <w:rsid w:val="00577DC7"/>
    <w:rsid w:val="00580174"/>
    <w:rsid w:val="005806D9"/>
    <w:rsid w:val="0058187A"/>
    <w:rsid w:val="005819D7"/>
    <w:rsid w:val="00583131"/>
    <w:rsid w:val="00584123"/>
    <w:rsid w:val="005847A8"/>
    <w:rsid w:val="00584B23"/>
    <w:rsid w:val="00584E43"/>
    <w:rsid w:val="00585408"/>
    <w:rsid w:val="00586910"/>
    <w:rsid w:val="005870E1"/>
    <w:rsid w:val="00587D57"/>
    <w:rsid w:val="005900D2"/>
    <w:rsid w:val="00590B2E"/>
    <w:rsid w:val="005914AE"/>
    <w:rsid w:val="005915B4"/>
    <w:rsid w:val="00591743"/>
    <w:rsid w:val="005925C3"/>
    <w:rsid w:val="005928D0"/>
    <w:rsid w:val="0059326F"/>
    <w:rsid w:val="00593317"/>
    <w:rsid w:val="005938A3"/>
    <w:rsid w:val="00593980"/>
    <w:rsid w:val="0059547C"/>
    <w:rsid w:val="005956E1"/>
    <w:rsid w:val="00596606"/>
    <w:rsid w:val="005975EB"/>
    <w:rsid w:val="005A0BC4"/>
    <w:rsid w:val="005A24B5"/>
    <w:rsid w:val="005A2520"/>
    <w:rsid w:val="005A2AD5"/>
    <w:rsid w:val="005A33AC"/>
    <w:rsid w:val="005A406A"/>
    <w:rsid w:val="005A4ABF"/>
    <w:rsid w:val="005A62EA"/>
    <w:rsid w:val="005A6ECB"/>
    <w:rsid w:val="005A6FD8"/>
    <w:rsid w:val="005A72A5"/>
    <w:rsid w:val="005A79D0"/>
    <w:rsid w:val="005A7B5D"/>
    <w:rsid w:val="005A7F87"/>
    <w:rsid w:val="005B172E"/>
    <w:rsid w:val="005B184C"/>
    <w:rsid w:val="005B20B5"/>
    <w:rsid w:val="005B284F"/>
    <w:rsid w:val="005B2B7D"/>
    <w:rsid w:val="005B3D09"/>
    <w:rsid w:val="005B3E76"/>
    <w:rsid w:val="005C1C67"/>
    <w:rsid w:val="005C207C"/>
    <w:rsid w:val="005C26F5"/>
    <w:rsid w:val="005C34E3"/>
    <w:rsid w:val="005C4F2C"/>
    <w:rsid w:val="005C557F"/>
    <w:rsid w:val="005C5A6B"/>
    <w:rsid w:val="005C5DD6"/>
    <w:rsid w:val="005C64CF"/>
    <w:rsid w:val="005C7297"/>
    <w:rsid w:val="005C7AC3"/>
    <w:rsid w:val="005C7D77"/>
    <w:rsid w:val="005D081F"/>
    <w:rsid w:val="005D101C"/>
    <w:rsid w:val="005D21AE"/>
    <w:rsid w:val="005D220F"/>
    <w:rsid w:val="005D4C82"/>
    <w:rsid w:val="005D58F4"/>
    <w:rsid w:val="005D5A08"/>
    <w:rsid w:val="005D6406"/>
    <w:rsid w:val="005D70ED"/>
    <w:rsid w:val="005D71FD"/>
    <w:rsid w:val="005D72E0"/>
    <w:rsid w:val="005E03CE"/>
    <w:rsid w:val="005E2237"/>
    <w:rsid w:val="005E2647"/>
    <w:rsid w:val="005E492D"/>
    <w:rsid w:val="005E5BBF"/>
    <w:rsid w:val="005E5CFB"/>
    <w:rsid w:val="005E5E11"/>
    <w:rsid w:val="005E67F9"/>
    <w:rsid w:val="005E6F89"/>
    <w:rsid w:val="005F024E"/>
    <w:rsid w:val="005F0789"/>
    <w:rsid w:val="005F13EA"/>
    <w:rsid w:val="005F26B7"/>
    <w:rsid w:val="005F44FF"/>
    <w:rsid w:val="005F5184"/>
    <w:rsid w:val="005F54B9"/>
    <w:rsid w:val="005F5A90"/>
    <w:rsid w:val="005F5F8D"/>
    <w:rsid w:val="005F6F0A"/>
    <w:rsid w:val="005F6F37"/>
    <w:rsid w:val="005F7644"/>
    <w:rsid w:val="005F7E8D"/>
    <w:rsid w:val="00600783"/>
    <w:rsid w:val="006036D0"/>
    <w:rsid w:val="006039E7"/>
    <w:rsid w:val="00603BCE"/>
    <w:rsid w:val="00603BF3"/>
    <w:rsid w:val="00604894"/>
    <w:rsid w:val="00604914"/>
    <w:rsid w:val="00604B22"/>
    <w:rsid w:val="00604DAB"/>
    <w:rsid w:val="006052A4"/>
    <w:rsid w:val="006064F7"/>
    <w:rsid w:val="006101FA"/>
    <w:rsid w:val="00610AEB"/>
    <w:rsid w:val="0061130E"/>
    <w:rsid w:val="0061136F"/>
    <w:rsid w:val="0061158C"/>
    <w:rsid w:val="00611E6D"/>
    <w:rsid w:val="00612C3C"/>
    <w:rsid w:val="00612C7E"/>
    <w:rsid w:val="00613792"/>
    <w:rsid w:val="00613D4F"/>
    <w:rsid w:val="0061416C"/>
    <w:rsid w:val="0061530B"/>
    <w:rsid w:val="0061581E"/>
    <w:rsid w:val="00616CF8"/>
    <w:rsid w:val="0062032A"/>
    <w:rsid w:val="00620926"/>
    <w:rsid w:val="00620DAC"/>
    <w:rsid w:val="00620EEC"/>
    <w:rsid w:val="00621379"/>
    <w:rsid w:val="00621642"/>
    <w:rsid w:val="006231BB"/>
    <w:rsid w:val="00623A1C"/>
    <w:rsid w:val="00623FDC"/>
    <w:rsid w:val="00624B21"/>
    <w:rsid w:val="00626DEC"/>
    <w:rsid w:val="00631601"/>
    <w:rsid w:val="00633038"/>
    <w:rsid w:val="006336B5"/>
    <w:rsid w:val="0063448D"/>
    <w:rsid w:val="00634BF0"/>
    <w:rsid w:val="006350D5"/>
    <w:rsid w:val="0063535D"/>
    <w:rsid w:val="00636562"/>
    <w:rsid w:val="0063675A"/>
    <w:rsid w:val="00636A6C"/>
    <w:rsid w:val="00636E85"/>
    <w:rsid w:val="0063729F"/>
    <w:rsid w:val="00637E74"/>
    <w:rsid w:val="006400BB"/>
    <w:rsid w:val="006400C6"/>
    <w:rsid w:val="00640CFF"/>
    <w:rsid w:val="006413B9"/>
    <w:rsid w:val="00641921"/>
    <w:rsid w:val="00641D97"/>
    <w:rsid w:val="00643E85"/>
    <w:rsid w:val="00644DC7"/>
    <w:rsid w:val="006456EF"/>
    <w:rsid w:val="00645729"/>
    <w:rsid w:val="006457DE"/>
    <w:rsid w:val="00646AB1"/>
    <w:rsid w:val="00646D93"/>
    <w:rsid w:val="00647828"/>
    <w:rsid w:val="00647C6D"/>
    <w:rsid w:val="00647C98"/>
    <w:rsid w:val="00650041"/>
    <w:rsid w:val="00650414"/>
    <w:rsid w:val="00651825"/>
    <w:rsid w:val="00653653"/>
    <w:rsid w:val="00653A68"/>
    <w:rsid w:val="00653ACD"/>
    <w:rsid w:val="00654286"/>
    <w:rsid w:val="00655797"/>
    <w:rsid w:val="00656C10"/>
    <w:rsid w:val="00657928"/>
    <w:rsid w:val="00657D3A"/>
    <w:rsid w:val="00657EF8"/>
    <w:rsid w:val="00660A50"/>
    <w:rsid w:val="00661B2D"/>
    <w:rsid w:val="00662041"/>
    <w:rsid w:val="006622A9"/>
    <w:rsid w:val="00662D82"/>
    <w:rsid w:val="00663D16"/>
    <w:rsid w:val="00664737"/>
    <w:rsid w:val="00664E18"/>
    <w:rsid w:val="00665CDD"/>
    <w:rsid w:val="006660BF"/>
    <w:rsid w:val="00666249"/>
    <w:rsid w:val="00667374"/>
    <w:rsid w:val="00671644"/>
    <w:rsid w:val="0067254F"/>
    <w:rsid w:val="006729FA"/>
    <w:rsid w:val="00673DCF"/>
    <w:rsid w:val="00673E5C"/>
    <w:rsid w:val="00674778"/>
    <w:rsid w:val="00675117"/>
    <w:rsid w:val="0067522F"/>
    <w:rsid w:val="00675562"/>
    <w:rsid w:val="00675C20"/>
    <w:rsid w:val="00676175"/>
    <w:rsid w:val="006766E7"/>
    <w:rsid w:val="00676977"/>
    <w:rsid w:val="00676EFB"/>
    <w:rsid w:val="0068045D"/>
    <w:rsid w:val="006806CD"/>
    <w:rsid w:val="006807CF"/>
    <w:rsid w:val="0068083E"/>
    <w:rsid w:val="00681478"/>
    <w:rsid w:val="006825B4"/>
    <w:rsid w:val="00682F50"/>
    <w:rsid w:val="00683471"/>
    <w:rsid w:val="006841D5"/>
    <w:rsid w:val="00686458"/>
    <w:rsid w:val="00687192"/>
    <w:rsid w:val="006871F5"/>
    <w:rsid w:val="00687566"/>
    <w:rsid w:val="00690525"/>
    <w:rsid w:val="00690AF3"/>
    <w:rsid w:val="00691323"/>
    <w:rsid w:val="0069138C"/>
    <w:rsid w:val="0069203A"/>
    <w:rsid w:val="00692C5E"/>
    <w:rsid w:val="00694C3E"/>
    <w:rsid w:val="006950DB"/>
    <w:rsid w:val="00696073"/>
    <w:rsid w:val="006A050A"/>
    <w:rsid w:val="006A05A5"/>
    <w:rsid w:val="006A08A7"/>
    <w:rsid w:val="006A0F7C"/>
    <w:rsid w:val="006A0FEE"/>
    <w:rsid w:val="006A20F9"/>
    <w:rsid w:val="006A2327"/>
    <w:rsid w:val="006A29CA"/>
    <w:rsid w:val="006A2DA9"/>
    <w:rsid w:val="006A2EAF"/>
    <w:rsid w:val="006A3A18"/>
    <w:rsid w:val="006A4B8D"/>
    <w:rsid w:val="006A5AB5"/>
    <w:rsid w:val="006A63CC"/>
    <w:rsid w:val="006A698D"/>
    <w:rsid w:val="006A74FC"/>
    <w:rsid w:val="006B0565"/>
    <w:rsid w:val="006B10E0"/>
    <w:rsid w:val="006B1A0B"/>
    <w:rsid w:val="006B2078"/>
    <w:rsid w:val="006B28FD"/>
    <w:rsid w:val="006B382E"/>
    <w:rsid w:val="006B483E"/>
    <w:rsid w:val="006B5436"/>
    <w:rsid w:val="006B55A9"/>
    <w:rsid w:val="006C0A5D"/>
    <w:rsid w:val="006C1A53"/>
    <w:rsid w:val="006C1A54"/>
    <w:rsid w:val="006C1AAF"/>
    <w:rsid w:val="006C22B6"/>
    <w:rsid w:val="006C2E64"/>
    <w:rsid w:val="006C3008"/>
    <w:rsid w:val="006C363F"/>
    <w:rsid w:val="006C3863"/>
    <w:rsid w:val="006C4F56"/>
    <w:rsid w:val="006C62ED"/>
    <w:rsid w:val="006C6964"/>
    <w:rsid w:val="006C722C"/>
    <w:rsid w:val="006D0451"/>
    <w:rsid w:val="006D18C4"/>
    <w:rsid w:val="006D33BF"/>
    <w:rsid w:val="006D5020"/>
    <w:rsid w:val="006D54DA"/>
    <w:rsid w:val="006D65FE"/>
    <w:rsid w:val="006D669D"/>
    <w:rsid w:val="006E05FF"/>
    <w:rsid w:val="006E0AA5"/>
    <w:rsid w:val="006E0BE9"/>
    <w:rsid w:val="006E29E5"/>
    <w:rsid w:val="006E346B"/>
    <w:rsid w:val="006E4208"/>
    <w:rsid w:val="006E4712"/>
    <w:rsid w:val="006E58B4"/>
    <w:rsid w:val="006E7462"/>
    <w:rsid w:val="006E797E"/>
    <w:rsid w:val="006E7EFD"/>
    <w:rsid w:val="006F01B4"/>
    <w:rsid w:val="006F0EC0"/>
    <w:rsid w:val="006F0F3E"/>
    <w:rsid w:val="006F12EF"/>
    <w:rsid w:val="006F2385"/>
    <w:rsid w:val="006F3230"/>
    <w:rsid w:val="006F3651"/>
    <w:rsid w:val="006F4317"/>
    <w:rsid w:val="006F431C"/>
    <w:rsid w:val="006F58FA"/>
    <w:rsid w:val="006F5C16"/>
    <w:rsid w:val="006F63D2"/>
    <w:rsid w:val="006F653B"/>
    <w:rsid w:val="006F7B4D"/>
    <w:rsid w:val="006F7ED5"/>
    <w:rsid w:val="00700117"/>
    <w:rsid w:val="007007BC"/>
    <w:rsid w:val="00701387"/>
    <w:rsid w:val="00701CBB"/>
    <w:rsid w:val="007031CD"/>
    <w:rsid w:val="00703828"/>
    <w:rsid w:val="0070385D"/>
    <w:rsid w:val="00703A47"/>
    <w:rsid w:val="007063B7"/>
    <w:rsid w:val="0070750D"/>
    <w:rsid w:val="00712737"/>
    <w:rsid w:val="00712FD4"/>
    <w:rsid w:val="00713794"/>
    <w:rsid w:val="00713A62"/>
    <w:rsid w:val="00713F4A"/>
    <w:rsid w:val="00714B10"/>
    <w:rsid w:val="00714E94"/>
    <w:rsid w:val="00716381"/>
    <w:rsid w:val="00716AAF"/>
    <w:rsid w:val="00716D9D"/>
    <w:rsid w:val="007213A7"/>
    <w:rsid w:val="00723109"/>
    <w:rsid w:val="00723200"/>
    <w:rsid w:val="00723F52"/>
    <w:rsid w:val="007240C0"/>
    <w:rsid w:val="007252D8"/>
    <w:rsid w:val="00725CCA"/>
    <w:rsid w:val="00725E33"/>
    <w:rsid w:val="0072689F"/>
    <w:rsid w:val="00726CF7"/>
    <w:rsid w:val="007271E0"/>
    <w:rsid w:val="0072755B"/>
    <w:rsid w:val="00730335"/>
    <w:rsid w:val="0073161A"/>
    <w:rsid w:val="007319CF"/>
    <w:rsid w:val="00731CF8"/>
    <w:rsid w:val="00731F9A"/>
    <w:rsid w:val="00732A6C"/>
    <w:rsid w:val="00733A90"/>
    <w:rsid w:val="00733E61"/>
    <w:rsid w:val="00734A90"/>
    <w:rsid w:val="00734B7D"/>
    <w:rsid w:val="00734E39"/>
    <w:rsid w:val="00736611"/>
    <w:rsid w:val="0073710D"/>
    <w:rsid w:val="007373AD"/>
    <w:rsid w:val="007375EA"/>
    <w:rsid w:val="00740F85"/>
    <w:rsid w:val="00741AAA"/>
    <w:rsid w:val="00742B8B"/>
    <w:rsid w:val="00742FEC"/>
    <w:rsid w:val="00743561"/>
    <w:rsid w:val="00744B15"/>
    <w:rsid w:val="00744EBC"/>
    <w:rsid w:val="00745D86"/>
    <w:rsid w:val="00746539"/>
    <w:rsid w:val="00746FA7"/>
    <w:rsid w:val="00747097"/>
    <w:rsid w:val="00747B72"/>
    <w:rsid w:val="00750329"/>
    <w:rsid w:val="00750532"/>
    <w:rsid w:val="007509D5"/>
    <w:rsid w:val="00750D56"/>
    <w:rsid w:val="00751332"/>
    <w:rsid w:val="007515F4"/>
    <w:rsid w:val="00751F94"/>
    <w:rsid w:val="00752455"/>
    <w:rsid w:val="00753896"/>
    <w:rsid w:val="00755583"/>
    <w:rsid w:val="0075563F"/>
    <w:rsid w:val="0075569E"/>
    <w:rsid w:val="00755CCF"/>
    <w:rsid w:val="00755F60"/>
    <w:rsid w:val="00760C42"/>
    <w:rsid w:val="00761FD0"/>
    <w:rsid w:val="00762191"/>
    <w:rsid w:val="00762404"/>
    <w:rsid w:val="00762B37"/>
    <w:rsid w:val="00763CBE"/>
    <w:rsid w:val="00763F2C"/>
    <w:rsid w:val="0076420B"/>
    <w:rsid w:val="00765388"/>
    <w:rsid w:val="007654A9"/>
    <w:rsid w:val="00765706"/>
    <w:rsid w:val="00765FB6"/>
    <w:rsid w:val="00766427"/>
    <w:rsid w:val="0076696F"/>
    <w:rsid w:val="00766D4B"/>
    <w:rsid w:val="00766EAA"/>
    <w:rsid w:val="00767588"/>
    <w:rsid w:val="007676AE"/>
    <w:rsid w:val="00767877"/>
    <w:rsid w:val="00767BC7"/>
    <w:rsid w:val="00772D26"/>
    <w:rsid w:val="00773A12"/>
    <w:rsid w:val="007743CE"/>
    <w:rsid w:val="00774422"/>
    <w:rsid w:val="0077510F"/>
    <w:rsid w:val="0077528D"/>
    <w:rsid w:val="00775755"/>
    <w:rsid w:val="00775D36"/>
    <w:rsid w:val="00775F22"/>
    <w:rsid w:val="00776808"/>
    <w:rsid w:val="00777704"/>
    <w:rsid w:val="00780533"/>
    <w:rsid w:val="0078065D"/>
    <w:rsid w:val="00781555"/>
    <w:rsid w:val="007817D0"/>
    <w:rsid w:val="00781A0F"/>
    <w:rsid w:val="00781F50"/>
    <w:rsid w:val="007828F5"/>
    <w:rsid w:val="0078371F"/>
    <w:rsid w:val="007839E1"/>
    <w:rsid w:val="00784BF6"/>
    <w:rsid w:val="00786304"/>
    <w:rsid w:val="007866B2"/>
    <w:rsid w:val="00787A85"/>
    <w:rsid w:val="007902FA"/>
    <w:rsid w:val="007905C5"/>
    <w:rsid w:val="007913B4"/>
    <w:rsid w:val="0079208C"/>
    <w:rsid w:val="00792A91"/>
    <w:rsid w:val="007932BE"/>
    <w:rsid w:val="00793AB4"/>
    <w:rsid w:val="00793B67"/>
    <w:rsid w:val="0079461F"/>
    <w:rsid w:val="0079521F"/>
    <w:rsid w:val="00795705"/>
    <w:rsid w:val="00795D1E"/>
    <w:rsid w:val="0079686B"/>
    <w:rsid w:val="0079795E"/>
    <w:rsid w:val="00797A05"/>
    <w:rsid w:val="007A0EA8"/>
    <w:rsid w:val="007A15D9"/>
    <w:rsid w:val="007A27F0"/>
    <w:rsid w:val="007A37D4"/>
    <w:rsid w:val="007A409E"/>
    <w:rsid w:val="007A4B05"/>
    <w:rsid w:val="007A4EED"/>
    <w:rsid w:val="007A521E"/>
    <w:rsid w:val="007A5B46"/>
    <w:rsid w:val="007A657B"/>
    <w:rsid w:val="007A6BA0"/>
    <w:rsid w:val="007A7473"/>
    <w:rsid w:val="007A79DB"/>
    <w:rsid w:val="007B0F5E"/>
    <w:rsid w:val="007B0FEF"/>
    <w:rsid w:val="007B2625"/>
    <w:rsid w:val="007B2F0F"/>
    <w:rsid w:val="007B371D"/>
    <w:rsid w:val="007B3F86"/>
    <w:rsid w:val="007B46F3"/>
    <w:rsid w:val="007B5AD1"/>
    <w:rsid w:val="007B5BFE"/>
    <w:rsid w:val="007B5C03"/>
    <w:rsid w:val="007B5C1A"/>
    <w:rsid w:val="007B5CF8"/>
    <w:rsid w:val="007B5FE2"/>
    <w:rsid w:val="007B629A"/>
    <w:rsid w:val="007B6D76"/>
    <w:rsid w:val="007B73F0"/>
    <w:rsid w:val="007B7AFC"/>
    <w:rsid w:val="007C0B4A"/>
    <w:rsid w:val="007C0F5E"/>
    <w:rsid w:val="007C2952"/>
    <w:rsid w:val="007C2BE8"/>
    <w:rsid w:val="007C365F"/>
    <w:rsid w:val="007C3C80"/>
    <w:rsid w:val="007C4435"/>
    <w:rsid w:val="007C5331"/>
    <w:rsid w:val="007C6093"/>
    <w:rsid w:val="007C6DF7"/>
    <w:rsid w:val="007C6F0B"/>
    <w:rsid w:val="007C7C60"/>
    <w:rsid w:val="007D00A9"/>
    <w:rsid w:val="007D023B"/>
    <w:rsid w:val="007D162D"/>
    <w:rsid w:val="007D1E3D"/>
    <w:rsid w:val="007D2306"/>
    <w:rsid w:val="007D233C"/>
    <w:rsid w:val="007D28B4"/>
    <w:rsid w:val="007D38CB"/>
    <w:rsid w:val="007D3966"/>
    <w:rsid w:val="007D3F52"/>
    <w:rsid w:val="007D5677"/>
    <w:rsid w:val="007D6072"/>
    <w:rsid w:val="007D785A"/>
    <w:rsid w:val="007E00ED"/>
    <w:rsid w:val="007E035B"/>
    <w:rsid w:val="007E076B"/>
    <w:rsid w:val="007E1156"/>
    <w:rsid w:val="007E15A3"/>
    <w:rsid w:val="007E1684"/>
    <w:rsid w:val="007E1BA4"/>
    <w:rsid w:val="007E2978"/>
    <w:rsid w:val="007E46E0"/>
    <w:rsid w:val="007E4E65"/>
    <w:rsid w:val="007E5A95"/>
    <w:rsid w:val="007E6145"/>
    <w:rsid w:val="007F0011"/>
    <w:rsid w:val="007F02C9"/>
    <w:rsid w:val="007F03F5"/>
    <w:rsid w:val="007F058F"/>
    <w:rsid w:val="007F0857"/>
    <w:rsid w:val="007F0BB1"/>
    <w:rsid w:val="007F2085"/>
    <w:rsid w:val="007F3184"/>
    <w:rsid w:val="007F34A3"/>
    <w:rsid w:val="007F3D04"/>
    <w:rsid w:val="007F4270"/>
    <w:rsid w:val="007F5976"/>
    <w:rsid w:val="007F6965"/>
    <w:rsid w:val="0080025F"/>
    <w:rsid w:val="008002B6"/>
    <w:rsid w:val="00800558"/>
    <w:rsid w:val="008005C9"/>
    <w:rsid w:val="0080061D"/>
    <w:rsid w:val="00801025"/>
    <w:rsid w:val="008035EF"/>
    <w:rsid w:val="00804925"/>
    <w:rsid w:val="00804D5C"/>
    <w:rsid w:val="00805638"/>
    <w:rsid w:val="008056BB"/>
    <w:rsid w:val="00805965"/>
    <w:rsid w:val="00805A0F"/>
    <w:rsid w:val="008065D2"/>
    <w:rsid w:val="008078B4"/>
    <w:rsid w:val="0081007F"/>
    <w:rsid w:val="00810483"/>
    <w:rsid w:val="0081139D"/>
    <w:rsid w:val="008114E2"/>
    <w:rsid w:val="00813B7A"/>
    <w:rsid w:val="00813F0E"/>
    <w:rsid w:val="00814B40"/>
    <w:rsid w:val="0081528A"/>
    <w:rsid w:val="00815A42"/>
    <w:rsid w:val="00815F31"/>
    <w:rsid w:val="008168A9"/>
    <w:rsid w:val="00817903"/>
    <w:rsid w:val="008179D3"/>
    <w:rsid w:val="00817BD9"/>
    <w:rsid w:val="008206BC"/>
    <w:rsid w:val="00820873"/>
    <w:rsid w:val="00820B1A"/>
    <w:rsid w:val="00822970"/>
    <w:rsid w:val="00822EF4"/>
    <w:rsid w:val="008231EE"/>
    <w:rsid w:val="008239EE"/>
    <w:rsid w:val="00824B97"/>
    <w:rsid w:val="00824BC7"/>
    <w:rsid w:val="008253EB"/>
    <w:rsid w:val="00825446"/>
    <w:rsid w:val="00831CF2"/>
    <w:rsid w:val="00831DBE"/>
    <w:rsid w:val="0083224F"/>
    <w:rsid w:val="00832EB7"/>
    <w:rsid w:val="00833655"/>
    <w:rsid w:val="0083466B"/>
    <w:rsid w:val="008359DA"/>
    <w:rsid w:val="00835D43"/>
    <w:rsid w:val="00836213"/>
    <w:rsid w:val="008371DC"/>
    <w:rsid w:val="00837A5D"/>
    <w:rsid w:val="00840A86"/>
    <w:rsid w:val="00840AE0"/>
    <w:rsid w:val="00840FD8"/>
    <w:rsid w:val="008413FD"/>
    <w:rsid w:val="0084169E"/>
    <w:rsid w:val="008425BF"/>
    <w:rsid w:val="00843103"/>
    <w:rsid w:val="008446BC"/>
    <w:rsid w:val="008449E0"/>
    <w:rsid w:val="00845C18"/>
    <w:rsid w:val="008469A8"/>
    <w:rsid w:val="00846D22"/>
    <w:rsid w:val="00851312"/>
    <w:rsid w:val="00852FE5"/>
    <w:rsid w:val="008532D8"/>
    <w:rsid w:val="00853D4F"/>
    <w:rsid w:val="008540AF"/>
    <w:rsid w:val="00854132"/>
    <w:rsid w:val="00854A9D"/>
    <w:rsid w:val="00854C33"/>
    <w:rsid w:val="00854F4E"/>
    <w:rsid w:val="0085562E"/>
    <w:rsid w:val="008559B5"/>
    <w:rsid w:val="00855E08"/>
    <w:rsid w:val="008569E0"/>
    <w:rsid w:val="0085733B"/>
    <w:rsid w:val="00857CB5"/>
    <w:rsid w:val="00857D82"/>
    <w:rsid w:val="0086016E"/>
    <w:rsid w:val="00861D8C"/>
    <w:rsid w:val="00862374"/>
    <w:rsid w:val="008633AB"/>
    <w:rsid w:val="00864C38"/>
    <w:rsid w:val="00865583"/>
    <w:rsid w:val="008662D1"/>
    <w:rsid w:val="00866709"/>
    <w:rsid w:val="0086795F"/>
    <w:rsid w:val="00870221"/>
    <w:rsid w:val="008706DD"/>
    <w:rsid w:val="008710EB"/>
    <w:rsid w:val="00871212"/>
    <w:rsid w:val="00871DA1"/>
    <w:rsid w:val="0087350B"/>
    <w:rsid w:val="00874427"/>
    <w:rsid w:val="0087564D"/>
    <w:rsid w:val="0087581E"/>
    <w:rsid w:val="008760C0"/>
    <w:rsid w:val="008767E6"/>
    <w:rsid w:val="008768C1"/>
    <w:rsid w:val="00876D8C"/>
    <w:rsid w:val="00876E32"/>
    <w:rsid w:val="00876FD4"/>
    <w:rsid w:val="00877780"/>
    <w:rsid w:val="00881A5F"/>
    <w:rsid w:val="00882898"/>
    <w:rsid w:val="008832A0"/>
    <w:rsid w:val="008841A6"/>
    <w:rsid w:val="00884415"/>
    <w:rsid w:val="00884952"/>
    <w:rsid w:val="00885177"/>
    <w:rsid w:val="00885509"/>
    <w:rsid w:val="00885BB5"/>
    <w:rsid w:val="00885E0B"/>
    <w:rsid w:val="008865D4"/>
    <w:rsid w:val="00886728"/>
    <w:rsid w:val="008876A5"/>
    <w:rsid w:val="008924A3"/>
    <w:rsid w:val="00893A0C"/>
    <w:rsid w:val="00894A98"/>
    <w:rsid w:val="00895782"/>
    <w:rsid w:val="00896F79"/>
    <w:rsid w:val="008971EE"/>
    <w:rsid w:val="008A06FD"/>
    <w:rsid w:val="008A11EF"/>
    <w:rsid w:val="008A226E"/>
    <w:rsid w:val="008A269F"/>
    <w:rsid w:val="008A3D0B"/>
    <w:rsid w:val="008A42C7"/>
    <w:rsid w:val="008A46DA"/>
    <w:rsid w:val="008A4EEE"/>
    <w:rsid w:val="008A5EAD"/>
    <w:rsid w:val="008A692B"/>
    <w:rsid w:val="008A6A8C"/>
    <w:rsid w:val="008A6B17"/>
    <w:rsid w:val="008A6D44"/>
    <w:rsid w:val="008A7B38"/>
    <w:rsid w:val="008A7B99"/>
    <w:rsid w:val="008B0596"/>
    <w:rsid w:val="008B2D20"/>
    <w:rsid w:val="008B34BC"/>
    <w:rsid w:val="008B3E5C"/>
    <w:rsid w:val="008B4694"/>
    <w:rsid w:val="008B488E"/>
    <w:rsid w:val="008B4C31"/>
    <w:rsid w:val="008B58A2"/>
    <w:rsid w:val="008B5939"/>
    <w:rsid w:val="008B6BBC"/>
    <w:rsid w:val="008B6BEC"/>
    <w:rsid w:val="008B6C73"/>
    <w:rsid w:val="008B7894"/>
    <w:rsid w:val="008B7BA5"/>
    <w:rsid w:val="008C017F"/>
    <w:rsid w:val="008C16B4"/>
    <w:rsid w:val="008C1908"/>
    <w:rsid w:val="008C30CB"/>
    <w:rsid w:val="008C5416"/>
    <w:rsid w:val="008C5B85"/>
    <w:rsid w:val="008C65BD"/>
    <w:rsid w:val="008C7472"/>
    <w:rsid w:val="008C7953"/>
    <w:rsid w:val="008D0A19"/>
    <w:rsid w:val="008D11E3"/>
    <w:rsid w:val="008D36A4"/>
    <w:rsid w:val="008D3F1E"/>
    <w:rsid w:val="008D401B"/>
    <w:rsid w:val="008D4208"/>
    <w:rsid w:val="008D47F3"/>
    <w:rsid w:val="008D4F47"/>
    <w:rsid w:val="008D5006"/>
    <w:rsid w:val="008D5193"/>
    <w:rsid w:val="008D62E3"/>
    <w:rsid w:val="008D6A1E"/>
    <w:rsid w:val="008D72CC"/>
    <w:rsid w:val="008D7481"/>
    <w:rsid w:val="008D7794"/>
    <w:rsid w:val="008E0759"/>
    <w:rsid w:val="008E131F"/>
    <w:rsid w:val="008E17C9"/>
    <w:rsid w:val="008E3900"/>
    <w:rsid w:val="008E4259"/>
    <w:rsid w:val="008E45E5"/>
    <w:rsid w:val="008E56C8"/>
    <w:rsid w:val="008E5FD9"/>
    <w:rsid w:val="008E6ACB"/>
    <w:rsid w:val="008E7A9E"/>
    <w:rsid w:val="008F1208"/>
    <w:rsid w:val="008F13FB"/>
    <w:rsid w:val="008F1D2D"/>
    <w:rsid w:val="008F3027"/>
    <w:rsid w:val="008F44B3"/>
    <w:rsid w:val="008F4701"/>
    <w:rsid w:val="008F5256"/>
    <w:rsid w:val="008F52BB"/>
    <w:rsid w:val="008F5F41"/>
    <w:rsid w:val="008F65F7"/>
    <w:rsid w:val="008F70ED"/>
    <w:rsid w:val="008F79AA"/>
    <w:rsid w:val="008F7C29"/>
    <w:rsid w:val="008F7DE0"/>
    <w:rsid w:val="0090018A"/>
    <w:rsid w:val="00900AA7"/>
    <w:rsid w:val="0090169B"/>
    <w:rsid w:val="0090192C"/>
    <w:rsid w:val="00901971"/>
    <w:rsid w:val="00901AD5"/>
    <w:rsid w:val="00901C3B"/>
    <w:rsid w:val="00902506"/>
    <w:rsid w:val="00903391"/>
    <w:rsid w:val="00903EC3"/>
    <w:rsid w:val="009043E3"/>
    <w:rsid w:val="00905677"/>
    <w:rsid w:val="00905DAC"/>
    <w:rsid w:val="00905F94"/>
    <w:rsid w:val="0090779C"/>
    <w:rsid w:val="00907D4D"/>
    <w:rsid w:val="00907EC2"/>
    <w:rsid w:val="009101C4"/>
    <w:rsid w:val="00911F82"/>
    <w:rsid w:val="00912040"/>
    <w:rsid w:val="00912B01"/>
    <w:rsid w:val="00913973"/>
    <w:rsid w:val="009142EE"/>
    <w:rsid w:val="00914353"/>
    <w:rsid w:val="00914DF1"/>
    <w:rsid w:val="009156EA"/>
    <w:rsid w:val="0091663B"/>
    <w:rsid w:val="009171F9"/>
    <w:rsid w:val="00917893"/>
    <w:rsid w:val="00917E67"/>
    <w:rsid w:val="00920435"/>
    <w:rsid w:val="00920689"/>
    <w:rsid w:val="00921165"/>
    <w:rsid w:val="0092127A"/>
    <w:rsid w:val="009228C3"/>
    <w:rsid w:val="00923367"/>
    <w:rsid w:val="009245D4"/>
    <w:rsid w:val="00924F91"/>
    <w:rsid w:val="0092514E"/>
    <w:rsid w:val="0092570A"/>
    <w:rsid w:val="00925732"/>
    <w:rsid w:val="00925A64"/>
    <w:rsid w:val="00927FDC"/>
    <w:rsid w:val="0093018E"/>
    <w:rsid w:val="00931BD5"/>
    <w:rsid w:val="00931C26"/>
    <w:rsid w:val="00931DB3"/>
    <w:rsid w:val="00932508"/>
    <w:rsid w:val="00932D9D"/>
    <w:rsid w:val="00932FFE"/>
    <w:rsid w:val="009350A5"/>
    <w:rsid w:val="009352FD"/>
    <w:rsid w:val="0093530D"/>
    <w:rsid w:val="00936330"/>
    <w:rsid w:val="00936B1A"/>
    <w:rsid w:val="009370A5"/>
    <w:rsid w:val="009375C7"/>
    <w:rsid w:val="00937BFF"/>
    <w:rsid w:val="00937CD6"/>
    <w:rsid w:val="00937E57"/>
    <w:rsid w:val="00937E77"/>
    <w:rsid w:val="00940AEB"/>
    <w:rsid w:val="00942635"/>
    <w:rsid w:val="00942950"/>
    <w:rsid w:val="00942E6A"/>
    <w:rsid w:val="0094356C"/>
    <w:rsid w:val="00943EF3"/>
    <w:rsid w:val="00944634"/>
    <w:rsid w:val="00944649"/>
    <w:rsid w:val="009475DB"/>
    <w:rsid w:val="00947751"/>
    <w:rsid w:val="009479DB"/>
    <w:rsid w:val="00947F6C"/>
    <w:rsid w:val="0095064D"/>
    <w:rsid w:val="00951B94"/>
    <w:rsid w:val="00952ED3"/>
    <w:rsid w:val="00953010"/>
    <w:rsid w:val="00953B9D"/>
    <w:rsid w:val="00954A31"/>
    <w:rsid w:val="00955094"/>
    <w:rsid w:val="00955577"/>
    <w:rsid w:val="0096210C"/>
    <w:rsid w:val="009622F9"/>
    <w:rsid w:val="0096334B"/>
    <w:rsid w:val="00963A33"/>
    <w:rsid w:val="0096449A"/>
    <w:rsid w:val="009647BB"/>
    <w:rsid w:val="00965A24"/>
    <w:rsid w:val="0096620C"/>
    <w:rsid w:val="0096717C"/>
    <w:rsid w:val="009673A1"/>
    <w:rsid w:val="00967700"/>
    <w:rsid w:val="0097094D"/>
    <w:rsid w:val="00971210"/>
    <w:rsid w:val="00973BA0"/>
    <w:rsid w:val="00974A46"/>
    <w:rsid w:val="00974FE5"/>
    <w:rsid w:val="00975306"/>
    <w:rsid w:val="0097575F"/>
    <w:rsid w:val="00975BAD"/>
    <w:rsid w:val="00980509"/>
    <w:rsid w:val="00980605"/>
    <w:rsid w:val="00981A6C"/>
    <w:rsid w:val="00982053"/>
    <w:rsid w:val="00982605"/>
    <w:rsid w:val="009828E9"/>
    <w:rsid w:val="009835EC"/>
    <w:rsid w:val="00983EC9"/>
    <w:rsid w:val="00984215"/>
    <w:rsid w:val="0098438B"/>
    <w:rsid w:val="00984470"/>
    <w:rsid w:val="009862B8"/>
    <w:rsid w:val="0098728F"/>
    <w:rsid w:val="009872C9"/>
    <w:rsid w:val="009877EA"/>
    <w:rsid w:val="00991517"/>
    <w:rsid w:val="00994A58"/>
    <w:rsid w:val="00994D80"/>
    <w:rsid w:val="00996330"/>
    <w:rsid w:val="00997942"/>
    <w:rsid w:val="00997B5E"/>
    <w:rsid w:val="00997DAF"/>
    <w:rsid w:val="009A018F"/>
    <w:rsid w:val="009A0916"/>
    <w:rsid w:val="009A0D2D"/>
    <w:rsid w:val="009A1A45"/>
    <w:rsid w:val="009A2051"/>
    <w:rsid w:val="009A2512"/>
    <w:rsid w:val="009A28E7"/>
    <w:rsid w:val="009A2F5E"/>
    <w:rsid w:val="009A3BC8"/>
    <w:rsid w:val="009A3C5B"/>
    <w:rsid w:val="009A7414"/>
    <w:rsid w:val="009A7AA5"/>
    <w:rsid w:val="009A7E9F"/>
    <w:rsid w:val="009B0978"/>
    <w:rsid w:val="009B1137"/>
    <w:rsid w:val="009B1315"/>
    <w:rsid w:val="009B17B2"/>
    <w:rsid w:val="009B1C53"/>
    <w:rsid w:val="009B35C9"/>
    <w:rsid w:val="009B3C4F"/>
    <w:rsid w:val="009B47CE"/>
    <w:rsid w:val="009B4C24"/>
    <w:rsid w:val="009B53AC"/>
    <w:rsid w:val="009B5F70"/>
    <w:rsid w:val="009B66CD"/>
    <w:rsid w:val="009B6A39"/>
    <w:rsid w:val="009B6A5D"/>
    <w:rsid w:val="009B6BC3"/>
    <w:rsid w:val="009B7397"/>
    <w:rsid w:val="009B77B3"/>
    <w:rsid w:val="009B77C7"/>
    <w:rsid w:val="009B7E5D"/>
    <w:rsid w:val="009C061F"/>
    <w:rsid w:val="009C0FFF"/>
    <w:rsid w:val="009C2E4E"/>
    <w:rsid w:val="009C374F"/>
    <w:rsid w:val="009C3812"/>
    <w:rsid w:val="009C3C64"/>
    <w:rsid w:val="009C4CFB"/>
    <w:rsid w:val="009C68FB"/>
    <w:rsid w:val="009C6B4D"/>
    <w:rsid w:val="009C7F07"/>
    <w:rsid w:val="009D035C"/>
    <w:rsid w:val="009D0C0C"/>
    <w:rsid w:val="009D144D"/>
    <w:rsid w:val="009D23DA"/>
    <w:rsid w:val="009D2FBB"/>
    <w:rsid w:val="009D3450"/>
    <w:rsid w:val="009D4292"/>
    <w:rsid w:val="009D4385"/>
    <w:rsid w:val="009D44CD"/>
    <w:rsid w:val="009D4777"/>
    <w:rsid w:val="009D5380"/>
    <w:rsid w:val="009D5704"/>
    <w:rsid w:val="009D782E"/>
    <w:rsid w:val="009E1475"/>
    <w:rsid w:val="009E17EF"/>
    <w:rsid w:val="009E218B"/>
    <w:rsid w:val="009E38D6"/>
    <w:rsid w:val="009E3BB7"/>
    <w:rsid w:val="009E4255"/>
    <w:rsid w:val="009E45DE"/>
    <w:rsid w:val="009E59E2"/>
    <w:rsid w:val="009E6156"/>
    <w:rsid w:val="009E67F5"/>
    <w:rsid w:val="009E7F48"/>
    <w:rsid w:val="009F08FD"/>
    <w:rsid w:val="009F23F2"/>
    <w:rsid w:val="009F2433"/>
    <w:rsid w:val="009F297E"/>
    <w:rsid w:val="009F32BD"/>
    <w:rsid w:val="009F4CF3"/>
    <w:rsid w:val="009F5200"/>
    <w:rsid w:val="009F5628"/>
    <w:rsid w:val="009F6254"/>
    <w:rsid w:val="009F6B82"/>
    <w:rsid w:val="009F7159"/>
    <w:rsid w:val="009F749C"/>
    <w:rsid w:val="00A00526"/>
    <w:rsid w:val="00A00590"/>
    <w:rsid w:val="00A006D7"/>
    <w:rsid w:val="00A00AF3"/>
    <w:rsid w:val="00A00B80"/>
    <w:rsid w:val="00A00FEC"/>
    <w:rsid w:val="00A014AF"/>
    <w:rsid w:val="00A0154B"/>
    <w:rsid w:val="00A01A50"/>
    <w:rsid w:val="00A01E55"/>
    <w:rsid w:val="00A01F47"/>
    <w:rsid w:val="00A01FE3"/>
    <w:rsid w:val="00A0268F"/>
    <w:rsid w:val="00A04771"/>
    <w:rsid w:val="00A04BB2"/>
    <w:rsid w:val="00A05463"/>
    <w:rsid w:val="00A05841"/>
    <w:rsid w:val="00A05A3E"/>
    <w:rsid w:val="00A0641F"/>
    <w:rsid w:val="00A06C78"/>
    <w:rsid w:val="00A072A1"/>
    <w:rsid w:val="00A073C2"/>
    <w:rsid w:val="00A073E0"/>
    <w:rsid w:val="00A07F03"/>
    <w:rsid w:val="00A10279"/>
    <w:rsid w:val="00A13208"/>
    <w:rsid w:val="00A15773"/>
    <w:rsid w:val="00A15CD2"/>
    <w:rsid w:val="00A1610A"/>
    <w:rsid w:val="00A1627A"/>
    <w:rsid w:val="00A16698"/>
    <w:rsid w:val="00A17009"/>
    <w:rsid w:val="00A17884"/>
    <w:rsid w:val="00A17C1A"/>
    <w:rsid w:val="00A20428"/>
    <w:rsid w:val="00A21B93"/>
    <w:rsid w:val="00A227BA"/>
    <w:rsid w:val="00A22E30"/>
    <w:rsid w:val="00A22F46"/>
    <w:rsid w:val="00A22F6D"/>
    <w:rsid w:val="00A23249"/>
    <w:rsid w:val="00A2358E"/>
    <w:rsid w:val="00A2371E"/>
    <w:rsid w:val="00A23823"/>
    <w:rsid w:val="00A23BE9"/>
    <w:rsid w:val="00A245DC"/>
    <w:rsid w:val="00A26015"/>
    <w:rsid w:val="00A26080"/>
    <w:rsid w:val="00A2724D"/>
    <w:rsid w:val="00A27741"/>
    <w:rsid w:val="00A27C99"/>
    <w:rsid w:val="00A324A4"/>
    <w:rsid w:val="00A325D9"/>
    <w:rsid w:val="00A32864"/>
    <w:rsid w:val="00A33354"/>
    <w:rsid w:val="00A3378E"/>
    <w:rsid w:val="00A3393C"/>
    <w:rsid w:val="00A33F28"/>
    <w:rsid w:val="00A37A8C"/>
    <w:rsid w:val="00A40C44"/>
    <w:rsid w:val="00A42493"/>
    <w:rsid w:val="00A42860"/>
    <w:rsid w:val="00A43A11"/>
    <w:rsid w:val="00A46F00"/>
    <w:rsid w:val="00A46F1B"/>
    <w:rsid w:val="00A51EDD"/>
    <w:rsid w:val="00A53407"/>
    <w:rsid w:val="00A53F1E"/>
    <w:rsid w:val="00A544CF"/>
    <w:rsid w:val="00A562BE"/>
    <w:rsid w:val="00A570DC"/>
    <w:rsid w:val="00A6066A"/>
    <w:rsid w:val="00A61A0B"/>
    <w:rsid w:val="00A62B27"/>
    <w:rsid w:val="00A647DD"/>
    <w:rsid w:val="00A6515E"/>
    <w:rsid w:val="00A65394"/>
    <w:rsid w:val="00A65900"/>
    <w:rsid w:val="00A6605F"/>
    <w:rsid w:val="00A6647F"/>
    <w:rsid w:val="00A66E09"/>
    <w:rsid w:val="00A676E0"/>
    <w:rsid w:val="00A70D94"/>
    <w:rsid w:val="00A71033"/>
    <w:rsid w:val="00A714FF"/>
    <w:rsid w:val="00A71A60"/>
    <w:rsid w:val="00A7200E"/>
    <w:rsid w:val="00A7258B"/>
    <w:rsid w:val="00A72C4D"/>
    <w:rsid w:val="00A72FA0"/>
    <w:rsid w:val="00A7365C"/>
    <w:rsid w:val="00A7385C"/>
    <w:rsid w:val="00A7424A"/>
    <w:rsid w:val="00A76393"/>
    <w:rsid w:val="00A764BD"/>
    <w:rsid w:val="00A76ABD"/>
    <w:rsid w:val="00A76D5B"/>
    <w:rsid w:val="00A77866"/>
    <w:rsid w:val="00A805F7"/>
    <w:rsid w:val="00A80C5D"/>
    <w:rsid w:val="00A81884"/>
    <w:rsid w:val="00A81E58"/>
    <w:rsid w:val="00A825C0"/>
    <w:rsid w:val="00A82E00"/>
    <w:rsid w:val="00A83ABD"/>
    <w:rsid w:val="00A84989"/>
    <w:rsid w:val="00A84B66"/>
    <w:rsid w:val="00A851C8"/>
    <w:rsid w:val="00A8549A"/>
    <w:rsid w:val="00A8610B"/>
    <w:rsid w:val="00A8658C"/>
    <w:rsid w:val="00A86B3A"/>
    <w:rsid w:val="00A86CC1"/>
    <w:rsid w:val="00A9112B"/>
    <w:rsid w:val="00A91CD1"/>
    <w:rsid w:val="00A9223F"/>
    <w:rsid w:val="00A92522"/>
    <w:rsid w:val="00A93457"/>
    <w:rsid w:val="00A93957"/>
    <w:rsid w:val="00A939FA"/>
    <w:rsid w:val="00A93CF1"/>
    <w:rsid w:val="00A967D0"/>
    <w:rsid w:val="00AA0292"/>
    <w:rsid w:val="00AA0BD1"/>
    <w:rsid w:val="00AA0E71"/>
    <w:rsid w:val="00AA1B4C"/>
    <w:rsid w:val="00AA1D1E"/>
    <w:rsid w:val="00AA2071"/>
    <w:rsid w:val="00AA3D64"/>
    <w:rsid w:val="00AA552A"/>
    <w:rsid w:val="00AA6000"/>
    <w:rsid w:val="00AA62A8"/>
    <w:rsid w:val="00AA6D09"/>
    <w:rsid w:val="00AB00C4"/>
    <w:rsid w:val="00AB055A"/>
    <w:rsid w:val="00AB0EED"/>
    <w:rsid w:val="00AB1509"/>
    <w:rsid w:val="00AB1895"/>
    <w:rsid w:val="00AB1DB9"/>
    <w:rsid w:val="00AB2694"/>
    <w:rsid w:val="00AB3253"/>
    <w:rsid w:val="00AB3D0E"/>
    <w:rsid w:val="00AB4FD4"/>
    <w:rsid w:val="00AB6B49"/>
    <w:rsid w:val="00AB71F7"/>
    <w:rsid w:val="00AB7A2A"/>
    <w:rsid w:val="00AC0B46"/>
    <w:rsid w:val="00AC1B75"/>
    <w:rsid w:val="00AC1B94"/>
    <w:rsid w:val="00AC26B3"/>
    <w:rsid w:val="00AC2E01"/>
    <w:rsid w:val="00AC3209"/>
    <w:rsid w:val="00AC36D1"/>
    <w:rsid w:val="00AC3985"/>
    <w:rsid w:val="00AC3F7F"/>
    <w:rsid w:val="00AC40E5"/>
    <w:rsid w:val="00AC4177"/>
    <w:rsid w:val="00AC4422"/>
    <w:rsid w:val="00AC4AC7"/>
    <w:rsid w:val="00AC5156"/>
    <w:rsid w:val="00AC5A0D"/>
    <w:rsid w:val="00AC5AC1"/>
    <w:rsid w:val="00AC60C1"/>
    <w:rsid w:val="00AC62CC"/>
    <w:rsid w:val="00AC796E"/>
    <w:rsid w:val="00AD08E3"/>
    <w:rsid w:val="00AD0E57"/>
    <w:rsid w:val="00AD0E7D"/>
    <w:rsid w:val="00AD1D9F"/>
    <w:rsid w:val="00AD1F46"/>
    <w:rsid w:val="00AD230A"/>
    <w:rsid w:val="00AD348D"/>
    <w:rsid w:val="00AD37BB"/>
    <w:rsid w:val="00AD39E2"/>
    <w:rsid w:val="00AD3D00"/>
    <w:rsid w:val="00AD403F"/>
    <w:rsid w:val="00AD56D7"/>
    <w:rsid w:val="00AD57BF"/>
    <w:rsid w:val="00AD6AAF"/>
    <w:rsid w:val="00AD79CB"/>
    <w:rsid w:val="00AD7AD8"/>
    <w:rsid w:val="00AE0667"/>
    <w:rsid w:val="00AE0704"/>
    <w:rsid w:val="00AE076B"/>
    <w:rsid w:val="00AE1D22"/>
    <w:rsid w:val="00AE1EFC"/>
    <w:rsid w:val="00AE32BD"/>
    <w:rsid w:val="00AE358F"/>
    <w:rsid w:val="00AE35AF"/>
    <w:rsid w:val="00AE3AB3"/>
    <w:rsid w:val="00AE4209"/>
    <w:rsid w:val="00AE4A15"/>
    <w:rsid w:val="00AE4B1D"/>
    <w:rsid w:val="00AE4B77"/>
    <w:rsid w:val="00AE5FED"/>
    <w:rsid w:val="00AE67A2"/>
    <w:rsid w:val="00AE6C22"/>
    <w:rsid w:val="00AE6C5D"/>
    <w:rsid w:val="00AE6E20"/>
    <w:rsid w:val="00AE79C1"/>
    <w:rsid w:val="00AF0D33"/>
    <w:rsid w:val="00AF0E9E"/>
    <w:rsid w:val="00AF135E"/>
    <w:rsid w:val="00AF1420"/>
    <w:rsid w:val="00AF1E01"/>
    <w:rsid w:val="00AF1E21"/>
    <w:rsid w:val="00AF2281"/>
    <w:rsid w:val="00AF2A19"/>
    <w:rsid w:val="00AF2A8E"/>
    <w:rsid w:val="00AF2BCC"/>
    <w:rsid w:val="00AF3426"/>
    <w:rsid w:val="00AF37E9"/>
    <w:rsid w:val="00AF39D2"/>
    <w:rsid w:val="00AF3D02"/>
    <w:rsid w:val="00AF3F3A"/>
    <w:rsid w:val="00AF5511"/>
    <w:rsid w:val="00AF61DB"/>
    <w:rsid w:val="00AF6951"/>
    <w:rsid w:val="00AF7FB0"/>
    <w:rsid w:val="00AF7FD7"/>
    <w:rsid w:val="00B00109"/>
    <w:rsid w:val="00B00236"/>
    <w:rsid w:val="00B01BD6"/>
    <w:rsid w:val="00B01C29"/>
    <w:rsid w:val="00B01E7D"/>
    <w:rsid w:val="00B02788"/>
    <w:rsid w:val="00B02C63"/>
    <w:rsid w:val="00B031E8"/>
    <w:rsid w:val="00B03926"/>
    <w:rsid w:val="00B04CEF"/>
    <w:rsid w:val="00B050E8"/>
    <w:rsid w:val="00B05FD4"/>
    <w:rsid w:val="00B07869"/>
    <w:rsid w:val="00B07AB0"/>
    <w:rsid w:val="00B1010D"/>
    <w:rsid w:val="00B106E4"/>
    <w:rsid w:val="00B10B65"/>
    <w:rsid w:val="00B1240E"/>
    <w:rsid w:val="00B124D2"/>
    <w:rsid w:val="00B133E2"/>
    <w:rsid w:val="00B13CCE"/>
    <w:rsid w:val="00B15A95"/>
    <w:rsid w:val="00B16126"/>
    <w:rsid w:val="00B161D8"/>
    <w:rsid w:val="00B20BA7"/>
    <w:rsid w:val="00B2341E"/>
    <w:rsid w:val="00B23AA2"/>
    <w:rsid w:val="00B256BC"/>
    <w:rsid w:val="00B25987"/>
    <w:rsid w:val="00B26582"/>
    <w:rsid w:val="00B26996"/>
    <w:rsid w:val="00B269AF"/>
    <w:rsid w:val="00B26B22"/>
    <w:rsid w:val="00B26FE2"/>
    <w:rsid w:val="00B332DA"/>
    <w:rsid w:val="00B33556"/>
    <w:rsid w:val="00B33E9C"/>
    <w:rsid w:val="00B34824"/>
    <w:rsid w:val="00B3542E"/>
    <w:rsid w:val="00B35D86"/>
    <w:rsid w:val="00B35F7E"/>
    <w:rsid w:val="00B36882"/>
    <w:rsid w:val="00B373E9"/>
    <w:rsid w:val="00B37855"/>
    <w:rsid w:val="00B4084A"/>
    <w:rsid w:val="00B40EAF"/>
    <w:rsid w:val="00B41792"/>
    <w:rsid w:val="00B4271A"/>
    <w:rsid w:val="00B438D9"/>
    <w:rsid w:val="00B439D6"/>
    <w:rsid w:val="00B44D38"/>
    <w:rsid w:val="00B45AD2"/>
    <w:rsid w:val="00B46C46"/>
    <w:rsid w:val="00B47423"/>
    <w:rsid w:val="00B47A6F"/>
    <w:rsid w:val="00B47E1B"/>
    <w:rsid w:val="00B50A7D"/>
    <w:rsid w:val="00B50A8D"/>
    <w:rsid w:val="00B51156"/>
    <w:rsid w:val="00B5188F"/>
    <w:rsid w:val="00B519AA"/>
    <w:rsid w:val="00B52066"/>
    <w:rsid w:val="00B52F4D"/>
    <w:rsid w:val="00B53B98"/>
    <w:rsid w:val="00B53C9E"/>
    <w:rsid w:val="00B53D6C"/>
    <w:rsid w:val="00B558E1"/>
    <w:rsid w:val="00B55A1E"/>
    <w:rsid w:val="00B57608"/>
    <w:rsid w:val="00B57937"/>
    <w:rsid w:val="00B60935"/>
    <w:rsid w:val="00B6166C"/>
    <w:rsid w:val="00B62738"/>
    <w:rsid w:val="00B629F9"/>
    <w:rsid w:val="00B631F2"/>
    <w:rsid w:val="00B63377"/>
    <w:rsid w:val="00B64AAD"/>
    <w:rsid w:val="00B655D0"/>
    <w:rsid w:val="00B65C93"/>
    <w:rsid w:val="00B66B65"/>
    <w:rsid w:val="00B6732A"/>
    <w:rsid w:val="00B6774F"/>
    <w:rsid w:val="00B67E4A"/>
    <w:rsid w:val="00B67FFA"/>
    <w:rsid w:val="00B70210"/>
    <w:rsid w:val="00B70671"/>
    <w:rsid w:val="00B70DF2"/>
    <w:rsid w:val="00B7185C"/>
    <w:rsid w:val="00B71A45"/>
    <w:rsid w:val="00B73199"/>
    <w:rsid w:val="00B73FF8"/>
    <w:rsid w:val="00B74D3C"/>
    <w:rsid w:val="00B75277"/>
    <w:rsid w:val="00B757AC"/>
    <w:rsid w:val="00B77771"/>
    <w:rsid w:val="00B7798F"/>
    <w:rsid w:val="00B80B50"/>
    <w:rsid w:val="00B81194"/>
    <w:rsid w:val="00B829A8"/>
    <w:rsid w:val="00B83CA5"/>
    <w:rsid w:val="00B845A6"/>
    <w:rsid w:val="00B84FC2"/>
    <w:rsid w:val="00B86249"/>
    <w:rsid w:val="00B86B80"/>
    <w:rsid w:val="00B876BD"/>
    <w:rsid w:val="00B87CD4"/>
    <w:rsid w:val="00B90957"/>
    <w:rsid w:val="00B90961"/>
    <w:rsid w:val="00B90964"/>
    <w:rsid w:val="00B90E72"/>
    <w:rsid w:val="00B92457"/>
    <w:rsid w:val="00B92FB3"/>
    <w:rsid w:val="00B93133"/>
    <w:rsid w:val="00B9335F"/>
    <w:rsid w:val="00B93A31"/>
    <w:rsid w:val="00B956DB"/>
    <w:rsid w:val="00B96B10"/>
    <w:rsid w:val="00B96D62"/>
    <w:rsid w:val="00B9776E"/>
    <w:rsid w:val="00B97D3D"/>
    <w:rsid w:val="00BA0784"/>
    <w:rsid w:val="00BA0CA5"/>
    <w:rsid w:val="00BA13A2"/>
    <w:rsid w:val="00BA17E2"/>
    <w:rsid w:val="00BA1ADB"/>
    <w:rsid w:val="00BA1F76"/>
    <w:rsid w:val="00BA1FC5"/>
    <w:rsid w:val="00BA3120"/>
    <w:rsid w:val="00BA312B"/>
    <w:rsid w:val="00BA3475"/>
    <w:rsid w:val="00BA358F"/>
    <w:rsid w:val="00BA393F"/>
    <w:rsid w:val="00BA4C2F"/>
    <w:rsid w:val="00BA54E3"/>
    <w:rsid w:val="00BA55D4"/>
    <w:rsid w:val="00BA591A"/>
    <w:rsid w:val="00BA6565"/>
    <w:rsid w:val="00BA657C"/>
    <w:rsid w:val="00BA7474"/>
    <w:rsid w:val="00BA7671"/>
    <w:rsid w:val="00BA7F82"/>
    <w:rsid w:val="00BB086A"/>
    <w:rsid w:val="00BB111B"/>
    <w:rsid w:val="00BB1783"/>
    <w:rsid w:val="00BB2ED4"/>
    <w:rsid w:val="00BB3130"/>
    <w:rsid w:val="00BB35FD"/>
    <w:rsid w:val="00BB3B19"/>
    <w:rsid w:val="00BB3F39"/>
    <w:rsid w:val="00BB4625"/>
    <w:rsid w:val="00BB589F"/>
    <w:rsid w:val="00BB5A4A"/>
    <w:rsid w:val="00BB6D19"/>
    <w:rsid w:val="00BB77F3"/>
    <w:rsid w:val="00BB7C22"/>
    <w:rsid w:val="00BC12D2"/>
    <w:rsid w:val="00BC2C7E"/>
    <w:rsid w:val="00BC3389"/>
    <w:rsid w:val="00BC38E5"/>
    <w:rsid w:val="00BC3ECF"/>
    <w:rsid w:val="00BC4ACE"/>
    <w:rsid w:val="00BC572A"/>
    <w:rsid w:val="00BC586C"/>
    <w:rsid w:val="00BC6CC1"/>
    <w:rsid w:val="00BC7AD2"/>
    <w:rsid w:val="00BD19D4"/>
    <w:rsid w:val="00BD3DBC"/>
    <w:rsid w:val="00BD4182"/>
    <w:rsid w:val="00BD44B4"/>
    <w:rsid w:val="00BD5191"/>
    <w:rsid w:val="00BD7901"/>
    <w:rsid w:val="00BE02A4"/>
    <w:rsid w:val="00BE0F37"/>
    <w:rsid w:val="00BE17C4"/>
    <w:rsid w:val="00BE1E2A"/>
    <w:rsid w:val="00BE2952"/>
    <w:rsid w:val="00BE2CBC"/>
    <w:rsid w:val="00BE2E1A"/>
    <w:rsid w:val="00BE3A31"/>
    <w:rsid w:val="00BE5F7C"/>
    <w:rsid w:val="00BE78AF"/>
    <w:rsid w:val="00BE7E20"/>
    <w:rsid w:val="00BF062A"/>
    <w:rsid w:val="00BF0739"/>
    <w:rsid w:val="00BF0CCD"/>
    <w:rsid w:val="00BF2D26"/>
    <w:rsid w:val="00BF50C7"/>
    <w:rsid w:val="00BF5180"/>
    <w:rsid w:val="00BF58D8"/>
    <w:rsid w:val="00BF663D"/>
    <w:rsid w:val="00BF7612"/>
    <w:rsid w:val="00BF7D85"/>
    <w:rsid w:val="00BF7E05"/>
    <w:rsid w:val="00C0052B"/>
    <w:rsid w:val="00C0082F"/>
    <w:rsid w:val="00C028CB"/>
    <w:rsid w:val="00C02D89"/>
    <w:rsid w:val="00C03867"/>
    <w:rsid w:val="00C03EFB"/>
    <w:rsid w:val="00C04603"/>
    <w:rsid w:val="00C04694"/>
    <w:rsid w:val="00C053A9"/>
    <w:rsid w:val="00C05A4E"/>
    <w:rsid w:val="00C06932"/>
    <w:rsid w:val="00C0770F"/>
    <w:rsid w:val="00C10878"/>
    <w:rsid w:val="00C10886"/>
    <w:rsid w:val="00C11048"/>
    <w:rsid w:val="00C110BC"/>
    <w:rsid w:val="00C11436"/>
    <w:rsid w:val="00C11EE9"/>
    <w:rsid w:val="00C12CA9"/>
    <w:rsid w:val="00C12E81"/>
    <w:rsid w:val="00C13E45"/>
    <w:rsid w:val="00C14702"/>
    <w:rsid w:val="00C14A06"/>
    <w:rsid w:val="00C14B85"/>
    <w:rsid w:val="00C1532E"/>
    <w:rsid w:val="00C155B6"/>
    <w:rsid w:val="00C1567D"/>
    <w:rsid w:val="00C1580D"/>
    <w:rsid w:val="00C16494"/>
    <w:rsid w:val="00C1671C"/>
    <w:rsid w:val="00C16720"/>
    <w:rsid w:val="00C16872"/>
    <w:rsid w:val="00C16C5C"/>
    <w:rsid w:val="00C16CEA"/>
    <w:rsid w:val="00C16E5F"/>
    <w:rsid w:val="00C17836"/>
    <w:rsid w:val="00C17AFD"/>
    <w:rsid w:val="00C17F76"/>
    <w:rsid w:val="00C2055A"/>
    <w:rsid w:val="00C22854"/>
    <w:rsid w:val="00C234E8"/>
    <w:rsid w:val="00C23D0E"/>
    <w:rsid w:val="00C23D74"/>
    <w:rsid w:val="00C266ED"/>
    <w:rsid w:val="00C26A56"/>
    <w:rsid w:val="00C30713"/>
    <w:rsid w:val="00C3164E"/>
    <w:rsid w:val="00C31B86"/>
    <w:rsid w:val="00C31DD7"/>
    <w:rsid w:val="00C32292"/>
    <w:rsid w:val="00C329FF"/>
    <w:rsid w:val="00C32A9C"/>
    <w:rsid w:val="00C32ADF"/>
    <w:rsid w:val="00C32B12"/>
    <w:rsid w:val="00C33324"/>
    <w:rsid w:val="00C3340F"/>
    <w:rsid w:val="00C33A71"/>
    <w:rsid w:val="00C3421A"/>
    <w:rsid w:val="00C34B3C"/>
    <w:rsid w:val="00C34B9F"/>
    <w:rsid w:val="00C34BA4"/>
    <w:rsid w:val="00C36796"/>
    <w:rsid w:val="00C37CE0"/>
    <w:rsid w:val="00C401F0"/>
    <w:rsid w:val="00C4127C"/>
    <w:rsid w:val="00C41F1E"/>
    <w:rsid w:val="00C43F9E"/>
    <w:rsid w:val="00C4442E"/>
    <w:rsid w:val="00C44D86"/>
    <w:rsid w:val="00C4581C"/>
    <w:rsid w:val="00C459F4"/>
    <w:rsid w:val="00C45B57"/>
    <w:rsid w:val="00C45F32"/>
    <w:rsid w:val="00C46524"/>
    <w:rsid w:val="00C46DB6"/>
    <w:rsid w:val="00C4743A"/>
    <w:rsid w:val="00C47650"/>
    <w:rsid w:val="00C47DE5"/>
    <w:rsid w:val="00C5386E"/>
    <w:rsid w:val="00C538E3"/>
    <w:rsid w:val="00C54B7F"/>
    <w:rsid w:val="00C55C1D"/>
    <w:rsid w:val="00C55F9F"/>
    <w:rsid w:val="00C5712C"/>
    <w:rsid w:val="00C57749"/>
    <w:rsid w:val="00C57D1D"/>
    <w:rsid w:val="00C6019A"/>
    <w:rsid w:val="00C603BC"/>
    <w:rsid w:val="00C60660"/>
    <w:rsid w:val="00C60B81"/>
    <w:rsid w:val="00C62451"/>
    <w:rsid w:val="00C644E1"/>
    <w:rsid w:val="00C64CA8"/>
    <w:rsid w:val="00C653DB"/>
    <w:rsid w:val="00C65934"/>
    <w:rsid w:val="00C65AAA"/>
    <w:rsid w:val="00C661B6"/>
    <w:rsid w:val="00C66D29"/>
    <w:rsid w:val="00C66E2A"/>
    <w:rsid w:val="00C66F6B"/>
    <w:rsid w:val="00C674BD"/>
    <w:rsid w:val="00C676D6"/>
    <w:rsid w:val="00C67ED2"/>
    <w:rsid w:val="00C70028"/>
    <w:rsid w:val="00C71747"/>
    <w:rsid w:val="00C71983"/>
    <w:rsid w:val="00C71CE5"/>
    <w:rsid w:val="00C74622"/>
    <w:rsid w:val="00C750D6"/>
    <w:rsid w:val="00C756DF"/>
    <w:rsid w:val="00C75E47"/>
    <w:rsid w:val="00C76641"/>
    <w:rsid w:val="00C807AF"/>
    <w:rsid w:val="00C80864"/>
    <w:rsid w:val="00C80920"/>
    <w:rsid w:val="00C81D86"/>
    <w:rsid w:val="00C82B72"/>
    <w:rsid w:val="00C83291"/>
    <w:rsid w:val="00C835FD"/>
    <w:rsid w:val="00C8389A"/>
    <w:rsid w:val="00C8623F"/>
    <w:rsid w:val="00C8646A"/>
    <w:rsid w:val="00C86516"/>
    <w:rsid w:val="00C86818"/>
    <w:rsid w:val="00C86D74"/>
    <w:rsid w:val="00C87087"/>
    <w:rsid w:val="00C8721E"/>
    <w:rsid w:val="00C87FDE"/>
    <w:rsid w:val="00C90431"/>
    <w:rsid w:val="00C90665"/>
    <w:rsid w:val="00C90A56"/>
    <w:rsid w:val="00C90F3E"/>
    <w:rsid w:val="00C919B8"/>
    <w:rsid w:val="00C923CB"/>
    <w:rsid w:val="00C9292A"/>
    <w:rsid w:val="00C92B4C"/>
    <w:rsid w:val="00C93369"/>
    <w:rsid w:val="00C94456"/>
    <w:rsid w:val="00C9489E"/>
    <w:rsid w:val="00C94CD2"/>
    <w:rsid w:val="00C96940"/>
    <w:rsid w:val="00C973CC"/>
    <w:rsid w:val="00C9791A"/>
    <w:rsid w:val="00C979D7"/>
    <w:rsid w:val="00CA07C4"/>
    <w:rsid w:val="00CA0EA1"/>
    <w:rsid w:val="00CA390F"/>
    <w:rsid w:val="00CA39B9"/>
    <w:rsid w:val="00CA42ED"/>
    <w:rsid w:val="00CA45DE"/>
    <w:rsid w:val="00CA4D63"/>
    <w:rsid w:val="00CA50CC"/>
    <w:rsid w:val="00CA56CE"/>
    <w:rsid w:val="00CA57F3"/>
    <w:rsid w:val="00CA62AD"/>
    <w:rsid w:val="00CA7D80"/>
    <w:rsid w:val="00CB0028"/>
    <w:rsid w:val="00CB05E8"/>
    <w:rsid w:val="00CB06BD"/>
    <w:rsid w:val="00CB275A"/>
    <w:rsid w:val="00CB27FC"/>
    <w:rsid w:val="00CB2D33"/>
    <w:rsid w:val="00CB3E7B"/>
    <w:rsid w:val="00CB4D1A"/>
    <w:rsid w:val="00CB4F60"/>
    <w:rsid w:val="00CB50FF"/>
    <w:rsid w:val="00CB6154"/>
    <w:rsid w:val="00CB6544"/>
    <w:rsid w:val="00CB68A0"/>
    <w:rsid w:val="00CB75D0"/>
    <w:rsid w:val="00CB763E"/>
    <w:rsid w:val="00CB796B"/>
    <w:rsid w:val="00CC02EE"/>
    <w:rsid w:val="00CC0D4D"/>
    <w:rsid w:val="00CC273A"/>
    <w:rsid w:val="00CC77DF"/>
    <w:rsid w:val="00CC7AD7"/>
    <w:rsid w:val="00CD0576"/>
    <w:rsid w:val="00CD2CD1"/>
    <w:rsid w:val="00CD31F2"/>
    <w:rsid w:val="00CD3EF1"/>
    <w:rsid w:val="00CD49AD"/>
    <w:rsid w:val="00CD6E95"/>
    <w:rsid w:val="00CD7445"/>
    <w:rsid w:val="00CD763B"/>
    <w:rsid w:val="00CE0F89"/>
    <w:rsid w:val="00CE1277"/>
    <w:rsid w:val="00CE147D"/>
    <w:rsid w:val="00CE2140"/>
    <w:rsid w:val="00CE21DF"/>
    <w:rsid w:val="00CE220D"/>
    <w:rsid w:val="00CE25C2"/>
    <w:rsid w:val="00CE35D4"/>
    <w:rsid w:val="00CE4329"/>
    <w:rsid w:val="00CE4A32"/>
    <w:rsid w:val="00CE4A8A"/>
    <w:rsid w:val="00CE4CC1"/>
    <w:rsid w:val="00CE4E34"/>
    <w:rsid w:val="00CE55B8"/>
    <w:rsid w:val="00CE55E0"/>
    <w:rsid w:val="00CE5EBB"/>
    <w:rsid w:val="00CE6038"/>
    <w:rsid w:val="00CE6354"/>
    <w:rsid w:val="00CE6B79"/>
    <w:rsid w:val="00CE6CBB"/>
    <w:rsid w:val="00CE7120"/>
    <w:rsid w:val="00CF2311"/>
    <w:rsid w:val="00CF23D1"/>
    <w:rsid w:val="00CF2783"/>
    <w:rsid w:val="00CF2F0F"/>
    <w:rsid w:val="00CF38EE"/>
    <w:rsid w:val="00CF4C01"/>
    <w:rsid w:val="00CF4EB1"/>
    <w:rsid w:val="00CF5715"/>
    <w:rsid w:val="00CF5931"/>
    <w:rsid w:val="00CF5DB0"/>
    <w:rsid w:val="00CF5EA5"/>
    <w:rsid w:val="00CF7F58"/>
    <w:rsid w:val="00CF7FDC"/>
    <w:rsid w:val="00D009EC"/>
    <w:rsid w:val="00D03691"/>
    <w:rsid w:val="00D039E5"/>
    <w:rsid w:val="00D04155"/>
    <w:rsid w:val="00D05C3E"/>
    <w:rsid w:val="00D0604B"/>
    <w:rsid w:val="00D07A6C"/>
    <w:rsid w:val="00D1005A"/>
    <w:rsid w:val="00D119BD"/>
    <w:rsid w:val="00D125C2"/>
    <w:rsid w:val="00D132F9"/>
    <w:rsid w:val="00D13B6B"/>
    <w:rsid w:val="00D140F4"/>
    <w:rsid w:val="00D14C87"/>
    <w:rsid w:val="00D151C4"/>
    <w:rsid w:val="00D171EA"/>
    <w:rsid w:val="00D1736C"/>
    <w:rsid w:val="00D174C5"/>
    <w:rsid w:val="00D177C8"/>
    <w:rsid w:val="00D17EB9"/>
    <w:rsid w:val="00D204B2"/>
    <w:rsid w:val="00D20576"/>
    <w:rsid w:val="00D20BAE"/>
    <w:rsid w:val="00D20BED"/>
    <w:rsid w:val="00D20DC4"/>
    <w:rsid w:val="00D20ED3"/>
    <w:rsid w:val="00D21C6B"/>
    <w:rsid w:val="00D21F86"/>
    <w:rsid w:val="00D249D0"/>
    <w:rsid w:val="00D24A8B"/>
    <w:rsid w:val="00D24C38"/>
    <w:rsid w:val="00D25389"/>
    <w:rsid w:val="00D26570"/>
    <w:rsid w:val="00D2686A"/>
    <w:rsid w:val="00D313A6"/>
    <w:rsid w:val="00D31623"/>
    <w:rsid w:val="00D32E30"/>
    <w:rsid w:val="00D330B7"/>
    <w:rsid w:val="00D331C9"/>
    <w:rsid w:val="00D332E3"/>
    <w:rsid w:val="00D34185"/>
    <w:rsid w:val="00D35910"/>
    <w:rsid w:val="00D373B7"/>
    <w:rsid w:val="00D3770F"/>
    <w:rsid w:val="00D41254"/>
    <w:rsid w:val="00D41852"/>
    <w:rsid w:val="00D42D87"/>
    <w:rsid w:val="00D44326"/>
    <w:rsid w:val="00D4459C"/>
    <w:rsid w:val="00D44E14"/>
    <w:rsid w:val="00D462AF"/>
    <w:rsid w:val="00D474C5"/>
    <w:rsid w:val="00D510F2"/>
    <w:rsid w:val="00D51C55"/>
    <w:rsid w:val="00D531C7"/>
    <w:rsid w:val="00D53476"/>
    <w:rsid w:val="00D54236"/>
    <w:rsid w:val="00D547FD"/>
    <w:rsid w:val="00D5526B"/>
    <w:rsid w:val="00D553EF"/>
    <w:rsid w:val="00D55B7A"/>
    <w:rsid w:val="00D562F1"/>
    <w:rsid w:val="00D56483"/>
    <w:rsid w:val="00D5653D"/>
    <w:rsid w:val="00D56BDE"/>
    <w:rsid w:val="00D57605"/>
    <w:rsid w:val="00D6057E"/>
    <w:rsid w:val="00D6066E"/>
    <w:rsid w:val="00D6119C"/>
    <w:rsid w:val="00D61856"/>
    <w:rsid w:val="00D62653"/>
    <w:rsid w:val="00D639FA"/>
    <w:rsid w:val="00D6745C"/>
    <w:rsid w:val="00D67589"/>
    <w:rsid w:val="00D678B0"/>
    <w:rsid w:val="00D729D6"/>
    <w:rsid w:val="00D73100"/>
    <w:rsid w:val="00D7364D"/>
    <w:rsid w:val="00D73879"/>
    <w:rsid w:val="00D73912"/>
    <w:rsid w:val="00D739CA"/>
    <w:rsid w:val="00D73C11"/>
    <w:rsid w:val="00D76349"/>
    <w:rsid w:val="00D77351"/>
    <w:rsid w:val="00D77532"/>
    <w:rsid w:val="00D77D57"/>
    <w:rsid w:val="00D801E2"/>
    <w:rsid w:val="00D80220"/>
    <w:rsid w:val="00D80753"/>
    <w:rsid w:val="00D8075F"/>
    <w:rsid w:val="00D80960"/>
    <w:rsid w:val="00D8097A"/>
    <w:rsid w:val="00D809F4"/>
    <w:rsid w:val="00D8126D"/>
    <w:rsid w:val="00D819F5"/>
    <w:rsid w:val="00D821E6"/>
    <w:rsid w:val="00D825FD"/>
    <w:rsid w:val="00D82D1A"/>
    <w:rsid w:val="00D84B1A"/>
    <w:rsid w:val="00D85005"/>
    <w:rsid w:val="00D85918"/>
    <w:rsid w:val="00D9120C"/>
    <w:rsid w:val="00D91A99"/>
    <w:rsid w:val="00D91BD0"/>
    <w:rsid w:val="00D92311"/>
    <w:rsid w:val="00D92B6B"/>
    <w:rsid w:val="00D92F74"/>
    <w:rsid w:val="00D948EE"/>
    <w:rsid w:val="00D94D90"/>
    <w:rsid w:val="00D95252"/>
    <w:rsid w:val="00D9558C"/>
    <w:rsid w:val="00D95644"/>
    <w:rsid w:val="00D961CC"/>
    <w:rsid w:val="00D965BC"/>
    <w:rsid w:val="00D96A91"/>
    <w:rsid w:val="00D972F8"/>
    <w:rsid w:val="00D9792F"/>
    <w:rsid w:val="00DA01DA"/>
    <w:rsid w:val="00DA26B0"/>
    <w:rsid w:val="00DA3286"/>
    <w:rsid w:val="00DA33EF"/>
    <w:rsid w:val="00DA4037"/>
    <w:rsid w:val="00DA6CB2"/>
    <w:rsid w:val="00DA6D1D"/>
    <w:rsid w:val="00DB0417"/>
    <w:rsid w:val="00DB23F3"/>
    <w:rsid w:val="00DB242D"/>
    <w:rsid w:val="00DB3385"/>
    <w:rsid w:val="00DB382D"/>
    <w:rsid w:val="00DB4672"/>
    <w:rsid w:val="00DB473F"/>
    <w:rsid w:val="00DB4E07"/>
    <w:rsid w:val="00DB5C32"/>
    <w:rsid w:val="00DB5DAF"/>
    <w:rsid w:val="00DB68ED"/>
    <w:rsid w:val="00DC009C"/>
    <w:rsid w:val="00DC03A4"/>
    <w:rsid w:val="00DC19FD"/>
    <w:rsid w:val="00DC1CA1"/>
    <w:rsid w:val="00DC2E76"/>
    <w:rsid w:val="00DC325F"/>
    <w:rsid w:val="00DC3590"/>
    <w:rsid w:val="00DC3745"/>
    <w:rsid w:val="00DC3A58"/>
    <w:rsid w:val="00DC45C7"/>
    <w:rsid w:val="00DC649E"/>
    <w:rsid w:val="00DC7287"/>
    <w:rsid w:val="00DC7CDE"/>
    <w:rsid w:val="00DD04B3"/>
    <w:rsid w:val="00DD0BF7"/>
    <w:rsid w:val="00DD1FC1"/>
    <w:rsid w:val="00DD266D"/>
    <w:rsid w:val="00DD2995"/>
    <w:rsid w:val="00DD322F"/>
    <w:rsid w:val="00DD3A2D"/>
    <w:rsid w:val="00DD4817"/>
    <w:rsid w:val="00DD5CB9"/>
    <w:rsid w:val="00DD693F"/>
    <w:rsid w:val="00DD6EC9"/>
    <w:rsid w:val="00DD7DB4"/>
    <w:rsid w:val="00DE0CB3"/>
    <w:rsid w:val="00DE0E7C"/>
    <w:rsid w:val="00DE1337"/>
    <w:rsid w:val="00DE1572"/>
    <w:rsid w:val="00DE36AE"/>
    <w:rsid w:val="00DE398B"/>
    <w:rsid w:val="00DE4DD8"/>
    <w:rsid w:val="00DE5703"/>
    <w:rsid w:val="00DE6284"/>
    <w:rsid w:val="00DE6B3D"/>
    <w:rsid w:val="00DE708B"/>
    <w:rsid w:val="00DF018A"/>
    <w:rsid w:val="00DF0509"/>
    <w:rsid w:val="00DF1718"/>
    <w:rsid w:val="00DF2F4B"/>
    <w:rsid w:val="00DF43DF"/>
    <w:rsid w:val="00DF62E3"/>
    <w:rsid w:val="00DF6A67"/>
    <w:rsid w:val="00DF6EB8"/>
    <w:rsid w:val="00DF77CD"/>
    <w:rsid w:val="00E011BB"/>
    <w:rsid w:val="00E02456"/>
    <w:rsid w:val="00E026D5"/>
    <w:rsid w:val="00E028D9"/>
    <w:rsid w:val="00E029F2"/>
    <w:rsid w:val="00E02D56"/>
    <w:rsid w:val="00E03E65"/>
    <w:rsid w:val="00E03FC4"/>
    <w:rsid w:val="00E044E9"/>
    <w:rsid w:val="00E05074"/>
    <w:rsid w:val="00E05240"/>
    <w:rsid w:val="00E05E9C"/>
    <w:rsid w:val="00E10590"/>
    <w:rsid w:val="00E10AB3"/>
    <w:rsid w:val="00E10F23"/>
    <w:rsid w:val="00E11D6D"/>
    <w:rsid w:val="00E11FDD"/>
    <w:rsid w:val="00E123FF"/>
    <w:rsid w:val="00E1285E"/>
    <w:rsid w:val="00E1295D"/>
    <w:rsid w:val="00E1358E"/>
    <w:rsid w:val="00E13A00"/>
    <w:rsid w:val="00E14303"/>
    <w:rsid w:val="00E147FA"/>
    <w:rsid w:val="00E14E09"/>
    <w:rsid w:val="00E157E1"/>
    <w:rsid w:val="00E15807"/>
    <w:rsid w:val="00E1594F"/>
    <w:rsid w:val="00E15D2B"/>
    <w:rsid w:val="00E15D9D"/>
    <w:rsid w:val="00E15E56"/>
    <w:rsid w:val="00E1611E"/>
    <w:rsid w:val="00E16B49"/>
    <w:rsid w:val="00E16CDD"/>
    <w:rsid w:val="00E172E7"/>
    <w:rsid w:val="00E20A61"/>
    <w:rsid w:val="00E21BE2"/>
    <w:rsid w:val="00E21FB1"/>
    <w:rsid w:val="00E22D80"/>
    <w:rsid w:val="00E23532"/>
    <w:rsid w:val="00E23C00"/>
    <w:rsid w:val="00E2543C"/>
    <w:rsid w:val="00E259C4"/>
    <w:rsid w:val="00E25A86"/>
    <w:rsid w:val="00E25DB5"/>
    <w:rsid w:val="00E3039E"/>
    <w:rsid w:val="00E30401"/>
    <w:rsid w:val="00E30555"/>
    <w:rsid w:val="00E307F2"/>
    <w:rsid w:val="00E30C68"/>
    <w:rsid w:val="00E3100D"/>
    <w:rsid w:val="00E312BB"/>
    <w:rsid w:val="00E31B36"/>
    <w:rsid w:val="00E32BA7"/>
    <w:rsid w:val="00E32CE1"/>
    <w:rsid w:val="00E331F3"/>
    <w:rsid w:val="00E33807"/>
    <w:rsid w:val="00E33D9F"/>
    <w:rsid w:val="00E34DCF"/>
    <w:rsid w:val="00E351BC"/>
    <w:rsid w:val="00E353CB"/>
    <w:rsid w:val="00E36222"/>
    <w:rsid w:val="00E36603"/>
    <w:rsid w:val="00E372DF"/>
    <w:rsid w:val="00E3782E"/>
    <w:rsid w:val="00E40BD3"/>
    <w:rsid w:val="00E411C7"/>
    <w:rsid w:val="00E42032"/>
    <w:rsid w:val="00E423A2"/>
    <w:rsid w:val="00E43C31"/>
    <w:rsid w:val="00E43F08"/>
    <w:rsid w:val="00E4492B"/>
    <w:rsid w:val="00E45301"/>
    <w:rsid w:val="00E473B9"/>
    <w:rsid w:val="00E47746"/>
    <w:rsid w:val="00E50CB3"/>
    <w:rsid w:val="00E51F42"/>
    <w:rsid w:val="00E52A73"/>
    <w:rsid w:val="00E53197"/>
    <w:rsid w:val="00E54EC6"/>
    <w:rsid w:val="00E55468"/>
    <w:rsid w:val="00E56B7C"/>
    <w:rsid w:val="00E56D29"/>
    <w:rsid w:val="00E57DE1"/>
    <w:rsid w:val="00E601D9"/>
    <w:rsid w:val="00E6171D"/>
    <w:rsid w:val="00E63651"/>
    <w:rsid w:val="00E6427D"/>
    <w:rsid w:val="00E650CA"/>
    <w:rsid w:val="00E65AD3"/>
    <w:rsid w:val="00E668AF"/>
    <w:rsid w:val="00E66DBF"/>
    <w:rsid w:val="00E672BB"/>
    <w:rsid w:val="00E67A0C"/>
    <w:rsid w:val="00E700E3"/>
    <w:rsid w:val="00E702A7"/>
    <w:rsid w:val="00E70790"/>
    <w:rsid w:val="00E7106A"/>
    <w:rsid w:val="00E716B4"/>
    <w:rsid w:val="00E71E84"/>
    <w:rsid w:val="00E7235E"/>
    <w:rsid w:val="00E72E4E"/>
    <w:rsid w:val="00E738EF"/>
    <w:rsid w:val="00E750F3"/>
    <w:rsid w:val="00E7582F"/>
    <w:rsid w:val="00E75A77"/>
    <w:rsid w:val="00E769FE"/>
    <w:rsid w:val="00E76CE4"/>
    <w:rsid w:val="00E77571"/>
    <w:rsid w:val="00E7776C"/>
    <w:rsid w:val="00E77925"/>
    <w:rsid w:val="00E80205"/>
    <w:rsid w:val="00E8020C"/>
    <w:rsid w:val="00E809B6"/>
    <w:rsid w:val="00E80C1F"/>
    <w:rsid w:val="00E81334"/>
    <w:rsid w:val="00E81969"/>
    <w:rsid w:val="00E82060"/>
    <w:rsid w:val="00E82DF2"/>
    <w:rsid w:val="00E83107"/>
    <w:rsid w:val="00E83182"/>
    <w:rsid w:val="00E835B5"/>
    <w:rsid w:val="00E835F6"/>
    <w:rsid w:val="00E84A66"/>
    <w:rsid w:val="00E8524E"/>
    <w:rsid w:val="00E85CBD"/>
    <w:rsid w:val="00E87C6C"/>
    <w:rsid w:val="00E87CC5"/>
    <w:rsid w:val="00E9058F"/>
    <w:rsid w:val="00E910C4"/>
    <w:rsid w:val="00E936B6"/>
    <w:rsid w:val="00E943CB"/>
    <w:rsid w:val="00E94665"/>
    <w:rsid w:val="00E95BE8"/>
    <w:rsid w:val="00E979CD"/>
    <w:rsid w:val="00EA106E"/>
    <w:rsid w:val="00EA10C8"/>
    <w:rsid w:val="00EA1173"/>
    <w:rsid w:val="00EA1672"/>
    <w:rsid w:val="00EA1704"/>
    <w:rsid w:val="00EA1B6B"/>
    <w:rsid w:val="00EA1CF1"/>
    <w:rsid w:val="00EA22A8"/>
    <w:rsid w:val="00EA22BB"/>
    <w:rsid w:val="00EA32B7"/>
    <w:rsid w:val="00EA407D"/>
    <w:rsid w:val="00EA5757"/>
    <w:rsid w:val="00EA5D9D"/>
    <w:rsid w:val="00EA66ED"/>
    <w:rsid w:val="00EA680F"/>
    <w:rsid w:val="00EA6E1E"/>
    <w:rsid w:val="00EA708F"/>
    <w:rsid w:val="00EA751E"/>
    <w:rsid w:val="00EA7DF2"/>
    <w:rsid w:val="00EB0633"/>
    <w:rsid w:val="00EB06A5"/>
    <w:rsid w:val="00EB27EA"/>
    <w:rsid w:val="00EB2F5C"/>
    <w:rsid w:val="00EB3E19"/>
    <w:rsid w:val="00EB52BC"/>
    <w:rsid w:val="00EB5489"/>
    <w:rsid w:val="00EB58DA"/>
    <w:rsid w:val="00EB6C7C"/>
    <w:rsid w:val="00EB7021"/>
    <w:rsid w:val="00EB7BC8"/>
    <w:rsid w:val="00EC0344"/>
    <w:rsid w:val="00EC08D8"/>
    <w:rsid w:val="00EC0D7E"/>
    <w:rsid w:val="00EC1CE1"/>
    <w:rsid w:val="00EC25A5"/>
    <w:rsid w:val="00EC267E"/>
    <w:rsid w:val="00EC3656"/>
    <w:rsid w:val="00EC3AA2"/>
    <w:rsid w:val="00EC3CCB"/>
    <w:rsid w:val="00EC6017"/>
    <w:rsid w:val="00EC61E6"/>
    <w:rsid w:val="00EC661A"/>
    <w:rsid w:val="00EC6911"/>
    <w:rsid w:val="00EC741C"/>
    <w:rsid w:val="00ED1962"/>
    <w:rsid w:val="00ED1FEA"/>
    <w:rsid w:val="00ED2C9A"/>
    <w:rsid w:val="00ED305D"/>
    <w:rsid w:val="00ED3959"/>
    <w:rsid w:val="00ED4095"/>
    <w:rsid w:val="00ED47BD"/>
    <w:rsid w:val="00ED4E7B"/>
    <w:rsid w:val="00ED5F55"/>
    <w:rsid w:val="00ED623E"/>
    <w:rsid w:val="00ED6E2E"/>
    <w:rsid w:val="00ED7091"/>
    <w:rsid w:val="00EE0574"/>
    <w:rsid w:val="00EE0B91"/>
    <w:rsid w:val="00EE14BE"/>
    <w:rsid w:val="00EE18B6"/>
    <w:rsid w:val="00EE18CB"/>
    <w:rsid w:val="00EE1CAD"/>
    <w:rsid w:val="00EE21D8"/>
    <w:rsid w:val="00EE2D57"/>
    <w:rsid w:val="00EE3746"/>
    <w:rsid w:val="00EE3823"/>
    <w:rsid w:val="00EE3EBF"/>
    <w:rsid w:val="00EE534A"/>
    <w:rsid w:val="00EE55C1"/>
    <w:rsid w:val="00EE5F47"/>
    <w:rsid w:val="00EE5FE6"/>
    <w:rsid w:val="00EE75B2"/>
    <w:rsid w:val="00EE7B7E"/>
    <w:rsid w:val="00EF07B8"/>
    <w:rsid w:val="00EF0B5C"/>
    <w:rsid w:val="00EF31BF"/>
    <w:rsid w:val="00EF470E"/>
    <w:rsid w:val="00EF522F"/>
    <w:rsid w:val="00EF5FC0"/>
    <w:rsid w:val="00EF6C7B"/>
    <w:rsid w:val="00EF6D90"/>
    <w:rsid w:val="00EF7361"/>
    <w:rsid w:val="00F006B7"/>
    <w:rsid w:val="00F01BDD"/>
    <w:rsid w:val="00F035D8"/>
    <w:rsid w:val="00F046B1"/>
    <w:rsid w:val="00F04814"/>
    <w:rsid w:val="00F0567A"/>
    <w:rsid w:val="00F05E97"/>
    <w:rsid w:val="00F064E2"/>
    <w:rsid w:val="00F069B4"/>
    <w:rsid w:val="00F06E3F"/>
    <w:rsid w:val="00F10E9F"/>
    <w:rsid w:val="00F10EA6"/>
    <w:rsid w:val="00F1252D"/>
    <w:rsid w:val="00F12869"/>
    <w:rsid w:val="00F12FAC"/>
    <w:rsid w:val="00F1334B"/>
    <w:rsid w:val="00F135DB"/>
    <w:rsid w:val="00F14B4A"/>
    <w:rsid w:val="00F15298"/>
    <w:rsid w:val="00F15F08"/>
    <w:rsid w:val="00F16AF8"/>
    <w:rsid w:val="00F16DA5"/>
    <w:rsid w:val="00F17307"/>
    <w:rsid w:val="00F17BF5"/>
    <w:rsid w:val="00F21C7A"/>
    <w:rsid w:val="00F21D98"/>
    <w:rsid w:val="00F22761"/>
    <w:rsid w:val="00F22A56"/>
    <w:rsid w:val="00F244FE"/>
    <w:rsid w:val="00F24A84"/>
    <w:rsid w:val="00F26BC5"/>
    <w:rsid w:val="00F276FC"/>
    <w:rsid w:val="00F2783C"/>
    <w:rsid w:val="00F27CB6"/>
    <w:rsid w:val="00F305B6"/>
    <w:rsid w:val="00F306B0"/>
    <w:rsid w:val="00F31F17"/>
    <w:rsid w:val="00F3231B"/>
    <w:rsid w:val="00F3238C"/>
    <w:rsid w:val="00F325B1"/>
    <w:rsid w:val="00F32649"/>
    <w:rsid w:val="00F328F9"/>
    <w:rsid w:val="00F34E5A"/>
    <w:rsid w:val="00F3643B"/>
    <w:rsid w:val="00F36A82"/>
    <w:rsid w:val="00F375DD"/>
    <w:rsid w:val="00F37F98"/>
    <w:rsid w:val="00F400EC"/>
    <w:rsid w:val="00F41499"/>
    <w:rsid w:val="00F42092"/>
    <w:rsid w:val="00F42B4F"/>
    <w:rsid w:val="00F438F7"/>
    <w:rsid w:val="00F44A5C"/>
    <w:rsid w:val="00F45859"/>
    <w:rsid w:val="00F4677E"/>
    <w:rsid w:val="00F47493"/>
    <w:rsid w:val="00F515BE"/>
    <w:rsid w:val="00F52C04"/>
    <w:rsid w:val="00F53333"/>
    <w:rsid w:val="00F533A7"/>
    <w:rsid w:val="00F546C3"/>
    <w:rsid w:val="00F55798"/>
    <w:rsid w:val="00F56D54"/>
    <w:rsid w:val="00F56D5D"/>
    <w:rsid w:val="00F56F27"/>
    <w:rsid w:val="00F575E6"/>
    <w:rsid w:val="00F57874"/>
    <w:rsid w:val="00F57D36"/>
    <w:rsid w:val="00F6113F"/>
    <w:rsid w:val="00F61238"/>
    <w:rsid w:val="00F612A3"/>
    <w:rsid w:val="00F62299"/>
    <w:rsid w:val="00F62FD7"/>
    <w:rsid w:val="00F6554E"/>
    <w:rsid w:val="00F65C94"/>
    <w:rsid w:val="00F73456"/>
    <w:rsid w:val="00F73B91"/>
    <w:rsid w:val="00F74DE9"/>
    <w:rsid w:val="00F75AB1"/>
    <w:rsid w:val="00F77C68"/>
    <w:rsid w:val="00F77CA4"/>
    <w:rsid w:val="00F80C4C"/>
    <w:rsid w:val="00F81000"/>
    <w:rsid w:val="00F82074"/>
    <w:rsid w:val="00F8267B"/>
    <w:rsid w:val="00F830F9"/>
    <w:rsid w:val="00F83BB0"/>
    <w:rsid w:val="00F84625"/>
    <w:rsid w:val="00F84A50"/>
    <w:rsid w:val="00F84DEB"/>
    <w:rsid w:val="00F85000"/>
    <w:rsid w:val="00F85D54"/>
    <w:rsid w:val="00F85FDB"/>
    <w:rsid w:val="00F86476"/>
    <w:rsid w:val="00F869EE"/>
    <w:rsid w:val="00F876C2"/>
    <w:rsid w:val="00F87A8C"/>
    <w:rsid w:val="00F87F39"/>
    <w:rsid w:val="00F87FD6"/>
    <w:rsid w:val="00F9107A"/>
    <w:rsid w:val="00F92625"/>
    <w:rsid w:val="00F92633"/>
    <w:rsid w:val="00F93FA7"/>
    <w:rsid w:val="00F94100"/>
    <w:rsid w:val="00F94870"/>
    <w:rsid w:val="00F94CD1"/>
    <w:rsid w:val="00F9578D"/>
    <w:rsid w:val="00F95956"/>
    <w:rsid w:val="00F96811"/>
    <w:rsid w:val="00F970EB"/>
    <w:rsid w:val="00F9771D"/>
    <w:rsid w:val="00F97898"/>
    <w:rsid w:val="00F97AA3"/>
    <w:rsid w:val="00F97F4F"/>
    <w:rsid w:val="00FA0396"/>
    <w:rsid w:val="00FA07B1"/>
    <w:rsid w:val="00FA0833"/>
    <w:rsid w:val="00FA08CE"/>
    <w:rsid w:val="00FA1EE7"/>
    <w:rsid w:val="00FA2963"/>
    <w:rsid w:val="00FA2BB0"/>
    <w:rsid w:val="00FA31E9"/>
    <w:rsid w:val="00FA3290"/>
    <w:rsid w:val="00FA373C"/>
    <w:rsid w:val="00FA457F"/>
    <w:rsid w:val="00FA4D24"/>
    <w:rsid w:val="00FA5A40"/>
    <w:rsid w:val="00FA5D17"/>
    <w:rsid w:val="00FA64E8"/>
    <w:rsid w:val="00FA6B61"/>
    <w:rsid w:val="00FA6C60"/>
    <w:rsid w:val="00FA6EAF"/>
    <w:rsid w:val="00FA733F"/>
    <w:rsid w:val="00FB0C3A"/>
    <w:rsid w:val="00FB2A34"/>
    <w:rsid w:val="00FB303D"/>
    <w:rsid w:val="00FB4505"/>
    <w:rsid w:val="00FB4A2F"/>
    <w:rsid w:val="00FB4FAF"/>
    <w:rsid w:val="00FB53A0"/>
    <w:rsid w:val="00FB6EAA"/>
    <w:rsid w:val="00FB7AFB"/>
    <w:rsid w:val="00FB7E2B"/>
    <w:rsid w:val="00FC0869"/>
    <w:rsid w:val="00FC08A2"/>
    <w:rsid w:val="00FC0E06"/>
    <w:rsid w:val="00FC1DD7"/>
    <w:rsid w:val="00FC2454"/>
    <w:rsid w:val="00FC24C9"/>
    <w:rsid w:val="00FC2F1B"/>
    <w:rsid w:val="00FC37EC"/>
    <w:rsid w:val="00FC3C99"/>
    <w:rsid w:val="00FC4904"/>
    <w:rsid w:val="00FC5F21"/>
    <w:rsid w:val="00FC702D"/>
    <w:rsid w:val="00FC7B7C"/>
    <w:rsid w:val="00FD0B13"/>
    <w:rsid w:val="00FD15DA"/>
    <w:rsid w:val="00FD1644"/>
    <w:rsid w:val="00FD2472"/>
    <w:rsid w:val="00FD2FD4"/>
    <w:rsid w:val="00FD46F0"/>
    <w:rsid w:val="00FD54F8"/>
    <w:rsid w:val="00FD562C"/>
    <w:rsid w:val="00FD7019"/>
    <w:rsid w:val="00FD72D3"/>
    <w:rsid w:val="00FE1452"/>
    <w:rsid w:val="00FE1B2D"/>
    <w:rsid w:val="00FE1B7D"/>
    <w:rsid w:val="00FE29C2"/>
    <w:rsid w:val="00FE2C99"/>
    <w:rsid w:val="00FE338C"/>
    <w:rsid w:val="00FE3CD1"/>
    <w:rsid w:val="00FE3E9C"/>
    <w:rsid w:val="00FE4187"/>
    <w:rsid w:val="00FE49D1"/>
    <w:rsid w:val="00FE4A21"/>
    <w:rsid w:val="00FE4ADF"/>
    <w:rsid w:val="00FE4C89"/>
    <w:rsid w:val="00FE6070"/>
    <w:rsid w:val="00FE651F"/>
    <w:rsid w:val="00FE7B88"/>
    <w:rsid w:val="00FF1211"/>
    <w:rsid w:val="00FF1268"/>
    <w:rsid w:val="00FF1D08"/>
    <w:rsid w:val="00FF20CD"/>
    <w:rsid w:val="00FF21CE"/>
    <w:rsid w:val="00FF262F"/>
    <w:rsid w:val="00FF2916"/>
    <w:rsid w:val="00FF40D4"/>
    <w:rsid w:val="00FF419E"/>
    <w:rsid w:val="00FF45CE"/>
    <w:rsid w:val="00FF4660"/>
    <w:rsid w:val="00FF48A5"/>
    <w:rsid w:val="00FF64D1"/>
    <w:rsid w:val="00FF65C5"/>
    <w:rsid w:val="00FF68DC"/>
    <w:rsid w:val="00FF7DE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50"/>
    <o:shapelayout v:ext="edit">
      <o:idmap v:ext="edit" data="2"/>
    </o:shapelayout>
  </w:shapeDefaults>
  <w:decimalSymbol w:val=","/>
  <w:listSeparator w:val=";"/>
  <w14:docId w14:val="703934D4"/>
  <w15:chartTrackingRefBased/>
  <w15:docId w15:val="{7777504E-B649-4466-8F71-E42D1DD25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0B46"/>
    <w:pPr>
      <w:jc w:val="both"/>
    </w:pPr>
    <w:rPr>
      <w:rFonts w:ascii="Arial" w:hAnsi="Arial"/>
      <w:sz w:val="22"/>
    </w:rPr>
  </w:style>
  <w:style w:type="paragraph" w:styleId="Ttulo1">
    <w:name w:val="heading 1"/>
    <w:aliases w:val="Heading 1- Capítulo"/>
    <w:basedOn w:val="Normal"/>
    <w:next w:val="Normal"/>
    <w:link w:val="Ttulo1Char"/>
    <w:qFormat/>
    <w:rsid w:val="00CC273A"/>
    <w:pPr>
      <w:outlineLvl w:val="0"/>
    </w:pPr>
    <w:rPr>
      <w:b/>
      <w:bCs/>
      <w:szCs w:val="22"/>
      <w:lang w:val="x-none" w:eastAsia="x-none"/>
    </w:rPr>
  </w:style>
  <w:style w:type="paragraph" w:styleId="Ttulo2">
    <w:name w:val="heading 2"/>
    <w:basedOn w:val="Ttulo3"/>
    <w:next w:val="Normal"/>
    <w:qFormat/>
    <w:rsid w:val="00C66D29"/>
    <w:pPr>
      <w:outlineLvl w:val="1"/>
    </w:pPr>
  </w:style>
  <w:style w:type="paragraph" w:styleId="Ttulo3">
    <w:name w:val="heading 3"/>
    <w:basedOn w:val="Normal"/>
    <w:next w:val="Normal"/>
    <w:link w:val="Ttulo3Char"/>
    <w:qFormat/>
    <w:rsid w:val="00C66D29"/>
    <w:pPr>
      <w:numPr>
        <w:ilvl w:val="1"/>
        <w:numId w:val="9"/>
      </w:numPr>
      <w:tabs>
        <w:tab w:val="left" w:pos="567"/>
      </w:tabs>
      <w:spacing w:after="40"/>
      <w:outlineLvl w:val="2"/>
    </w:pPr>
    <w:rPr>
      <w:rFonts w:cs="Arial"/>
      <w:b/>
      <w:bCs/>
      <w:szCs w:val="22"/>
    </w:rPr>
  </w:style>
  <w:style w:type="paragraph" w:styleId="Ttulo40">
    <w:name w:val="heading 4"/>
    <w:basedOn w:val="Normal"/>
    <w:next w:val="Normal"/>
    <w:qFormat/>
    <w:rsid w:val="00360485"/>
    <w:pPr>
      <w:keepNext/>
      <w:spacing w:before="240" w:after="60"/>
      <w:outlineLvl w:val="3"/>
    </w:pPr>
    <w:rPr>
      <w:rFonts w:ascii="Times New Roman" w:hAnsi="Times New Roman"/>
      <w:b/>
      <w:i/>
      <w:sz w:val="24"/>
    </w:rPr>
  </w:style>
  <w:style w:type="paragraph" w:styleId="Ttulo5">
    <w:name w:val="heading 5"/>
    <w:basedOn w:val="Normal"/>
    <w:next w:val="Normal"/>
    <w:qFormat/>
    <w:rsid w:val="00360485"/>
    <w:pPr>
      <w:spacing w:before="240" w:after="60"/>
      <w:outlineLvl w:val="4"/>
    </w:pPr>
  </w:style>
  <w:style w:type="paragraph" w:styleId="Ttulo6">
    <w:name w:val="heading 6"/>
    <w:basedOn w:val="Normal"/>
    <w:next w:val="Normal"/>
    <w:qFormat/>
    <w:rsid w:val="00360485"/>
    <w:pPr>
      <w:keepNext/>
      <w:ind w:left="993" w:hanging="993"/>
      <w:outlineLvl w:val="5"/>
    </w:pPr>
    <w:rPr>
      <w:rFonts w:cs="Arial"/>
      <w:b/>
      <w:bCs/>
      <w:szCs w:val="22"/>
      <w:shd w:val="clear" w:color="auto" w:fill="FFFFFF"/>
    </w:rPr>
  </w:style>
  <w:style w:type="paragraph" w:styleId="Ttulo7">
    <w:name w:val="heading 7"/>
    <w:basedOn w:val="Normal"/>
    <w:next w:val="Normal"/>
    <w:qFormat/>
    <w:rsid w:val="00360485"/>
    <w:pPr>
      <w:keepNext/>
      <w:ind w:left="993" w:hanging="993"/>
      <w:jc w:val="center"/>
      <w:outlineLvl w:val="6"/>
    </w:pPr>
    <w:rPr>
      <w:rFonts w:ascii="Arial (W1)" w:hAnsi="Arial (W1)" w:cs="Arial"/>
      <w:b/>
      <w:color w:val="FF0000"/>
      <w:sz w:val="40"/>
      <w:szCs w:val="22"/>
    </w:rPr>
  </w:style>
  <w:style w:type="paragraph" w:styleId="Ttulo8">
    <w:name w:val="heading 8"/>
    <w:basedOn w:val="Normal"/>
    <w:next w:val="Normal"/>
    <w:qFormat/>
    <w:rsid w:val="00360485"/>
    <w:pPr>
      <w:keepNext/>
      <w:ind w:left="993" w:hanging="993"/>
      <w:jc w:val="center"/>
      <w:outlineLvl w:val="7"/>
    </w:pPr>
    <w:rPr>
      <w:rFonts w:ascii="Arial (W1)" w:hAnsi="Arial (W1)" w:cs="Arial"/>
      <w:b/>
      <w:color w:val="FF0000"/>
      <w:sz w:val="36"/>
      <w:szCs w:val="22"/>
    </w:rPr>
  </w:style>
  <w:style w:type="paragraph" w:styleId="Ttulo9">
    <w:name w:val="heading 9"/>
    <w:basedOn w:val="Normal"/>
    <w:next w:val="Normal"/>
    <w:qFormat/>
    <w:rsid w:val="00360485"/>
    <w:pPr>
      <w:keepNext/>
      <w:tabs>
        <w:tab w:val="left" w:pos="-2410"/>
      </w:tabs>
      <w:outlineLvl w:val="8"/>
    </w:pPr>
    <w:rPr>
      <w:rFonts w:cs="Arial"/>
      <w:b/>
      <w:szCs w:val="22"/>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MNN1">
    <w:name w:val="MNN1"/>
    <w:next w:val="Normal"/>
    <w:rsid w:val="00360485"/>
    <w:pPr>
      <w:numPr>
        <w:numId w:val="4"/>
      </w:numPr>
    </w:pPr>
    <w:rPr>
      <w:rFonts w:ascii="Arial" w:hAnsi="Arial"/>
      <w:noProof/>
      <w:spacing w:val="10"/>
      <w:sz w:val="18"/>
    </w:rPr>
  </w:style>
  <w:style w:type="paragraph" w:styleId="Commarcadores2">
    <w:name w:val="List Bullet 2"/>
    <w:basedOn w:val="Normal"/>
    <w:rsid w:val="00360485"/>
    <w:pPr>
      <w:numPr>
        <w:numId w:val="1"/>
      </w:numPr>
    </w:pPr>
    <w:rPr>
      <w:rFonts w:ascii="Times New Roman" w:hAnsi="Times New Roman"/>
      <w:sz w:val="20"/>
    </w:rPr>
  </w:style>
  <w:style w:type="paragraph" w:styleId="Commarcadores3">
    <w:name w:val="List Bullet 3"/>
    <w:basedOn w:val="Normal"/>
    <w:rsid w:val="00360485"/>
    <w:pPr>
      <w:numPr>
        <w:numId w:val="2"/>
      </w:numPr>
    </w:pPr>
    <w:rPr>
      <w:rFonts w:ascii="Times New Roman" w:hAnsi="Times New Roman"/>
      <w:sz w:val="20"/>
    </w:rPr>
  </w:style>
  <w:style w:type="paragraph" w:styleId="Commarcadores4">
    <w:name w:val="List Bullet 4"/>
    <w:basedOn w:val="Normal"/>
    <w:rsid w:val="00360485"/>
    <w:pPr>
      <w:numPr>
        <w:numId w:val="3"/>
      </w:numPr>
    </w:pPr>
    <w:rPr>
      <w:rFonts w:ascii="Times New Roman" w:hAnsi="Times New Roman"/>
      <w:sz w:val="20"/>
    </w:rPr>
  </w:style>
  <w:style w:type="paragraph" w:customStyle="1" w:styleId="pargrafo">
    <w:name w:val="parágrafo"/>
    <w:basedOn w:val="Normal"/>
    <w:rsid w:val="00360485"/>
    <w:pPr>
      <w:numPr>
        <w:numId w:val="5"/>
      </w:numPr>
    </w:pPr>
    <w:rPr>
      <w:rFonts w:cs="Arial"/>
      <w:sz w:val="20"/>
    </w:rPr>
  </w:style>
  <w:style w:type="paragraph" w:customStyle="1" w:styleId="BodyText21">
    <w:name w:val="Body Text 21"/>
    <w:basedOn w:val="Normal"/>
    <w:rsid w:val="00360485"/>
    <w:pPr>
      <w:numPr>
        <w:numId w:val="6"/>
      </w:numPr>
      <w:tabs>
        <w:tab w:val="left" w:pos="993"/>
        <w:tab w:val="left" w:pos="1418"/>
        <w:tab w:val="left" w:pos="3828"/>
        <w:tab w:val="left" w:pos="4253"/>
        <w:tab w:val="left" w:pos="5103"/>
      </w:tabs>
      <w:ind w:left="0" w:firstLine="0"/>
    </w:pPr>
    <w:rPr>
      <w:rFonts w:ascii="Times New Roman" w:hAnsi="Times New Roman"/>
    </w:rPr>
  </w:style>
  <w:style w:type="paragraph" w:customStyle="1" w:styleId="num">
    <w:name w:val="num"/>
    <w:basedOn w:val="Normal"/>
    <w:next w:val="Normal"/>
    <w:autoRedefine/>
    <w:rsid w:val="00360485"/>
    <w:pPr>
      <w:numPr>
        <w:numId w:val="7"/>
      </w:numPr>
      <w:tabs>
        <w:tab w:val="left" w:pos="8505"/>
      </w:tabs>
    </w:pPr>
    <w:rPr>
      <w:rFonts w:ascii="AmerType Md BT" w:hAnsi="AmerType Md BT"/>
      <w:color w:val="000000"/>
      <w:spacing w:val="10"/>
      <w:sz w:val="24"/>
    </w:rPr>
  </w:style>
  <w:style w:type="paragraph" w:customStyle="1" w:styleId="contrato">
    <w:name w:val="contrato"/>
    <w:basedOn w:val="Normal"/>
    <w:rsid w:val="00360485"/>
    <w:rPr>
      <w:sz w:val="20"/>
      <w:lang w:val="pt-PT"/>
    </w:rPr>
  </w:style>
  <w:style w:type="character" w:styleId="Hyperlink">
    <w:name w:val="Hyperlink"/>
    <w:rsid w:val="00360485"/>
    <w:rPr>
      <w:color w:val="0000FF"/>
      <w:u w:val="single"/>
    </w:rPr>
  </w:style>
  <w:style w:type="paragraph" w:styleId="Corpodetexto">
    <w:name w:val="Body Text"/>
    <w:basedOn w:val="Normal"/>
    <w:rsid w:val="00360485"/>
    <w:pPr>
      <w:ind w:right="51"/>
    </w:pPr>
    <w:rPr>
      <w:b/>
    </w:rPr>
  </w:style>
  <w:style w:type="character" w:styleId="Forte">
    <w:name w:val="Strong"/>
    <w:uiPriority w:val="22"/>
    <w:qFormat/>
    <w:rsid w:val="00360485"/>
    <w:rPr>
      <w:b/>
    </w:rPr>
  </w:style>
  <w:style w:type="paragraph" w:styleId="Corpodetexto3">
    <w:name w:val="Body Text 3"/>
    <w:basedOn w:val="Normal"/>
    <w:rsid w:val="00360485"/>
    <w:pPr>
      <w:spacing w:before="120"/>
    </w:pPr>
  </w:style>
  <w:style w:type="paragraph" w:styleId="TextosemFormatao">
    <w:name w:val="Plain Text"/>
    <w:basedOn w:val="Normal"/>
    <w:rsid w:val="00360485"/>
    <w:rPr>
      <w:rFonts w:ascii="Courier New" w:hAnsi="Courier New"/>
      <w:sz w:val="20"/>
    </w:rPr>
  </w:style>
  <w:style w:type="paragraph" w:customStyle="1" w:styleId="txtcentral">
    <w:name w:val="txtcentral"/>
    <w:basedOn w:val="Normal"/>
    <w:rsid w:val="00360485"/>
    <w:pPr>
      <w:spacing w:before="100" w:after="100"/>
    </w:pPr>
    <w:rPr>
      <w:rFonts w:ascii="Arial Unicode MS" w:eastAsia="Arial Unicode MS" w:hAnsi="Arial Unicode MS" w:hint="eastAsia"/>
      <w:sz w:val="24"/>
      <w:szCs w:val="24"/>
    </w:rPr>
  </w:style>
  <w:style w:type="character" w:customStyle="1" w:styleId="txtcinza">
    <w:name w:val="txtcinza"/>
    <w:basedOn w:val="Fontepargpadro"/>
    <w:rsid w:val="00360485"/>
  </w:style>
  <w:style w:type="paragraph" w:styleId="Recuodecorpodetexto">
    <w:name w:val="Body Text Indent"/>
    <w:basedOn w:val="Normal"/>
    <w:link w:val="RecuodecorpodetextoChar"/>
    <w:rsid w:val="00360485"/>
    <w:pPr>
      <w:ind w:hanging="1134"/>
    </w:pPr>
    <w:rPr>
      <w:sz w:val="20"/>
    </w:rPr>
  </w:style>
  <w:style w:type="paragraph" w:customStyle="1" w:styleId="ANEXO">
    <w:name w:val="ANEXO"/>
    <w:basedOn w:val="Normal"/>
    <w:rsid w:val="00360485"/>
    <w:pPr>
      <w:ind w:left="1134" w:hanging="1134"/>
    </w:pPr>
    <w:rPr>
      <w:sz w:val="20"/>
      <w:lang w:val="pt-PT"/>
    </w:rPr>
  </w:style>
  <w:style w:type="paragraph" w:styleId="Corpodetexto2">
    <w:name w:val="Body Text 2"/>
    <w:basedOn w:val="Normal"/>
    <w:rsid w:val="00360485"/>
    <w:rPr>
      <w:b/>
    </w:rPr>
  </w:style>
  <w:style w:type="paragraph" w:styleId="Recuodecorpodetexto3">
    <w:name w:val="Body Text Indent 3"/>
    <w:basedOn w:val="Normal"/>
    <w:rsid w:val="00360485"/>
    <w:pPr>
      <w:ind w:left="1134" w:hanging="1134"/>
    </w:pPr>
  </w:style>
  <w:style w:type="paragraph" w:styleId="Textoembloco">
    <w:name w:val="Block Text"/>
    <w:basedOn w:val="Normal"/>
    <w:rsid w:val="00360485"/>
    <w:pPr>
      <w:ind w:left="1134" w:right="-57" w:hanging="1134"/>
    </w:pPr>
    <w:rPr>
      <w:sz w:val="21"/>
    </w:rPr>
  </w:style>
  <w:style w:type="paragraph" w:styleId="Lista4">
    <w:name w:val="List 4"/>
    <w:basedOn w:val="Normal"/>
    <w:rsid w:val="00360485"/>
    <w:pPr>
      <w:ind w:left="1132" w:hanging="283"/>
    </w:pPr>
    <w:rPr>
      <w:rFonts w:ascii="Times New Roman" w:hAnsi="Times New Roman"/>
      <w:sz w:val="20"/>
    </w:rPr>
  </w:style>
  <w:style w:type="character" w:styleId="Nmerodepgina">
    <w:name w:val="page number"/>
    <w:basedOn w:val="Fontepargpadro"/>
    <w:rsid w:val="00360485"/>
  </w:style>
  <w:style w:type="paragraph" w:styleId="Cabealho">
    <w:name w:val="header"/>
    <w:basedOn w:val="Normal"/>
    <w:rsid w:val="00360485"/>
    <w:pPr>
      <w:tabs>
        <w:tab w:val="center" w:pos="4419"/>
        <w:tab w:val="right" w:pos="8838"/>
      </w:tabs>
    </w:pPr>
    <w:rPr>
      <w:rFonts w:ascii="Times New Roman" w:hAnsi="Times New Roman"/>
      <w:sz w:val="20"/>
    </w:rPr>
  </w:style>
  <w:style w:type="paragraph" w:customStyle="1" w:styleId="TOMADA">
    <w:name w:val="TOMADA"/>
    <w:basedOn w:val="Normal"/>
    <w:rsid w:val="00360485"/>
    <w:pPr>
      <w:ind w:left="964" w:hanging="964"/>
    </w:pPr>
    <w:rPr>
      <w:sz w:val="18"/>
      <w:lang w:val="pt-PT"/>
    </w:rPr>
  </w:style>
  <w:style w:type="paragraph" w:styleId="Ttulo">
    <w:name w:val="Title"/>
    <w:basedOn w:val="Normal"/>
    <w:qFormat/>
    <w:rsid w:val="00360485"/>
    <w:pPr>
      <w:jc w:val="center"/>
    </w:pPr>
    <w:rPr>
      <w:u w:val="single"/>
    </w:rPr>
  </w:style>
  <w:style w:type="paragraph" w:styleId="Recuodecorpodetexto2">
    <w:name w:val="Body Text Indent 2"/>
    <w:basedOn w:val="Normal"/>
    <w:rsid w:val="00360485"/>
    <w:pPr>
      <w:tabs>
        <w:tab w:val="left" w:pos="1134"/>
      </w:tabs>
      <w:ind w:left="1134" w:hanging="1134"/>
    </w:pPr>
    <w:rPr>
      <w:color w:val="FF0000"/>
      <w:sz w:val="21"/>
    </w:rPr>
  </w:style>
  <w:style w:type="paragraph" w:customStyle="1" w:styleId="Print-FromToSubjectDate">
    <w:name w:val="Print- From: To: Subject: Date:"/>
    <w:basedOn w:val="Normal"/>
    <w:rsid w:val="00360485"/>
    <w:pPr>
      <w:pBdr>
        <w:left w:val="single" w:sz="18" w:space="1" w:color="auto"/>
      </w:pBdr>
    </w:pPr>
    <w:rPr>
      <w:sz w:val="20"/>
    </w:rPr>
  </w:style>
  <w:style w:type="paragraph" w:customStyle="1" w:styleId="bodytext210">
    <w:name w:val="bodytext21"/>
    <w:basedOn w:val="Normal"/>
    <w:rsid w:val="00360485"/>
    <w:rPr>
      <w:rFonts w:ascii="Times New Roman" w:eastAsia="Arial Unicode MS" w:hAnsi="Times New Roman"/>
      <w:szCs w:val="22"/>
    </w:rPr>
  </w:style>
  <w:style w:type="paragraph" w:styleId="Rodap">
    <w:name w:val="footer"/>
    <w:basedOn w:val="Normal"/>
    <w:rsid w:val="00360485"/>
    <w:pPr>
      <w:tabs>
        <w:tab w:val="center" w:pos="4419"/>
        <w:tab w:val="right" w:pos="8838"/>
      </w:tabs>
    </w:pPr>
    <w:rPr>
      <w:rFonts w:ascii="Times New Roman" w:hAnsi="Times New Roman"/>
      <w:sz w:val="20"/>
    </w:rPr>
  </w:style>
  <w:style w:type="paragraph" w:customStyle="1" w:styleId="xl24">
    <w:name w:val="xl24"/>
    <w:basedOn w:val="Normal"/>
    <w:rsid w:val="003604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b/>
      <w:bCs/>
      <w:sz w:val="16"/>
      <w:szCs w:val="16"/>
    </w:rPr>
  </w:style>
  <w:style w:type="paragraph" w:customStyle="1" w:styleId="xl25">
    <w:name w:val="xl25"/>
    <w:basedOn w:val="Normal"/>
    <w:rsid w:val="0036048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eastAsia="Arial Unicode MS" w:cs="Arial"/>
      <w:b/>
      <w:bCs/>
      <w:sz w:val="16"/>
      <w:szCs w:val="16"/>
    </w:rPr>
  </w:style>
  <w:style w:type="character" w:styleId="HiperlinkVisitado">
    <w:name w:val="FollowedHyperlink"/>
    <w:rsid w:val="00360485"/>
    <w:rPr>
      <w:color w:val="800080"/>
      <w:u w:val="single"/>
    </w:rPr>
  </w:style>
  <w:style w:type="paragraph" w:customStyle="1" w:styleId="xl26">
    <w:name w:val="xl26"/>
    <w:basedOn w:val="Normal"/>
    <w:rsid w:val="003604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27">
    <w:name w:val="xl27"/>
    <w:basedOn w:val="Normal"/>
    <w:rsid w:val="003604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styleId="Subttulo">
    <w:name w:val="Subtitle"/>
    <w:basedOn w:val="Normal"/>
    <w:qFormat/>
    <w:rsid w:val="00360485"/>
    <w:pPr>
      <w:ind w:right="141"/>
    </w:pPr>
    <w:rPr>
      <w:rFonts w:cs="Arial"/>
      <w:b/>
      <w:bCs/>
      <w:szCs w:val="22"/>
    </w:rPr>
  </w:style>
  <w:style w:type="paragraph" w:customStyle="1" w:styleId="xl22">
    <w:name w:val="xl22"/>
    <w:basedOn w:val="Normal"/>
    <w:rsid w:val="003604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23">
    <w:name w:val="xl23"/>
    <w:basedOn w:val="Normal"/>
    <w:rsid w:val="0036048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table" w:styleId="Tabelacomgrade">
    <w:name w:val="Table Grid"/>
    <w:basedOn w:val="Tabelanormal"/>
    <w:rsid w:val="00C933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1">
    <w:name w:val="toc 1"/>
    <w:basedOn w:val="Normal"/>
    <w:next w:val="Normal"/>
    <w:autoRedefine/>
    <w:semiHidden/>
    <w:rsid w:val="00D1005A"/>
    <w:pPr>
      <w:tabs>
        <w:tab w:val="left" w:pos="540"/>
        <w:tab w:val="right" w:pos="9062"/>
      </w:tabs>
      <w:spacing w:before="120"/>
    </w:pPr>
    <w:rPr>
      <w:rFonts w:ascii="Times New Roman" w:hAnsi="Times New Roman"/>
      <w:noProof/>
      <w:szCs w:val="22"/>
    </w:rPr>
  </w:style>
  <w:style w:type="paragraph" w:styleId="Sumrio2">
    <w:name w:val="toc 2"/>
    <w:basedOn w:val="Normal"/>
    <w:next w:val="Normal"/>
    <w:autoRedefine/>
    <w:semiHidden/>
    <w:rsid w:val="00D1005A"/>
    <w:pPr>
      <w:tabs>
        <w:tab w:val="left" w:pos="540"/>
        <w:tab w:val="right" w:pos="9062"/>
      </w:tabs>
      <w:spacing w:before="120"/>
    </w:pPr>
    <w:rPr>
      <w:rFonts w:ascii="Times New Roman" w:hAnsi="Times New Roman"/>
      <w:caps/>
      <w:noProof/>
      <w:szCs w:val="22"/>
    </w:rPr>
  </w:style>
  <w:style w:type="paragraph" w:customStyle="1" w:styleId="Corpodetexto21">
    <w:name w:val="Corpo de texto 21"/>
    <w:basedOn w:val="Normal"/>
    <w:rsid w:val="00D1005A"/>
    <w:pPr>
      <w:ind w:left="1134" w:hanging="1134"/>
    </w:pPr>
  </w:style>
  <w:style w:type="paragraph" w:styleId="Lista">
    <w:name w:val="List"/>
    <w:basedOn w:val="Normal"/>
    <w:rsid w:val="00D1005A"/>
    <w:pPr>
      <w:widowControl w:val="0"/>
      <w:ind w:left="283" w:hanging="283"/>
    </w:pPr>
  </w:style>
  <w:style w:type="paragraph" w:customStyle="1" w:styleId="Recuodecorpodetexto21">
    <w:name w:val="Recuo de corpo de texto 21"/>
    <w:basedOn w:val="Normal"/>
    <w:rsid w:val="00D1005A"/>
    <w:pPr>
      <w:widowControl w:val="0"/>
      <w:ind w:left="1134" w:hanging="1134"/>
    </w:pPr>
  </w:style>
  <w:style w:type="paragraph" w:customStyle="1" w:styleId="Ttulo20">
    <w:name w:val="Título2"/>
    <w:basedOn w:val="Normal"/>
    <w:rsid w:val="00D1005A"/>
    <w:pPr>
      <w:tabs>
        <w:tab w:val="left" w:pos="709"/>
      </w:tabs>
      <w:spacing w:before="80"/>
    </w:pPr>
    <w:rPr>
      <w:sz w:val="24"/>
    </w:rPr>
  </w:style>
  <w:style w:type="paragraph" w:customStyle="1" w:styleId="Normal4">
    <w:name w:val="Normal 4"/>
    <w:basedOn w:val="Normal"/>
    <w:rsid w:val="00D1005A"/>
    <w:pPr>
      <w:keepLines/>
      <w:tabs>
        <w:tab w:val="num" w:pos="1209"/>
      </w:tabs>
      <w:spacing w:before="120"/>
      <w:ind w:left="1209" w:hanging="360"/>
      <w:outlineLvl w:val="3"/>
    </w:pPr>
    <w:rPr>
      <w:spacing w:val="10"/>
      <w:sz w:val="18"/>
    </w:rPr>
  </w:style>
  <w:style w:type="paragraph" w:customStyle="1" w:styleId="Normal3">
    <w:name w:val="Normal 3"/>
    <w:basedOn w:val="Normal"/>
    <w:rsid w:val="00D1005A"/>
    <w:pPr>
      <w:keepLines/>
      <w:tabs>
        <w:tab w:val="num" w:pos="1209"/>
      </w:tabs>
      <w:spacing w:before="120"/>
      <w:ind w:left="1209" w:hanging="360"/>
      <w:outlineLvl w:val="2"/>
    </w:pPr>
    <w:rPr>
      <w:spacing w:val="10"/>
      <w:sz w:val="18"/>
    </w:rPr>
  </w:style>
  <w:style w:type="paragraph" w:customStyle="1" w:styleId="Normal1">
    <w:name w:val="Normal 1"/>
    <w:basedOn w:val="Normal"/>
    <w:next w:val="Normal2"/>
    <w:rsid w:val="00D1005A"/>
    <w:pPr>
      <w:keepLines/>
      <w:tabs>
        <w:tab w:val="num" w:pos="1209"/>
      </w:tabs>
      <w:spacing w:before="120"/>
      <w:ind w:left="1209" w:hanging="360"/>
      <w:outlineLvl w:val="0"/>
    </w:pPr>
    <w:rPr>
      <w:spacing w:val="10"/>
      <w:sz w:val="18"/>
    </w:rPr>
  </w:style>
  <w:style w:type="paragraph" w:customStyle="1" w:styleId="Normal2">
    <w:name w:val="Normal 2"/>
    <w:basedOn w:val="Normal"/>
    <w:rsid w:val="00D1005A"/>
    <w:pPr>
      <w:keepLines/>
      <w:tabs>
        <w:tab w:val="num" w:pos="1209"/>
      </w:tabs>
      <w:spacing w:before="120"/>
      <w:ind w:left="1209" w:hanging="360"/>
      <w:outlineLvl w:val="1"/>
    </w:pPr>
    <w:rPr>
      <w:spacing w:val="10"/>
      <w:sz w:val="18"/>
    </w:rPr>
  </w:style>
  <w:style w:type="paragraph" w:customStyle="1" w:styleId="Normal5">
    <w:name w:val="Normal 5"/>
    <w:basedOn w:val="Normal"/>
    <w:rsid w:val="00D1005A"/>
    <w:pPr>
      <w:keepLines/>
      <w:tabs>
        <w:tab w:val="num" w:pos="643"/>
      </w:tabs>
      <w:spacing w:before="120"/>
      <w:ind w:left="643" w:hanging="360"/>
      <w:outlineLvl w:val="4"/>
    </w:pPr>
    <w:rPr>
      <w:spacing w:val="10"/>
      <w:sz w:val="18"/>
    </w:rPr>
  </w:style>
  <w:style w:type="paragraph" w:customStyle="1" w:styleId="Normal6">
    <w:name w:val="Normal 6"/>
    <w:basedOn w:val="Normal"/>
    <w:rsid w:val="00D1005A"/>
    <w:pPr>
      <w:keepLines/>
      <w:tabs>
        <w:tab w:val="num" w:pos="643"/>
      </w:tabs>
      <w:spacing w:before="120"/>
      <w:ind w:left="643" w:hanging="360"/>
      <w:outlineLvl w:val="5"/>
    </w:pPr>
    <w:rPr>
      <w:spacing w:val="10"/>
      <w:sz w:val="18"/>
    </w:rPr>
  </w:style>
  <w:style w:type="paragraph" w:customStyle="1" w:styleId="xl28">
    <w:name w:val="xl28"/>
    <w:basedOn w:val="Normal"/>
    <w:rsid w:val="00D1005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rsid w:val="00D1005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rsid w:val="00D1005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rsid w:val="00D1005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rsid w:val="00D1005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rsid w:val="00D1005A"/>
    <w:pPr>
      <w:pBdr>
        <w:top w:val="single" w:sz="8" w:space="0" w:color="auto"/>
        <w:left w:val="single" w:sz="8" w:space="0" w:color="auto"/>
        <w:right w:val="single" w:sz="8" w:space="0" w:color="auto"/>
      </w:pBdr>
      <w:shd w:val="clear" w:color="auto" w:fill="C0C0C0"/>
      <w:spacing w:before="100" w:after="100"/>
      <w:jc w:val="center"/>
      <w:textAlignment w:val="center"/>
    </w:pPr>
    <w:rPr>
      <w:rFonts w:eastAsia="Arial Unicode MS"/>
      <w:sz w:val="24"/>
    </w:rPr>
  </w:style>
  <w:style w:type="paragraph" w:customStyle="1" w:styleId="xl34">
    <w:name w:val="xl34"/>
    <w:basedOn w:val="Normal"/>
    <w:rsid w:val="00D1005A"/>
    <w:pPr>
      <w:pBdr>
        <w:left w:val="single" w:sz="8" w:space="0" w:color="auto"/>
        <w:bottom w:val="single" w:sz="8" w:space="0" w:color="auto"/>
        <w:right w:val="single" w:sz="8" w:space="0" w:color="auto"/>
      </w:pBdr>
      <w:shd w:val="clear" w:color="auto" w:fill="C0C0C0"/>
      <w:spacing w:before="100" w:after="100"/>
      <w:jc w:val="center"/>
      <w:textAlignment w:val="center"/>
    </w:pPr>
    <w:rPr>
      <w:rFonts w:eastAsia="Arial Unicode MS"/>
      <w:sz w:val="24"/>
    </w:rPr>
  </w:style>
  <w:style w:type="paragraph" w:customStyle="1" w:styleId="xl35">
    <w:name w:val="xl35"/>
    <w:basedOn w:val="Normal"/>
    <w:rsid w:val="00D1005A"/>
    <w:pPr>
      <w:pBdr>
        <w:top w:val="single" w:sz="8" w:space="0" w:color="auto"/>
        <w:left w:val="single" w:sz="8" w:space="0" w:color="auto"/>
        <w:bottom w:val="single" w:sz="8" w:space="0" w:color="auto"/>
      </w:pBdr>
      <w:shd w:val="clear" w:color="auto" w:fill="C0C0C0"/>
      <w:spacing w:before="100" w:after="100"/>
      <w:jc w:val="center"/>
      <w:textAlignment w:val="center"/>
    </w:pPr>
    <w:rPr>
      <w:rFonts w:eastAsia="Arial Unicode MS"/>
      <w:sz w:val="24"/>
    </w:rPr>
  </w:style>
  <w:style w:type="paragraph" w:customStyle="1" w:styleId="xl36">
    <w:name w:val="xl36"/>
    <w:basedOn w:val="Normal"/>
    <w:rsid w:val="00D1005A"/>
    <w:pPr>
      <w:pBdr>
        <w:top w:val="single" w:sz="8" w:space="0" w:color="auto"/>
        <w:bottom w:val="single" w:sz="8" w:space="0" w:color="auto"/>
        <w:right w:val="single" w:sz="8" w:space="0" w:color="auto"/>
      </w:pBdr>
      <w:shd w:val="clear" w:color="auto" w:fill="C0C0C0"/>
      <w:spacing w:before="100" w:after="100"/>
      <w:jc w:val="center"/>
      <w:textAlignment w:val="center"/>
    </w:pPr>
    <w:rPr>
      <w:rFonts w:eastAsia="Arial Unicode MS"/>
      <w:sz w:val="24"/>
    </w:rPr>
  </w:style>
  <w:style w:type="paragraph" w:customStyle="1" w:styleId="xl37">
    <w:name w:val="xl37"/>
    <w:basedOn w:val="Normal"/>
    <w:rsid w:val="00D1005A"/>
    <w:pPr>
      <w:pBdr>
        <w:left w:val="single" w:sz="8" w:space="0" w:color="auto"/>
        <w:bottom w:val="single" w:sz="8" w:space="0" w:color="auto"/>
        <w:right w:val="single" w:sz="8" w:space="0" w:color="auto"/>
      </w:pBdr>
      <w:shd w:val="clear" w:color="auto" w:fill="C0C0C0"/>
      <w:spacing w:before="100" w:after="100"/>
      <w:jc w:val="center"/>
      <w:textAlignment w:val="center"/>
    </w:pPr>
    <w:rPr>
      <w:rFonts w:eastAsia="Arial Unicode MS"/>
      <w:sz w:val="24"/>
    </w:rPr>
  </w:style>
  <w:style w:type="paragraph" w:customStyle="1" w:styleId="xl38">
    <w:name w:val="xl38"/>
    <w:basedOn w:val="Normal"/>
    <w:rsid w:val="00D1005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cs="Arial"/>
      <w:b/>
      <w:bCs/>
      <w:sz w:val="18"/>
      <w:szCs w:val="18"/>
    </w:rPr>
  </w:style>
  <w:style w:type="paragraph" w:customStyle="1" w:styleId="xl39">
    <w:name w:val="xl39"/>
    <w:basedOn w:val="Normal"/>
    <w:rsid w:val="00D100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Arial"/>
      <w:b/>
      <w:bCs/>
      <w:sz w:val="18"/>
      <w:szCs w:val="18"/>
    </w:rPr>
  </w:style>
  <w:style w:type="paragraph" w:customStyle="1" w:styleId="xl40">
    <w:name w:val="xl40"/>
    <w:basedOn w:val="Normal"/>
    <w:rsid w:val="00D1005A"/>
    <w:pPr>
      <w:shd w:val="pct50" w:color="FFFFFF" w:fill="FFFFFF"/>
      <w:spacing w:before="100" w:beforeAutospacing="1" w:after="100" w:afterAutospacing="1"/>
    </w:pPr>
    <w:rPr>
      <w:rFonts w:eastAsia="Arial Unicode MS" w:cs="Arial"/>
      <w:b/>
      <w:bCs/>
      <w:sz w:val="18"/>
      <w:szCs w:val="18"/>
    </w:rPr>
  </w:style>
  <w:style w:type="paragraph" w:customStyle="1" w:styleId="xl41">
    <w:name w:val="xl41"/>
    <w:basedOn w:val="Normal"/>
    <w:rsid w:val="00D1005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42">
    <w:name w:val="xl42"/>
    <w:basedOn w:val="Normal"/>
    <w:rsid w:val="00D1005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sz w:val="18"/>
      <w:szCs w:val="18"/>
    </w:rPr>
  </w:style>
  <w:style w:type="paragraph" w:customStyle="1" w:styleId="xl43">
    <w:name w:val="xl43"/>
    <w:basedOn w:val="Normal"/>
    <w:rsid w:val="00D1005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eastAsia="Arial Unicode MS" w:cs="Arial"/>
      <w:b/>
      <w:bCs/>
      <w:sz w:val="18"/>
      <w:szCs w:val="18"/>
    </w:rPr>
  </w:style>
  <w:style w:type="paragraph" w:customStyle="1" w:styleId="xl44">
    <w:name w:val="xl44"/>
    <w:basedOn w:val="Normal"/>
    <w:rsid w:val="00D1005A"/>
    <w:pPr>
      <w:pBdr>
        <w:top w:val="single" w:sz="4" w:space="0" w:color="auto"/>
        <w:bottom w:val="single" w:sz="4" w:space="0" w:color="auto"/>
      </w:pBdr>
      <w:shd w:val="pct12" w:color="FFFFFF" w:fill="FFFFFF"/>
      <w:spacing w:before="100" w:beforeAutospacing="1" w:after="100" w:afterAutospacing="1"/>
      <w:textAlignment w:val="center"/>
    </w:pPr>
    <w:rPr>
      <w:rFonts w:eastAsia="Arial Unicode MS" w:cs="Arial"/>
      <w:b/>
      <w:bCs/>
      <w:sz w:val="18"/>
      <w:szCs w:val="18"/>
    </w:rPr>
  </w:style>
  <w:style w:type="paragraph" w:customStyle="1" w:styleId="xl45">
    <w:name w:val="xl45"/>
    <w:basedOn w:val="Normal"/>
    <w:rsid w:val="00D1005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46">
    <w:name w:val="xl46"/>
    <w:basedOn w:val="Normal"/>
    <w:rsid w:val="00D1005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47">
    <w:name w:val="xl47"/>
    <w:basedOn w:val="Normal"/>
    <w:rsid w:val="00D1005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48">
    <w:name w:val="xl48"/>
    <w:basedOn w:val="Normal"/>
    <w:rsid w:val="00D1005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49">
    <w:name w:val="xl49"/>
    <w:basedOn w:val="Normal"/>
    <w:rsid w:val="00D1005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50">
    <w:name w:val="xl50"/>
    <w:basedOn w:val="Normal"/>
    <w:rsid w:val="00D1005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51">
    <w:name w:val="xl51"/>
    <w:basedOn w:val="Normal"/>
    <w:rsid w:val="00D1005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52">
    <w:name w:val="xl52"/>
    <w:basedOn w:val="Normal"/>
    <w:rsid w:val="00D1005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53">
    <w:name w:val="xl53"/>
    <w:basedOn w:val="Normal"/>
    <w:rsid w:val="00D1005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xl54">
    <w:name w:val="xl54"/>
    <w:basedOn w:val="Normal"/>
    <w:rsid w:val="00D1005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eastAsia="Arial Unicode MS" w:cs="Arial"/>
      <w:b/>
      <w:bCs/>
      <w:sz w:val="18"/>
      <w:szCs w:val="18"/>
    </w:rPr>
  </w:style>
  <w:style w:type="paragraph" w:customStyle="1" w:styleId="Textoembloco1">
    <w:name w:val="Texto em bloco1"/>
    <w:basedOn w:val="Normal"/>
    <w:rsid w:val="00D1005A"/>
    <w:pPr>
      <w:ind w:left="1134" w:right="-57" w:hanging="1134"/>
    </w:pPr>
    <w:rPr>
      <w:sz w:val="21"/>
    </w:rPr>
  </w:style>
  <w:style w:type="paragraph" w:styleId="NormalWeb">
    <w:name w:val="Normal (Web)"/>
    <w:basedOn w:val="Normal"/>
    <w:uiPriority w:val="99"/>
    <w:rsid w:val="00D1005A"/>
    <w:pPr>
      <w:spacing w:before="100" w:after="100"/>
    </w:pPr>
    <w:rPr>
      <w:rFonts w:ascii="Arial Unicode MS" w:eastAsia="Arial Unicode MS" w:hAnsi="Arial Unicode MS"/>
      <w:sz w:val="24"/>
    </w:rPr>
  </w:style>
  <w:style w:type="paragraph" w:customStyle="1" w:styleId="Marcador">
    <w:name w:val="Marcador"/>
    <w:basedOn w:val="Normal"/>
    <w:rsid w:val="00D1005A"/>
    <w:pPr>
      <w:keepLines/>
      <w:spacing w:line="240" w:lineRule="exact"/>
      <w:ind w:left="360" w:hanging="360"/>
    </w:pPr>
    <w:rPr>
      <w:spacing w:val="10"/>
      <w:sz w:val="18"/>
    </w:rPr>
  </w:style>
  <w:style w:type="paragraph" w:customStyle="1" w:styleId="Contedodatabela">
    <w:name w:val="Conteúdo da tabela"/>
    <w:basedOn w:val="Normal"/>
    <w:rsid w:val="00D1005A"/>
    <w:pPr>
      <w:suppressAutoHyphens/>
    </w:pPr>
    <w:rPr>
      <w:sz w:val="24"/>
    </w:rPr>
  </w:style>
  <w:style w:type="paragraph" w:customStyle="1" w:styleId="xl56">
    <w:name w:val="xl56"/>
    <w:basedOn w:val="Normal"/>
    <w:rsid w:val="00D1005A"/>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customStyle="1" w:styleId="xl55">
    <w:name w:val="xl55"/>
    <w:basedOn w:val="Normal"/>
    <w:rsid w:val="00D1005A"/>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Arial Unicode MS" w:eastAsia="Arial Unicode MS" w:hAnsi="Arial Unicode MS" w:cs="Arial Unicode MS"/>
      <w:sz w:val="24"/>
      <w:szCs w:val="24"/>
    </w:rPr>
  </w:style>
  <w:style w:type="paragraph" w:styleId="Lista2">
    <w:name w:val="List 2"/>
    <w:basedOn w:val="Normal"/>
    <w:rsid w:val="00D1005A"/>
    <w:pPr>
      <w:ind w:left="566" w:hanging="283"/>
    </w:pPr>
    <w:rPr>
      <w:rFonts w:ascii="Times New Roman" w:hAnsi="Times New Roman"/>
      <w:sz w:val="20"/>
    </w:rPr>
  </w:style>
  <w:style w:type="paragraph" w:styleId="Lista3">
    <w:name w:val="List 3"/>
    <w:basedOn w:val="Normal"/>
    <w:rsid w:val="00D1005A"/>
    <w:pPr>
      <w:ind w:left="849" w:hanging="283"/>
    </w:pPr>
    <w:rPr>
      <w:rFonts w:ascii="Times New Roman" w:hAnsi="Times New Roman"/>
      <w:sz w:val="20"/>
    </w:rPr>
  </w:style>
  <w:style w:type="paragraph" w:styleId="Lista5">
    <w:name w:val="List 5"/>
    <w:basedOn w:val="Normal"/>
    <w:rsid w:val="00D1005A"/>
    <w:pPr>
      <w:ind w:left="1415" w:hanging="283"/>
    </w:pPr>
    <w:rPr>
      <w:rFonts w:ascii="Times New Roman" w:hAnsi="Times New Roman"/>
      <w:sz w:val="20"/>
    </w:rPr>
  </w:style>
  <w:style w:type="paragraph" w:styleId="Cabealhodamensagem">
    <w:name w:val="Message Header"/>
    <w:basedOn w:val="Normal"/>
    <w:rsid w:val="00D1005A"/>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Saudao">
    <w:name w:val="Salutation"/>
    <w:basedOn w:val="Normal"/>
    <w:next w:val="Normal"/>
    <w:rsid w:val="00D1005A"/>
    <w:rPr>
      <w:rFonts w:ascii="Times New Roman" w:hAnsi="Times New Roman"/>
      <w:sz w:val="20"/>
    </w:rPr>
  </w:style>
  <w:style w:type="paragraph" w:styleId="Listadecontinuao2">
    <w:name w:val="List Continue 2"/>
    <w:basedOn w:val="Normal"/>
    <w:rsid w:val="00D1005A"/>
    <w:pPr>
      <w:spacing w:after="120"/>
      <w:ind w:left="566"/>
    </w:pPr>
    <w:rPr>
      <w:rFonts w:ascii="Times New Roman" w:hAnsi="Times New Roman"/>
      <w:sz w:val="20"/>
    </w:rPr>
  </w:style>
  <w:style w:type="paragraph" w:styleId="Listadecontinuao3">
    <w:name w:val="List Continue 3"/>
    <w:basedOn w:val="Normal"/>
    <w:rsid w:val="00D1005A"/>
    <w:pPr>
      <w:spacing w:after="120"/>
      <w:ind w:left="849"/>
    </w:pPr>
    <w:rPr>
      <w:rFonts w:ascii="Times New Roman" w:hAnsi="Times New Roman"/>
      <w:sz w:val="20"/>
    </w:rPr>
  </w:style>
  <w:style w:type="paragraph" w:styleId="Listadecontinuao4">
    <w:name w:val="List Continue 4"/>
    <w:basedOn w:val="Normal"/>
    <w:rsid w:val="00D1005A"/>
    <w:pPr>
      <w:spacing w:after="120"/>
      <w:ind w:left="1132"/>
    </w:pPr>
    <w:rPr>
      <w:rFonts w:ascii="Times New Roman" w:hAnsi="Times New Roman"/>
      <w:sz w:val="20"/>
    </w:rPr>
  </w:style>
  <w:style w:type="paragraph" w:styleId="Primeirorecuodecorpodetexto">
    <w:name w:val="Body Text First Indent"/>
    <w:basedOn w:val="Corpodetexto"/>
    <w:rsid w:val="00D1005A"/>
    <w:pPr>
      <w:spacing w:after="120"/>
      <w:ind w:right="0" w:firstLine="210"/>
      <w:jc w:val="left"/>
    </w:pPr>
    <w:rPr>
      <w:rFonts w:ascii="Times New Roman" w:hAnsi="Times New Roman"/>
      <w:b w:val="0"/>
      <w:sz w:val="20"/>
    </w:rPr>
  </w:style>
  <w:style w:type="paragraph" w:styleId="Primeirorecuodecorpodetexto2">
    <w:name w:val="Body Text First Indent 2"/>
    <w:basedOn w:val="Recuodecorpodetexto"/>
    <w:rsid w:val="00D1005A"/>
    <w:pPr>
      <w:spacing w:after="120"/>
      <w:ind w:left="283" w:firstLine="210"/>
      <w:jc w:val="left"/>
    </w:pPr>
    <w:rPr>
      <w:rFonts w:ascii="Times New Roman" w:hAnsi="Times New Roman"/>
    </w:rPr>
  </w:style>
  <w:style w:type="paragraph" w:customStyle="1" w:styleId="anexI">
    <w:name w:val="anexI"/>
    <w:basedOn w:val="Normal"/>
    <w:rsid w:val="00D1005A"/>
    <w:pPr>
      <w:ind w:left="1304" w:hanging="170"/>
    </w:pPr>
    <w:rPr>
      <w:rFonts w:cs="Arial"/>
      <w:sz w:val="20"/>
      <w:lang w:val="pt-PT"/>
    </w:rPr>
  </w:style>
  <w:style w:type="paragraph" w:customStyle="1" w:styleId="segundonvel">
    <w:name w:val="segundo nível"/>
    <w:basedOn w:val="Normal"/>
    <w:rsid w:val="00D1005A"/>
    <w:pPr>
      <w:numPr>
        <w:numId w:val="8"/>
      </w:numPr>
      <w:tabs>
        <w:tab w:val="left" w:pos="1985"/>
      </w:tabs>
    </w:pPr>
    <w:rPr>
      <w:rFonts w:cs="Arial"/>
      <w:sz w:val="20"/>
    </w:rPr>
  </w:style>
  <w:style w:type="paragraph" w:customStyle="1" w:styleId="Corpodetexto31">
    <w:name w:val="Corpo de texto 31"/>
    <w:basedOn w:val="Normal"/>
    <w:rsid w:val="00D1005A"/>
    <w:rPr>
      <w:sz w:val="20"/>
    </w:rPr>
  </w:style>
  <w:style w:type="paragraph" w:styleId="Pr-formataoHTML">
    <w:name w:val="HTML Preformatted"/>
    <w:basedOn w:val="Normal"/>
    <w:rsid w:val="00D100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rPr>
  </w:style>
  <w:style w:type="paragraph" w:styleId="Sumrio3">
    <w:name w:val="toc 3"/>
    <w:basedOn w:val="Normal"/>
    <w:next w:val="Normal"/>
    <w:semiHidden/>
    <w:rsid w:val="00D1005A"/>
    <w:pPr>
      <w:tabs>
        <w:tab w:val="right" w:leader="dot" w:pos="8698"/>
      </w:tabs>
      <w:ind w:left="240" w:firstLine="851"/>
    </w:pPr>
    <w:rPr>
      <w:rFonts w:ascii="Times New Roman" w:hAnsi="Times New Roman"/>
      <w:i/>
      <w:sz w:val="20"/>
    </w:rPr>
  </w:style>
  <w:style w:type="paragraph" w:styleId="Recuonormal">
    <w:name w:val="Normal Indent"/>
    <w:basedOn w:val="Normal"/>
    <w:rsid w:val="00D1005A"/>
    <w:pPr>
      <w:ind w:left="708"/>
    </w:pPr>
    <w:rPr>
      <w:sz w:val="20"/>
    </w:rPr>
  </w:style>
  <w:style w:type="paragraph" w:styleId="Commarcadores">
    <w:name w:val="List Bullet"/>
    <w:basedOn w:val="Normal"/>
    <w:next w:val="Normal"/>
    <w:rsid w:val="00D1005A"/>
    <w:pPr>
      <w:ind w:left="283" w:hanging="283"/>
    </w:pPr>
    <w:rPr>
      <w:rFonts w:ascii="Arial Rounded MT Bold" w:hAnsi="Arial Rounded MT Bold"/>
      <w:b/>
      <w:i/>
      <w:sz w:val="24"/>
      <w:lang w:val="pt-PT"/>
    </w:rPr>
  </w:style>
  <w:style w:type="paragraph" w:styleId="Numerada">
    <w:name w:val="List Number"/>
    <w:basedOn w:val="Normal"/>
    <w:rsid w:val="00D1005A"/>
    <w:pPr>
      <w:ind w:left="567" w:hanging="283"/>
    </w:pPr>
    <w:rPr>
      <w:rFonts w:ascii="Times New Roman" w:hAnsi="Times New Roman"/>
      <w:sz w:val="24"/>
    </w:rPr>
  </w:style>
  <w:style w:type="paragraph" w:styleId="Commarcadores5">
    <w:name w:val="List Bullet 5"/>
    <w:basedOn w:val="Normal"/>
    <w:rsid w:val="00D1005A"/>
    <w:pPr>
      <w:ind w:left="1415" w:hanging="283"/>
    </w:pPr>
    <w:rPr>
      <w:rFonts w:ascii="Times New Roman" w:hAnsi="Times New Roman"/>
      <w:sz w:val="24"/>
    </w:rPr>
  </w:style>
  <w:style w:type="paragraph" w:styleId="Numerada2">
    <w:name w:val="List Number 2"/>
    <w:basedOn w:val="Normal"/>
    <w:rsid w:val="00D1005A"/>
    <w:pPr>
      <w:ind w:left="566" w:hanging="283"/>
    </w:pPr>
    <w:rPr>
      <w:rFonts w:ascii="Times New Roman" w:hAnsi="Times New Roman"/>
      <w:sz w:val="24"/>
    </w:rPr>
  </w:style>
  <w:style w:type="paragraph" w:customStyle="1" w:styleId="Ttulo10">
    <w:name w:val="Título1"/>
    <w:basedOn w:val="Normal"/>
    <w:rsid w:val="00D1005A"/>
    <w:pPr>
      <w:tabs>
        <w:tab w:val="left" w:pos="709"/>
      </w:tabs>
      <w:spacing w:before="80"/>
    </w:pPr>
    <w:rPr>
      <w:b/>
      <w:caps/>
      <w:sz w:val="26"/>
    </w:rPr>
  </w:style>
  <w:style w:type="paragraph" w:customStyle="1" w:styleId="Estilo1">
    <w:name w:val="Estilo1"/>
    <w:basedOn w:val="Normal"/>
    <w:rsid w:val="00D1005A"/>
    <w:pPr>
      <w:tabs>
        <w:tab w:val="num" w:pos="926"/>
      </w:tabs>
      <w:spacing w:before="80" w:after="80"/>
      <w:ind w:left="926" w:hanging="360"/>
    </w:pPr>
    <w:rPr>
      <w:sz w:val="24"/>
    </w:rPr>
  </w:style>
  <w:style w:type="paragraph" w:customStyle="1" w:styleId="CET4">
    <w:name w:val="CET 4"/>
    <w:basedOn w:val="Normal"/>
    <w:autoRedefine/>
    <w:rsid w:val="00D1005A"/>
    <w:pPr>
      <w:numPr>
        <w:ilvl w:val="3"/>
        <w:numId w:val="4"/>
      </w:numPr>
    </w:pPr>
  </w:style>
  <w:style w:type="paragraph" w:customStyle="1" w:styleId="CET3">
    <w:name w:val="CET 3"/>
    <w:basedOn w:val="Ttulo40"/>
    <w:autoRedefine/>
    <w:rsid w:val="00D1005A"/>
    <w:pPr>
      <w:keepNext w:val="0"/>
      <w:tabs>
        <w:tab w:val="left" w:pos="0"/>
      </w:tabs>
      <w:snapToGrid w:val="0"/>
      <w:spacing w:before="0" w:after="0"/>
      <w:ind w:hanging="1"/>
      <w:outlineLvl w:val="9"/>
    </w:pPr>
    <w:rPr>
      <w:rFonts w:ascii="Arial" w:hAnsi="Arial"/>
      <w:i w:val="0"/>
    </w:rPr>
  </w:style>
  <w:style w:type="paragraph" w:customStyle="1" w:styleId="CET2">
    <w:name w:val="CET 2"/>
    <w:basedOn w:val="Normal"/>
    <w:autoRedefine/>
    <w:rsid w:val="00D1005A"/>
    <w:pPr>
      <w:tabs>
        <w:tab w:val="left" w:pos="0"/>
      </w:tabs>
      <w:snapToGrid w:val="0"/>
      <w:ind w:hanging="1"/>
    </w:pPr>
    <w:rPr>
      <w:b/>
      <w:sz w:val="24"/>
    </w:rPr>
  </w:style>
  <w:style w:type="paragraph" w:customStyle="1" w:styleId="CET1">
    <w:name w:val="CET 1"/>
    <w:autoRedefine/>
    <w:rsid w:val="00D1005A"/>
    <w:pPr>
      <w:tabs>
        <w:tab w:val="left" w:pos="0"/>
      </w:tabs>
      <w:snapToGrid w:val="0"/>
      <w:ind w:left="-1"/>
      <w:jc w:val="both"/>
    </w:pPr>
    <w:rPr>
      <w:rFonts w:ascii="Arial" w:hAnsi="Arial"/>
      <w:b/>
      <w:sz w:val="24"/>
      <w:u w:val="single"/>
    </w:rPr>
  </w:style>
  <w:style w:type="paragraph" w:customStyle="1" w:styleId="Estilo3">
    <w:name w:val="Estilo3"/>
    <w:basedOn w:val="Normal"/>
    <w:rsid w:val="00065BDF"/>
    <w:pPr>
      <w:spacing w:line="360" w:lineRule="auto"/>
    </w:pPr>
    <w:rPr>
      <w:rFonts w:ascii="Times New Roman" w:hAnsi="Times New Roman"/>
      <w:sz w:val="24"/>
      <w:szCs w:val="24"/>
    </w:rPr>
  </w:style>
  <w:style w:type="paragraph" w:customStyle="1" w:styleId="cdt-corpo">
    <w:name w:val="cdt-corpo"/>
    <w:basedOn w:val="Normal"/>
    <w:qFormat/>
    <w:rsid w:val="004E56F7"/>
    <w:pPr>
      <w:tabs>
        <w:tab w:val="left" w:pos="0"/>
        <w:tab w:val="left" w:pos="1700"/>
      </w:tabs>
      <w:spacing w:before="160" w:after="360" w:line="320" w:lineRule="exact"/>
    </w:pPr>
    <w:rPr>
      <w:szCs w:val="24"/>
    </w:rPr>
  </w:style>
  <w:style w:type="paragraph" w:customStyle="1" w:styleId="CDT-Texto">
    <w:name w:val="CDT - Texto"/>
    <w:basedOn w:val="Normal"/>
    <w:link w:val="CDT-TextoChar"/>
    <w:rsid w:val="003C513B"/>
    <w:pPr>
      <w:tabs>
        <w:tab w:val="left" w:pos="0"/>
        <w:tab w:val="left" w:pos="8505"/>
      </w:tabs>
      <w:spacing w:before="120" w:after="120" w:line="320" w:lineRule="exact"/>
    </w:pPr>
    <w:rPr>
      <w:szCs w:val="24"/>
    </w:rPr>
  </w:style>
  <w:style w:type="character" w:customStyle="1" w:styleId="CDT-TextoChar">
    <w:name w:val="CDT - Texto Char"/>
    <w:link w:val="CDT-Texto"/>
    <w:rsid w:val="003C513B"/>
    <w:rPr>
      <w:rFonts w:ascii="Arial" w:hAnsi="Arial"/>
      <w:sz w:val="22"/>
      <w:szCs w:val="24"/>
      <w:lang w:val="pt-BR" w:eastAsia="pt-BR" w:bidi="ar-SA"/>
    </w:rPr>
  </w:style>
  <w:style w:type="paragraph" w:styleId="PargrafodaLista">
    <w:name w:val="List Paragraph"/>
    <w:basedOn w:val="Normal"/>
    <w:uiPriority w:val="34"/>
    <w:qFormat/>
    <w:rsid w:val="00F61238"/>
    <w:pPr>
      <w:suppressAutoHyphens/>
      <w:ind w:left="708"/>
    </w:pPr>
    <w:rPr>
      <w:rFonts w:cs="Arial"/>
      <w:sz w:val="24"/>
      <w:lang w:eastAsia="ar-SA"/>
    </w:rPr>
  </w:style>
  <w:style w:type="character" w:styleId="TtulodoLivro">
    <w:name w:val="Book Title"/>
    <w:uiPriority w:val="33"/>
    <w:qFormat/>
    <w:rsid w:val="00F61238"/>
    <w:rPr>
      <w:b/>
      <w:bCs/>
      <w:smallCaps/>
      <w:spacing w:val="5"/>
    </w:rPr>
  </w:style>
  <w:style w:type="character" w:styleId="nfase">
    <w:name w:val="Emphasis"/>
    <w:qFormat/>
    <w:rsid w:val="005168F6"/>
    <w:rPr>
      <w:i/>
      <w:iCs/>
    </w:rPr>
  </w:style>
  <w:style w:type="character" w:customStyle="1" w:styleId="Ttulo1Char">
    <w:name w:val="Título 1 Char"/>
    <w:aliases w:val="Heading 1- Capítulo Char"/>
    <w:link w:val="Ttulo1"/>
    <w:rsid w:val="005168F6"/>
    <w:rPr>
      <w:rFonts w:ascii="Arial" w:hAnsi="Arial" w:cs="Arial"/>
      <w:b/>
      <w:bCs/>
      <w:sz w:val="22"/>
      <w:szCs w:val="22"/>
    </w:rPr>
  </w:style>
  <w:style w:type="paragraph" w:customStyle="1" w:styleId="CM119">
    <w:name w:val="CM119"/>
    <w:basedOn w:val="Normal"/>
    <w:next w:val="Normal"/>
    <w:uiPriority w:val="99"/>
    <w:rsid w:val="00F244FE"/>
    <w:pPr>
      <w:widowControl w:val="0"/>
      <w:autoSpaceDE w:val="0"/>
      <w:autoSpaceDN w:val="0"/>
      <w:adjustRightInd w:val="0"/>
      <w:jc w:val="left"/>
    </w:pPr>
    <w:rPr>
      <w:rFonts w:cs="Arial"/>
      <w:sz w:val="24"/>
      <w:szCs w:val="24"/>
    </w:rPr>
  </w:style>
  <w:style w:type="character" w:customStyle="1" w:styleId="apple-converted-space">
    <w:name w:val="apple-converted-space"/>
    <w:basedOn w:val="Fontepargpadro"/>
    <w:rsid w:val="005F5F8D"/>
  </w:style>
  <w:style w:type="paragraph" w:customStyle="1" w:styleId="titulo1">
    <w:name w:val="titulo1"/>
    <w:basedOn w:val="Normal"/>
    <w:qFormat/>
    <w:rsid w:val="002431CD"/>
    <w:pPr>
      <w:numPr>
        <w:ilvl w:val="1"/>
        <w:numId w:val="22"/>
      </w:numPr>
      <w:jc w:val="left"/>
    </w:pPr>
    <w:rPr>
      <w:b/>
      <w:sz w:val="24"/>
      <w:szCs w:val="24"/>
      <w:lang w:eastAsia="en-US"/>
    </w:rPr>
  </w:style>
  <w:style w:type="paragraph" w:customStyle="1" w:styleId="titulo2">
    <w:name w:val="titulo2"/>
    <w:basedOn w:val="Normal"/>
    <w:link w:val="titulo2Char"/>
    <w:qFormat/>
    <w:rsid w:val="002431CD"/>
    <w:pPr>
      <w:numPr>
        <w:ilvl w:val="2"/>
        <w:numId w:val="22"/>
      </w:numPr>
      <w:jc w:val="left"/>
    </w:pPr>
    <w:rPr>
      <w:b/>
      <w:sz w:val="24"/>
      <w:szCs w:val="24"/>
      <w:lang w:eastAsia="en-US"/>
    </w:rPr>
  </w:style>
  <w:style w:type="paragraph" w:customStyle="1" w:styleId="titulo3">
    <w:name w:val="titulo3"/>
    <w:basedOn w:val="Normal"/>
    <w:qFormat/>
    <w:rsid w:val="002431CD"/>
    <w:pPr>
      <w:numPr>
        <w:ilvl w:val="3"/>
        <w:numId w:val="22"/>
      </w:numPr>
      <w:jc w:val="left"/>
    </w:pPr>
    <w:rPr>
      <w:b/>
      <w:sz w:val="24"/>
      <w:szCs w:val="24"/>
      <w:lang w:eastAsia="en-US"/>
    </w:rPr>
  </w:style>
  <w:style w:type="character" w:customStyle="1" w:styleId="titulo2Char">
    <w:name w:val="titulo2 Char"/>
    <w:link w:val="titulo2"/>
    <w:rsid w:val="002431CD"/>
    <w:rPr>
      <w:rFonts w:ascii="Arial" w:hAnsi="Arial"/>
      <w:b/>
      <w:sz w:val="24"/>
      <w:szCs w:val="24"/>
      <w:lang w:eastAsia="en-US"/>
    </w:rPr>
  </w:style>
  <w:style w:type="paragraph" w:customStyle="1" w:styleId="ttulo4">
    <w:name w:val="título4"/>
    <w:basedOn w:val="titulo3"/>
    <w:qFormat/>
    <w:rsid w:val="002431CD"/>
    <w:pPr>
      <w:numPr>
        <w:ilvl w:val="4"/>
      </w:numPr>
      <w:outlineLvl w:val="2"/>
    </w:pPr>
    <w:rPr>
      <w:b w:val="0"/>
      <w:caps/>
      <w:sz w:val="20"/>
      <w:szCs w:val="20"/>
    </w:rPr>
  </w:style>
  <w:style w:type="paragraph" w:styleId="Textodebalo">
    <w:name w:val="Balloon Text"/>
    <w:basedOn w:val="Normal"/>
    <w:link w:val="TextodebaloChar"/>
    <w:rsid w:val="0042628D"/>
    <w:rPr>
      <w:rFonts w:ascii="Segoe UI" w:hAnsi="Segoe UI" w:cs="Segoe UI"/>
      <w:sz w:val="18"/>
      <w:szCs w:val="18"/>
    </w:rPr>
  </w:style>
  <w:style w:type="character" w:customStyle="1" w:styleId="TextodebaloChar">
    <w:name w:val="Texto de balão Char"/>
    <w:link w:val="Textodebalo"/>
    <w:rsid w:val="0042628D"/>
    <w:rPr>
      <w:rFonts w:ascii="Segoe UI" w:hAnsi="Segoe UI" w:cs="Segoe UI"/>
      <w:sz w:val="18"/>
      <w:szCs w:val="18"/>
    </w:rPr>
  </w:style>
  <w:style w:type="character" w:styleId="Refdecomentrio">
    <w:name w:val="annotation reference"/>
    <w:semiHidden/>
    <w:rsid w:val="00742B8B"/>
    <w:rPr>
      <w:sz w:val="16"/>
      <w:szCs w:val="16"/>
    </w:rPr>
  </w:style>
  <w:style w:type="paragraph" w:styleId="Textodecomentrio">
    <w:name w:val="annotation text"/>
    <w:basedOn w:val="Normal"/>
    <w:semiHidden/>
    <w:rsid w:val="00742B8B"/>
    <w:rPr>
      <w:sz w:val="20"/>
    </w:rPr>
  </w:style>
  <w:style w:type="paragraph" w:styleId="Assuntodocomentrio">
    <w:name w:val="annotation subject"/>
    <w:basedOn w:val="Textodecomentrio"/>
    <w:next w:val="Textodecomentrio"/>
    <w:semiHidden/>
    <w:rsid w:val="00742B8B"/>
    <w:rPr>
      <w:b/>
      <w:bCs/>
    </w:rPr>
  </w:style>
  <w:style w:type="paragraph" w:customStyle="1" w:styleId="0-normaCharCharCharCharChar">
    <w:name w:val="0-norma Char Char Char Char Char"/>
    <w:basedOn w:val="Normal"/>
    <w:rsid w:val="00F546C3"/>
    <w:pPr>
      <w:numPr>
        <w:numId w:val="25"/>
      </w:numPr>
      <w:spacing w:before="360"/>
    </w:pPr>
    <w:rPr>
      <w:rFonts w:cs="Arial"/>
      <w:b/>
      <w:sz w:val="20"/>
    </w:rPr>
  </w:style>
  <w:style w:type="paragraph" w:customStyle="1" w:styleId="0-itemnivel1CharCharCharCharChar">
    <w:name w:val="0-item nivel 1 Char Char Char Char Char"/>
    <w:basedOn w:val="Normal"/>
    <w:rsid w:val="00F546C3"/>
    <w:pPr>
      <w:numPr>
        <w:ilvl w:val="1"/>
        <w:numId w:val="25"/>
      </w:numPr>
      <w:spacing w:before="240" w:after="60"/>
    </w:pPr>
    <w:rPr>
      <w:rFonts w:cs="Arial"/>
      <w:caps/>
      <w:sz w:val="20"/>
    </w:rPr>
  </w:style>
  <w:style w:type="paragraph" w:customStyle="1" w:styleId="0-itemnivel2">
    <w:name w:val="0-item nivel 2"/>
    <w:basedOn w:val="Normal"/>
    <w:rsid w:val="00F546C3"/>
    <w:pPr>
      <w:numPr>
        <w:ilvl w:val="3"/>
        <w:numId w:val="25"/>
      </w:numPr>
      <w:tabs>
        <w:tab w:val="left" w:pos="2903"/>
      </w:tabs>
      <w:spacing w:before="120"/>
    </w:pPr>
    <w:rPr>
      <w:rFonts w:cs="Arial"/>
      <w:sz w:val="20"/>
    </w:rPr>
  </w:style>
  <w:style w:type="paragraph" w:customStyle="1" w:styleId="0-itemnivel1-1CharCharCharChar">
    <w:name w:val="0-item nivel 1-1 Char Char Char Char"/>
    <w:basedOn w:val="Normal"/>
    <w:rsid w:val="00F546C3"/>
    <w:pPr>
      <w:numPr>
        <w:ilvl w:val="2"/>
        <w:numId w:val="25"/>
      </w:numPr>
      <w:spacing w:before="120"/>
    </w:pPr>
    <w:rPr>
      <w:rFonts w:cs="Arial"/>
      <w:sz w:val="20"/>
    </w:rPr>
  </w:style>
  <w:style w:type="paragraph" w:customStyle="1" w:styleId="Texto">
    <w:name w:val="Texto"/>
    <w:basedOn w:val="Normal"/>
    <w:link w:val="TextoChar"/>
    <w:uiPriority w:val="99"/>
    <w:rsid w:val="00C10878"/>
    <w:pPr>
      <w:spacing w:line="360" w:lineRule="auto"/>
      <w:ind w:firstLine="737"/>
    </w:pPr>
    <w:rPr>
      <w:rFonts w:ascii="Times New Roman" w:hAnsi="Times New Roman"/>
      <w:sz w:val="24"/>
      <w:szCs w:val="24"/>
      <w:lang w:val="en-US" w:eastAsia="en-US"/>
    </w:rPr>
  </w:style>
  <w:style w:type="character" w:customStyle="1" w:styleId="TextoChar">
    <w:name w:val="Texto Char"/>
    <w:link w:val="Texto"/>
    <w:uiPriority w:val="99"/>
    <w:rsid w:val="00C10878"/>
    <w:rPr>
      <w:sz w:val="24"/>
      <w:szCs w:val="24"/>
      <w:lang w:val="en-US" w:eastAsia="en-US"/>
    </w:rPr>
  </w:style>
  <w:style w:type="paragraph" w:customStyle="1" w:styleId="Default">
    <w:name w:val="Default"/>
    <w:rsid w:val="00E30C68"/>
    <w:pPr>
      <w:autoSpaceDE w:val="0"/>
      <w:autoSpaceDN w:val="0"/>
      <w:adjustRightInd w:val="0"/>
    </w:pPr>
    <w:rPr>
      <w:rFonts w:ascii="Gill Sans MT" w:hAnsi="Gill Sans MT" w:cs="Gill Sans MT"/>
      <w:color w:val="000000"/>
      <w:sz w:val="24"/>
      <w:szCs w:val="24"/>
    </w:rPr>
  </w:style>
  <w:style w:type="character" w:customStyle="1" w:styleId="Ttulo3Char">
    <w:name w:val="Título 3 Char"/>
    <w:link w:val="Ttulo3"/>
    <w:rsid w:val="00EA22BB"/>
    <w:rPr>
      <w:rFonts w:ascii="Arial" w:hAnsi="Arial" w:cs="Arial"/>
      <w:b/>
      <w:bCs/>
      <w:sz w:val="22"/>
      <w:szCs w:val="22"/>
    </w:rPr>
  </w:style>
  <w:style w:type="character" w:customStyle="1" w:styleId="editable">
    <w:name w:val="editable"/>
    <w:rsid w:val="00EA22BB"/>
  </w:style>
  <w:style w:type="paragraph" w:customStyle="1" w:styleId="Fox-corpo-texto">
    <w:name w:val="Fox-corpo-texto"/>
    <w:basedOn w:val="Normal"/>
    <w:rsid w:val="00E76CE4"/>
    <w:pPr>
      <w:widowControl w:val="0"/>
      <w:numPr>
        <w:numId w:val="28"/>
      </w:numPr>
      <w:spacing w:before="113"/>
    </w:pPr>
    <w:rPr>
      <w:rFonts w:ascii="Tahoma" w:eastAsia="Arial Unicode MS" w:hAnsi="Tahoma"/>
      <w:sz w:val="18"/>
      <w:szCs w:val="24"/>
    </w:rPr>
  </w:style>
  <w:style w:type="paragraph" w:customStyle="1" w:styleId="INT-TAB">
    <w:name w:val="INT-TAB"/>
    <w:basedOn w:val="Normal"/>
    <w:link w:val="INT-TABCharChar"/>
    <w:autoRedefine/>
    <w:rsid w:val="00CC7AD7"/>
    <w:pPr>
      <w:keepLines/>
      <w:tabs>
        <w:tab w:val="left" w:pos="1701"/>
        <w:tab w:val="left" w:pos="3941"/>
      </w:tabs>
      <w:suppressAutoHyphens/>
      <w:spacing w:before="80" w:after="80"/>
      <w:ind w:left="1134" w:firstLine="567"/>
    </w:pPr>
    <w:rPr>
      <w:rFonts w:eastAsia="Arial"/>
      <w:szCs w:val="22"/>
      <w:lang w:val="x-none" w:eastAsia="ar-SA"/>
    </w:rPr>
  </w:style>
  <w:style w:type="character" w:customStyle="1" w:styleId="INT-TABCharChar">
    <w:name w:val="INT-TAB Char Char"/>
    <w:link w:val="INT-TAB"/>
    <w:rsid w:val="00CC7AD7"/>
    <w:rPr>
      <w:rFonts w:ascii="Arial" w:eastAsia="Arial" w:hAnsi="Arial"/>
      <w:sz w:val="22"/>
      <w:szCs w:val="22"/>
      <w:lang w:val="x-none" w:eastAsia="ar-SA"/>
    </w:rPr>
  </w:style>
  <w:style w:type="paragraph" w:customStyle="1" w:styleId="WW-Corpodetexto21">
    <w:name w:val="WW-Corpo de texto 21"/>
    <w:basedOn w:val="Normal"/>
    <w:rsid w:val="00CC7AD7"/>
    <w:pPr>
      <w:widowControl w:val="0"/>
      <w:suppressAutoHyphens/>
    </w:pPr>
    <w:rPr>
      <w:noProof/>
      <w:lang w:eastAsia="ar-SA"/>
    </w:rPr>
  </w:style>
  <w:style w:type="paragraph" w:customStyle="1" w:styleId="product-detailslist-item">
    <w:name w:val="product-details__list-item"/>
    <w:basedOn w:val="Normal"/>
    <w:rsid w:val="00F01BDD"/>
    <w:pPr>
      <w:spacing w:before="100" w:beforeAutospacing="1" w:after="100" w:afterAutospacing="1"/>
      <w:jc w:val="left"/>
    </w:pPr>
    <w:rPr>
      <w:rFonts w:ascii="Times New Roman" w:hAnsi="Times New Roman"/>
      <w:sz w:val="24"/>
      <w:szCs w:val="24"/>
    </w:rPr>
  </w:style>
  <w:style w:type="paragraph" w:customStyle="1" w:styleId="CORPO">
    <w:name w:val="CORPO"/>
    <w:basedOn w:val="PargrafodaLista"/>
    <w:link w:val="CORPOChar"/>
    <w:autoRedefine/>
    <w:qFormat/>
    <w:rsid w:val="006F4317"/>
    <w:pPr>
      <w:suppressAutoHyphens w:val="0"/>
      <w:ind w:left="284" w:firstLine="349"/>
      <w:contextualSpacing/>
    </w:pPr>
    <w:rPr>
      <w:rFonts w:eastAsia="Calibri"/>
      <w:b/>
      <w:bCs/>
      <w:snapToGrid w:val="0"/>
      <w:sz w:val="22"/>
      <w:szCs w:val="22"/>
      <w:lang w:eastAsia="en-US"/>
    </w:rPr>
  </w:style>
  <w:style w:type="character" w:customStyle="1" w:styleId="CORPOChar">
    <w:name w:val="CORPO Char"/>
    <w:link w:val="CORPO"/>
    <w:rsid w:val="006F4317"/>
    <w:rPr>
      <w:rFonts w:ascii="Arial" w:eastAsia="Calibri" w:hAnsi="Arial" w:cs="Arial"/>
      <w:b/>
      <w:bCs/>
      <w:snapToGrid w:val="0"/>
      <w:sz w:val="22"/>
      <w:szCs w:val="22"/>
      <w:lang w:eastAsia="en-US"/>
    </w:rPr>
  </w:style>
  <w:style w:type="paragraph" w:customStyle="1" w:styleId="3SUBSUB">
    <w:name w:val="3 SUBSUB"/>
    <w:basedOn w:val="PargrafodaLista"/>
    <w:link w:val="3SUBSUBChar"/>
    <w:qFormat/>
    <w:rsid w:val="009872C9"/>
    <w:pPr>
      <w:numPr>
        <w:numId w:val="29"/>
      </w:numPr>
      <w:suppressAutoHyphens w:val="0"/>
      <w:spacing w:line="276" w:lineRule="auto"/>
      <w:contextualSpacing/>
      <w:jc w:val="left"/>
    </w:pPr>
    <w:rPr>
      <w:rFonts w:ascii="Calibri" w:eastAsia="Calibri" w:hAnsi="Calibri" w:cs="Times New Roman"/>
      <w:b/>
      <w:sz w:val="22"/>
      <w:szCs w:val="22"/>
      <w:lang w:eastAsia="en-US"/>
    </w:rPr>
  </w:style>
  <w:style w:type="character" w:customStyle="1" w:styleId="3SUBSUBChar">
    <w:name w:val="3 SUBSUB Char"/>
    <w:link w:val="3SUBSUB"/>
    <w:rsid w:val="009872C9"/>
    <w:rPr>
      <w:rFonts w:ascii="Calibri" w:eastAsia="Calibri" w:hAnsi="Calibri"/>
      <w:b/>
      <w:sz w:val="22"/>
      <w:szCs w:val="22"/>
      <w:lang w:eastAsia="en-US"/>
    </w:rPr>
  </w:style>
  <w:style w:type="character" w:customStyle="1" w:styleId="title2nb">
    <w:name w:val="title2nb"/>
    <w:rsid w:val="004F7397"/>
    <w:rPr>
      <w:sz w:val="22"/>
      <w:szCs w:val="22"/>
    </w:rPr>
  </w:style>
  <w:style w:type="character" w:customStyle="1" w:styleId="normaltextrun">
    <w:name w:val="normaltextrun"/>
    <w:rsid w:val="002A5720"/>
  </w:style>
  <w:style w:type="character" w:customStyle="1" w:styleId="eop">
    <w:name w:val="eop"/>
    <w:rsid w:val="002A5720"/>
  </w:style>
  <w:style w:type="paragraph" w:customStyle="1" w:styleId="paragraph">
    <w:name w:val="paragraph"/>
    <w:basedOn w:val="Normal"/>
    <w:rsid w:val="00C973CC"/>
    <w:pPr>
      <w:spacing w:before="100" w:beforeAutospacing="1" w:after="100" w:afterAutospacing="1"/>
      <w:jc w:val="left"/>
    </w:pPr>
    <w:rPr>
      <w:rFonts w:ascii="Times New Roman" w:hAnsi="Times New Roman"/>
      <w:sz w:val="24"/>
      <w:szCs w:val="24"/>
    </w:rPr>
  </w:style>
  <w:style w:type="character" w:customStyle="1" w:styleId="spellingerror">
    <w:name w:val="spellingerror"/>
    <w:rsid w:val="00C973CC"/>
  </w:style>
  <w:style w:type="character" w:customStyle="1" w:styleId="contextualspellingandgrammarerror">
    <w:name w:val="contextualspellingandgrammarerror"/>
    <w:rsid w:val="00C973CC"/>
  </w:style>
  <w:style w:type="paragraph" w:customStyle="1" w:styleId="Corpodetexto22">
    <w:name w:val="Corpo de texto 22"/>
    <w:basedOn w:val="Normal"/>
    <w:rsid w:val="004D178D"/>
    <w:pPr>
      <w:ind w:left="1134" w:hanging="1134"/>
    </w:pPr>
  </w:style>
  <w:style w:type="paragraph" w:customStyle="1" w:styleId="Recuodecorpodetexto22">
    <w:name w:val="Recuo de corpo de texto 22"/>
    <w:basedOn w:val="Normal"/>
    <w:rsid w:val="004D178D"/>
    <w:pPr>
      <w:widowControl w:val="0"/>
      <w:ind w:left="1134" w:hanging="1134"/>
    </w:pPr>
  </w:style>
  <w:style w:type="paragraph" w:customStyle="1" w:styleId="Textoembloco2">
    <w:name w:val="Texto em bloco2"/>
    <w:basedOn w:val="Normal"/>
    <w:rsid w:val="004D178D"/>
    <w:pPr>
      <w:ind w:left="1134" w:right="-57" w:hanging="1134"/>
    </w:pPr>
    <w:rPr>
      <w:sz w:val="21"/>
    </w:rPr>
  </w:style>
  <w:style w:type="paragraph" w:customStyle="1" w:styleId="Corpodetexto32">
    <w:name w:val="Corpo de texto 32"/>
    <w:basedOn w:val="Normal"/>
    <w:rsid w:val="004D178D"/>
    <w:rPr>
      <w:sz w:val="20"/>
    </w:rPr>
  </w:style>
  <w:style w:type="character" w:customStyle="1" w:styleId="RecuodecorpodetextoChar">
    <w:name w:val="Recuo de corpo de texto Char"/>
    <w:link w:val="Recuodecorpodetexto"/>
    <w:rsid w:val="004D178D"/>
    <w:rPr>
      <w:rFonts w:ascii="Arial" w:hAnsi="Arial"/>
    </w:rPr>
  </w:style>
  <w:style w:type="paragraph" w:customStyle="1" w:styleId="paragJust">
    <w:name w:val="paragJust"/>
    <w:rsid w:val="004D178D"/>
    <w:pPr>
      <w:spacing w:after="100" w:line="259" w:lineRule="auto"/>
      <w:jc w:val="both"/>
    </w:pPr>
    <w:rPr>
      <w:rFonts w:ascii="Arial" w:eastAsia="Arial" w:hAnsi="Arial" w:cs="Arial"/>
    </w:rPr>
  </w:style>
  <w:style w:type="character" w:customStyle="1" w:styleId="title2">
    <w:name w:val="title2"/>
    <w:rsid w:val="00CC77DF"/>
    <w:rPr>
      <w:b/>
      <w:sz w:val="22"/>
      <w:szCs w:val="22"/>
    </w:rPr>
  </w:style>
  <w:style w:type="paragraph" w:customStyle="1" w:styleId="MDUFOPNORMAL">
    <w:name w:val="MD UFOP NORMAL"/>
    <w:basedOn w:val="Recuodecorpodetexto"/>
    <w:link w:val="MDUFOPNORMALChar"/>
    <w:qFormat/>
    <w:rsid w:val="00FA4D24"/>
    <w:pPr>
      <w:widowControl w:val="0"/>
      <w:tabs>
        <w:tab w:val="left" w:pos="851"/>
      </w:tabs>
      <w:suppressAutoHyphens/>
      <w:ind w:left="851" w:firstLine="0"/>
      <w:jc w:val="left"/>
    </w:pPr>
    <w:rPr>
      <w:rFonts w:cs="Arial"/>
      <w:szCs w:val="24"/>
      <w:lang w:eastAsia="zh-CN"/>
    </w:rPr>
  </w:style>
  <w:style w:type="character" w:customStyle="1" w:styleId="MDUFOPNORMALChar">
    <w:name w:val="MD UFOP NORMAL Char"/>
    <w:link w:val="MDUFOPNORMAL"/>
    <w:rsid w:val="00FA4D24"/>
    <w:rPr>
      <w:rFonts w:ascii="Arial" w:hAnsi="Arial" w:cs="Arial"/>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46613">
      <w:bodyDiv w:val="1"/>
      <w:marLeft w:val="0"/>
      <w:marRight w:val="0"/>
      <w:marTop w:val="0"/>
      <w:marBottom w:val="0"/>
      <w:divBdr>
        <w:top w:val="none" w:sz="0" w:space="0" w:color="auto"/>
        <w:left w:val="none" w:sz="0" w:space="0" w:color="auto"/>
        <w:bottom w:val="none" w:sz="0" w:space="0" w:color="auto"/>
        <w:right w:val="none" w:sz="0" w:space="0" w:color="auto"/>
      </w:divBdr>
    </w:div>
    <w:div w:id="12727961">
      <w:bodyDiv w:val="1"/>
      <w:marLeft w:val="0"/>
      <w:marRight w:val="0"/>
      <w:marTop w:val="0"/>
      <w:marBottom w:val="0"/>
      <w:divBdr>
        <w:top w:val="none" w:sz="0" w:space="0" w:color="auto"/>
        <w:left w:val="none" w:sz="0" w:space="0" w:color="auto"/>
        <w:bottom w:val="none" w:sz="0" w:space="0" w:color="auto"/>
        <w:right w:val="none" w:sz="0" w:space="0" w:color="auto"/>
      </w:divBdr>
    </w:div>
    <w:div w:id="13505474">
      <w:bodyDiv w:val="1"/>
      <w:marLeft w:val="0"/>
      <w:marRight w:val="0"/>
      <w:marTop w:val="0"/>
      <w:marBottom w:val="0"/>
      <w:divBdr>
        <w:top w:val="none" w:sz="0" w:space="0" w:color="auto"/>
        <w:left w:val="none" w:sz="0" w:space="0" w:color="auto"/>
        <w:bottom w:val="none" w:sz="0" w:space="0" w:color="auto"/>
        <w:right w:val="none" w:sz="0" w:space="0" w:color="auto"/>
      </w:divBdr>
    </w:div>
    <w:div w:id="15815128">
      <w:bodyDiv w:val="1"/>
      <w:marLeft w:val="0"/>
      <w:marRight w:val="0"/>
      <w:marTop w:val="0"/>
      <w:marBottom w:val="0"/>
      <w:divBdr>
        <w:top w:val="none" w:sz="0" w:space="0" w:color="auto"/>
        <w:left w:val="none" w:sz="0" w:space="0" w:color="auto"/>
        <w:bottom w:val="none" w:sz="0" w:space="0" w:color="auto"/>
        <w:right w:val="none" w:sz="0" w:space="0" w:color="auto"/>
      </w:divBdr>
    </w:div>
    <w:div w:id="21564528">
      <w:bodyDiv w:val="1"/>
      <w:marLeft w:val="0"/>
      <w:marRight w:val="0"/>
      <w:marTop w:val="0"/>
      <w:marBottom w:val="0"/>
      <w:divBdr>
        <w:top w:val="none" w:sz="0" w:space="0" w:color="auto"/>
        <w:left w:val="none" w:sz="0" w:space="0" w:color="auto"/>
        <w:bottom w:val="none" w:sz="0" w:space="0" w:color="auto"/>
        <w:right w:val="none" w:sz="0" w:space="0" w:color="auto"/>
      </w:divBdr>
    </w:div>
    <w:div w:id="22948826">
      <w:bodyDiv w:val="1"/>
      <w:marLeft w:val="0"/>
      <w:marRight w:val="0"/>
      <w:marTop w:val="0"/>
      <w:marBottom w:val="0"/>
      <w:divBdr>
        <w:top w:val="none" w:sz="0" w:space="0" w:color="auto"/>
        <w:left w:val="none" w:sz="0" w:space="0" w:color="auto"/>
        <w:bottom w:val="none" w:sz="0" w:space="0" w:color="auto"/>
        <w:right w:val="none" w:sz="0" w:space="0" w:color="auto"/>
      </w:divBdr>
    </w:div>
    <w:div w:id="30695548">
      <w:bodyDiv w:val="1"/>
      <w:marLeft w:val="0"/>
      <w:marRight w:val="0"/>
      <w:marTop w:val="0"/>
      <w:marBottom w:val="0"/>
      <w:divBdr>
        <w:top w:val="none" w:sz="0" w:space="0" w:color="auto"/>
        <w:left w:val="none" w:sz="0" w:space="0" w:color="auto"/>
        <w:bottom w:val="none" w:sz="0" w:space="0" w:color="auto"/>
        <w:right w:val="none" w:sz="0" w:space="0" w:color="auto"/>
      </w:divBdr>
    </w:div>
    <w:div w:id="32969435">
      <w:bodyDiv w:val="1"/>
      <w:marLeft w:val="0"/>
      <w:marRight w:val="0"/>
      <w:marTop w:val="0"/>
      <w:marBottom w:val="0"/>
      <w:divBdr>
        <w:top w:val="none" w:sz="0" w:space="0" w:color="auto"/>
        <w:left w:val="none" w:sz="0" w:space="0" w:color="auto"/>
        <w:bottom w:val="none" w:sz="0" w:space="0" w:color="auto"/>
        <w:right w:val="none" w:sz="0" w:space="0" w:color="auto"/>
      </w:divBdr>
    </w:div>
    <w:div w:id="39282433">
      <w:bodyDiv w:val="1"/>
      <w:marLeft w:val="0"/>
      <w:marRight w:val="0"/>
      <w:marTop w:val="0"/>
      <w:marBottom w:val="0"/>
      <w:divBdr>
        <w:top w:val="none" w:sz="0" w:space="0" w:color="auto"/>
        <w:left w:val="none" w:sz="0" w:space="0" w:color="auto"/>
        <w:bottom w:val="none" w:sz="0" w:space="0" w:color="auto"/>
        <w:right w:val="none" w:sz="0" w:space="0" w:color="auto"/>
      </w:divBdr>
    </w:div>
    <w:div w:id="50421436">
      <w:bodyDiv w:val="1"/>
      <w:marLeft w:val="0"/>
      <w:marRight w:val="0"/>
      <w:marTop w:val="0"/>
      <w:marBottom w:val="0"/>
      <w:divBdr>
        <w:top w:val="none" w:sz="0" w:space="0" w:color="auto"/>
        <w:left w:val="none" w:sz="0" w:space="0" w:color="auto"/>
        <w:bottom w:val="none" w:sz="0" w:space="0" w:color="auto"/>
        <w:right w:val="none" w:sz="0" w:space="0" w:color="auto"/>
      </w:divBdr>
    </w:div>
    <w:div w:id="51537684">
      <w:bodyDiv w:val="1"/>
      <w:marLeft w:val="0"/>
      <w:marRight w:val="0"/>
      <w:marTop w:val="0"/>
      <w:marBottom w:val="0"/>
      <w:divBdr>
        <w:top w:val="none" w:sz="0" w:space="0" w:color="auto"/>
        <w:left w:val="none" w:sz="0" w:space="0" w:color="auto"/>
        <w:bottom w:val="none" w:sz="0" w:space="0" w:color="auto"/>
        <w:right w:val="none" w:sz="0" w:space="0" w:color="auto"/>
      </w:divBdr>
    </w:div>
    <w:div w:id="52629447">
      <w:bodyDiv w:val="1"/>
      <w:marLeft w:val="0"/>
      <w:marRight w:val="0"/>
      <w:marTop w:val="0"/>
      <w:marBottom w:val="0"/>
      <w:divBdr>
        <w:top w:val="none" w:sz="0" w:space="0" w:color="auto"/>
        <w:left w:val="none" w:sz="0" w:space="0" w:color="auto"/>
        <w:bottom w:val="none" w:sz="0" w:space="0" w:color="auto"/>
        <w:right w:val="none" w:sz="0" w:space="0" w:color="auto"/>
      </w:divBdr>
    </w:div>
    <w:div w:id="55665073">
      <w:bodyDiv w:val="1"/>
      <w:marLeft w:val="0"/>
      <w:marRight w:val="0"/>
      <w:marTop w:val="0"/>
      <w:marBottom w:val="0"/>
      <w:divBdr>
        <w:top w:val="none" w:sz="0" w:space="0" w:color="auto"/>
        <w:left w:val="none" w:sz="0" w:space="0" w:color="auto"/>
        <w:bottom w:val="none" w:sz="0" w:space="0" w:color="auto"/>
        <w:right w:val="none" w:sz="0" w:space="0" w:color="auto"/>
      </w:divBdr>
    </w:div>
    <w:div w:id="59062801">
      <w:bodyDiv w:val="1"/>
      <w:marLeft w:val="0"/>
      <w:marRight w:val="0"/>
      <w:marTop w:val="0"/>
      <w:marBottom w:val="0"/>
      <w:divBdr>
        <w:top w:val="none" w:sz="0" w:space="0" w:color="auto"/>
        <w:left w:val="none" w:sz="0" w:space="0" w:color="auto"/>
        <w:bottom w:val="none" w:sz="0" w:space="0" w:color="auto"/>
        <w:right w:val="none" w:sz="0" w:space="0" w:color="auto"/>
      </w:divBdr>
    </w:div>
    <w:div w:id="61100311">
      <w:bodyDiv w:val="1"/>
      <w:marLeft w:val="0"/>
      <w:marRight w:val="0"/>
      <w:marTop w:val="0"/>
      <w:marBottom w:val="0"/>
      <w:divBdr>
        <w:top w:val="none" w:sz="0" w:space="0" w:color="auto"/>
        <w:left w:val="none" w:sz="0" w:space="0" w:color="auto"/>
        <w:bottom w:val="none" w:sz="0" w:space="0" w:color="auto"/>
        <w:right w:val="none" w:sz="0" w:space="0" w:color="auto"/>
      </w:divBdr>
    </w:div>
    <w:div w:id="65955469">
      <w:bodyDiv w:val="1"/>
      <w:marLeft w:val="0"/>
      <w:marRight w:val="0"/>
      <w:marTop w:val="0"/>
      <w:marBottom w:val="0"/>
      <w:divBdr>
        <w:top w:val="none" w:sz="0" w:space="0" w:color="auto"/>
        <w:left w:val="none" w:sz="0" w:space="0" w:color="auto"/>
        <w:bottom w:val="none" w:sz="0" w:space="0" w:color="auto"/>
        <w:right w:val="none" w:sz="0" w:space="0" w:color="auto"/>
      </w:divBdr>
    </w:div>
    <w:div w:id="66072360">
      <w:bodyDiv w:val="1"/>
      <w:marLeft w:val="0"/>
      <w:marRight w:val="0"/>
      <w:marTop w:val="0"/>
      <w:marBottom w:val="0"/>
      <w:divBdr>
        <w:top w:val="none" w:sz="0" w:space="0" w:color="auto"/>
        <w:left w:val="none" w:sz="0" w:space="0" w:color="auto"/>
        <w:bottom w:val="none" w:sz="0" w:space="0" w:color="auto"/>
        <w:right w:val="none" w:sz="0" w:space="0" w:color="auto"/>
      </w:divBdr>
    </w:div>
    <w:div w:id="66391704">
      <w:bodyDiv w:val="1"/>
      <w:marLeft w:val="0"/>
      <w:marRight w:val="0"/>
      <w:marTop w:val="0"/>
      <w:marBottom w:val="0"/>
      <w:divBdr>
        <w:top w:val="none" w:sz="0" w:space="0" w:color="auto"/>
        <w:left w:val="none" w:sz="0" w:space="0" w:color="auto"/>
        <w:bottom w:val="none" w:sz="0" w:space="0" w:color="auto"/>
        <w:right w:val="none" w:sz="0" w:space="0" w:color="auto"/>
      </w:divBdr>
    </w:div>
    <w:div w:id="68313037">
      <w:bodyDiv w:val="1"/>
      <w:marLeft w:val="0"/>
      <w:marRight w:val="0"/>
      <w:marTop w:val="0"/>
      <w:marBottom w:val="0"/>
      <w:divBdr>
        <w:top w:val="none" w:sz="0" w:space="0" w:color="auto"/>
        <w:left w:val="none" w:sz="0" w:space="0" w:color="auto"/>
        <w:bottom w:val="none" w:sz="0" w:space="0" w:color="auto"/>
        <w:right w:val="none" w:sz="0" w:space="0" w:color="auto"/>
      </w:divBdr>
    </w:div>
    <w:div w:id="72047073">
      <w:bodyDiv w:val="1"/>
      <w:marLeft w:val="0"/>
      <w:marRight w:val="0"/>
      <w:marTop w:val="0"/>
      <w:marBottom w:val="0"/>
      <w:divBdr>
        <w:top w:val="none" w:sz="0" w:space="0" w:color="auto"/>
        <w:left w:val="none" w:sz="0" w:space="0" w:color="auto"/>
        <w:bottom w:val="none" w:sz="0" w:space="0" w:color="auto"/>
        <w:right w:val="none" w:sz="0" w:space="0" w:color="auto"/>
      </w:divBdr>
    </w:div>
    <w:div w:id="72509163">
      <w:bodyDiv w:val="1"/>
      <w:marLeft w:val="0"/>
      <w:marRight w:val="0"/>
      <w:marTop w:val="0"/>
      <w:marBottom w:val="0"/>
      <w:divBdr>
        <w:top w:val="none" w:sz="0" w:space="0" w:color="auto"/>
        <w:left w:val="none" w:sz="0" w:space="0" w:color="auto"/>
        <w:bottom w:val="none" w:sz="0" w:space="0" w:color="auto"/>
        <w:right w:val="none" w:sz="0" w:space="0" w:color="auto"/>
      </w:divBdr>
    </w:div>
    <w:div w:id="73667120">
      <w:bodyDiv w:val="1"/>
      <w:marLeft w:val="0"/>
      <w:marRight w:val="0"/>
      <w:marTop w:val="0"/>
      <w:marBottom w:val="0"/>
      <w:divBdr>
        <w:top w:val="none" w:sz="0" w:space="0" w:color="auto"/>
        <w:left w:val="none" w:sz="0" w:space="0" w:color="auto"/>
        <w:bottom w:val="none" w:sz="0" w:space="0" w:color="auto"/>
        <w:right w:val="none" w:sz="0" w:space="0" w:color="auto"/>
      </w:divBdr>
    </w:div>
    <w:div w:id="81147873">
      <w:bodyDiv w:val="1"/>
      <w:marLeft w:val="0"/>
      <w:marRight w:val="0"/>
      <w:marTop w:val="0"/>
      <w:marBottom w:val="0"/>
      <w:divBdr>
        <w:top w:val="none" w:sz="0" w:space="0" w:color="auto"/>
        <w:left w:val="none" w:sz="0" w:space="0" w:color="auto"/>
        <w:bottom w:val="none" w:sz="0" w:space="0" w:color="auto"/>
        <w:right w:val="none" w:sz="0" w:space="0" w:color="auto"/>
      </w:divBdr>
    </w:div>
    <w:div w:id="85466499">
      <w:bodyDiv w:val="1"/>
      <w:marLeft w:val="0"/>
      <w:marRight w:val="0"/>
      <w:marTop w:val="0"/>
      <w:marBottom w:val="0"/>
      <w:divBdr>
        <w:top w:val="none" w:sz="0" w:space="0" w:color="auto"/>
        <w:left w:val="none" w:sz="0" w:space="0" w:color="auto"/>
        <w:bottom w:val="none" w:sz="0" w:space="0" w:color="auto"/>
        <w:right w:val="none" w:sz="0" w:space="0" w:color="auto"/>
      </w:divBdr>
    </w:div>
    <w:div w:id="87049515">
      <w:bodyDiv w:val="1"/>
      <w:marLeft w:val="0"/>
      <w:marRight w:val="0"/>
      <w:marTop w:val="0"/>
      <w:marBottom w:val="0"/>
      <w:divBdr>
        <w:top w:val="none" w:sz="0" w:space="0" w:color="auto"/>
        <w:left w:val="none" w:sz="0" w:space="0" w:color="auto"/>
        <w:bottom w:val="none" w:sz="0" w:space="0" w:color="auto"/>
        <w:right w:val="none" w:sz="0" w:space="0" w:color="auto"/>
      </w:divBdr>
    </w:div>
    <w:div w:id="87701737">
      <w:bodyDiv w:val="1"/>
      <w:marLeft w:val="0"/>
      <w:marRight w:val="0"/>
      <w:marTop w:val="0"/>
      <w:marBottom w:val="0"/>
      <w:divBdr>
        <w:top w:val="none" w:sz="0" w:space="0" w:color="auto"/>
        <w:left w:val="none" w:sz="0" w:space="0" w:color="auto"/>
        <w:bottom w:val="none" w:sz="0" w:space="0" w:color="auto"/>
        <w:right w:val="none" w:sz="0" w:space="0" w:color="auto"/>
      </w:divBdr>
    </w:div>
    <w:div w:id="89355187">
      <w:bodyDiv w:val="1"/>
      <w:marLeft w:val="0"/>
      <w:marRight w:val="0"/>
      <w:marTop w:val="0"/>
      <w:marBottom w:val="0"/>
      <w:divBdr>
        <w:top w:val="none" w:sz="0" w:space="0" w:color="auto"/>
        <w:left w:val="none" w:sz="0" w:space="0" w:color="auto"/>
        <w:bottom w:val="none" w:sz="0" w:space="0" w:color="auto"/>
        <w:right w:val="none" w:sz="0" w:space="0" w:color="auto"/>
      </w:divBdr>
    </w:div>
    <w:div w:id="92483406">
      <w:bodyDiv w:val="1"/>
      <w:marLeft w:val="0"/>
      <w:marRight w:val="0"/>
      <w:marTop w:val="0"/>
      <w:marBottom w:val="0"/>
      <w:divBdr>
        <w:top w:val="none" w:sz="0" w:space="0" w:color="auto"/>
        <w:left w:val="none" w:sz="0" w:space="0" w:color="auto"/>
        <w:bottom w:val="none" w:sz="0" w:space="0" w:color="auto"/>
        <w:right w:val="none" w:sz="0" w:space="0" w:color="auto"/>
      </w:divBdr>
    </w:div>
    <w:div w:id="94639051">
      <w:bodyDiv w:val="1"/>
      <w:marLeft w:val="0"/>
      <w:marRight w:val="0"/>
      <w:marTop w:val="0"/>
      <w:marBottom w:val="0"/>
      <w:divBdr>
        <w:top w:val="none" w:sz="0" w:space="0" w:color="auto"/>
        <w:left w:val="none" w:sz="0" w:space="0" w:color="auto"/>
        <w:bottom w:val="none" w:sz="0" w:space="0" w:color="auto"/>
        <w:right w:val="none" w:sz="0" w:space="0" w:color="auto"/>
      </w:divBdr>
    </w:div>
    <w:div w:id="99687663">
      <w:bodyDiv w:val="1"/>
      <w:marLeft w:val="0"/>
      <w:marRight w:val="0"/>
      <w:marTop w:val="0"/>
      <w:marBottom w:val="0"/>
      <w:divBdr>
        <w:top w:val="none" w:sz="0" w:space="0" w:color="auto"/>
        <w:left w:val="none" w:sz="0" w:space="0" w:color="auto"/>
        <w:bottom w:val="none" w:sz="0" w:space="0" w:color="auto"/>
        <w:right w:val="none" w:sz="0" w:space="0" w:color="auto"/>
      </w:divBdr>
    </w:div>
    <w:div w:id="101077996">
      <w:bodyDiv w:val="1"/>
      <w:marLeft w:val="0"/>
      <w:marRight w:val="0"/>
      <w:marTop w:val="0"/>
      <w:marBottom w:val="0"/>
      <w:divBdr>
        <w:top w:val="none" w:sz="0" w:space="0" w:color="auto"/>
        <w:left w:val="none" w:sz="0" w:space="0" w:color="auto"/>
        <w:bottom w:val="none" w:sz="0" w:space="0" w:color="auto"/>
        <w:right w:val="none" w:sz="0" w:space="0" w:color="auto"/>
      </w:divBdr>
    </w:div>
    <w:div w:id="103112026">
      <w:bodyDiv w:val="1"/>
      <w:marLeft w:val="0"/>
      <w:marRight w:val="0"/>
      <w:marTop w:val="0"/>
      <w:marBottom w:val="0"/>
      <w:divBdr>
        <w:top w:val="none" w:sz="0" w:space="0" w:color="auto"/>
        <w:left w:val="none" w:sz="0" w:space="0" w:color="auto"/>
        <w:bottom w:val="none" w:sz="0" w:space="0" w:color="auto"/>
        <w:right w:val="none" w:sz="0" w:space="0" w:color="auto"/>
      </w:divBdr>
    </w:div>
    <w:div w:id="104204495">
      <w:bodyDiv w:val="1"/>
      <w:marLeft w:val="0"/>
      <w:marRight w:val="0"/>
      <w:marTop w:val="0"/>
      <w:marBottom w:val="0"/>
      <w:divBdr>
        <w:top w:val="none" w:sz="0" w:space="0" w:color="auto"/>
        <w:left w:val="none" w:sz="0" w:space="0" w:color="auto"/>
        <w:bottom w:val="none" w:sz="0" w:space="0" w:color="auto"/>
        <w:right w:val="none" w:sz="0" w:space="0" w:color="auto"/>
      </w:divBdr>
    </w:div>
    <w:div w:id="105781785">
      <w:bodyDiv w:val="1"/>
      <w:marLeft w:val="0"/>
      <w:marRight w:val="0"/>
      <w:marTop w:val="0"/>
      <w:marBottom w:val="0"/>
      <w:divBdr>
        <w:top w:val="none" w:sz="0" w:space="0" w:color="auto"/>
        <w:left w:val="none" w:sz="0" w:space="0" w:color="auto"/>
        <w:bottom w:val="none" w:sz="0" w:space="0" w:color="auto"/>
        <w:right w:val="none" w:sz="0" w:space="0" w:color="auto"/>
      </w:divBdr>
    </w:div>
    <w:div w:id="112525404">
      <w:bodyDiv w:val="1"/>
      <w:marLeft w:val="0"/>
      <w:marRight w:val="0"/>
      <w:marTop w:val="0"/>
      <w:marBottom w:val="0"/>
      <w:divBdr>
        <w:top w:val="none" w:sz="0" w:space="0" w:color="auto"/>
        <w:left w:val="none" w:sz="0" w:space="0" w:color="auto"/>
        <w:bottom w:val="none" w:sz="0" w:space="0" w:color="auto"/>
        <w:right w:val="none" w:sz="0" w:space="0" w:color="auto"/>
      </w:divBdr>
    </w:div>
    <w:div w:id="116610176">
      <w:bodyDiv w:val="1"/>
      <w:marLeft w:val="0"/>
      <w:marRight w:val="0"/>
      <w:marTop w:val="0"/>
      <w:marBottom w:val="0"/>
      <w:divBdr>
        <w:top w:val="none" w:sz="0" w:space="0" w:color="auto"/>
        <w:left w:val="none" w:sz="0" w:space="0" w:color="auto"/>
        <w:bottom w:val="none" w:sz="0" w:space="0" w:color="auto"/>
        <w:right w:val="none" w:sz="0" w:space="0" w:color="auto"/>
      </w:divBdr>
    </w:div>
    <w:div w:id="117114319">
      <w:bodyDiv w:val="1"/>
      <w:marLeft w:val="0"/>
      <w:marRight w:val="0"/>
      <w:marTop w:val="0"/>
      <w:marBottom w:val="0"/>
      <w:divBdr>
        <w:top w:val="none" w:sz="0" w:space="0" w:color="auto"/>
        <w:left w:val="none" w:sz="0" w:space="0" w:color="auto"/>
        <w:bottom w:val="none" w:sz="0" w:space="0" w:color="auto"/>
        <w:right w:val="none" w:sz="0" w:space="0" w:color="auto"/>
      </w:divBdr>
    </w:div>
    <w:div w:id="117378153">
      <w:bodyDiv w:val="1"/>
      <w:marLeft w:val="0"/>
      <w:marRight w:val="0"/>
      <w:marTop w:val="0"/>
      <w:marBottom w:val="0"/>
      <w:divBdr>
        <w:top w:val="none" w:sz="0" w:space="0" w:color="auto"/>
        <w:left w:val="none" w:sz="0" w:space="0" w:color="auto"/>
        <w:bottom w:val="none" w:sz="0" w:space="0" w:color="auto"/>
        <w:right w:val="none" w:sz="0" w:space="0" w:color="auto"/>
      </w:divBdr>
    </w:div>
    <w:div w:id="126634272">
      <w:bodyDiv w:val="1"/>
      <w:marLeft w:val="0"/>
      <w:marRight w:val="0"/>
      <w:marTop w:val="0"/>
      <w:marBottom w:val="0"/>
      <w:divBdr>
        <w:top w:val="none" w:sz="0" w:space="0" w:color="auto"/>
        <w:left w:val="none" w:sz="0" w:space="0" w:color="auto"/>
        <w:bottom w:val="none" w:sz="0" w:space="0" w:color="auto"/>
        <w:right w:val="none" w:sz="0" w:space="0" w:color="auto"/>
      </w:divBdr>
    </w:div>
    <w:div w:id="128208653">
      <w:bodyDiv w:val="1"/>
      <w:marLeft w:val="0"/>
      <w:marRight w:val="0"/>
      <w:marTop w:val="0"/>
      <w:marBottom w:val="0"/>
      <w:divBdr>
        <w:top w:val="none" w:sz="0" w:space="0" w:color="auto"/>
        <w:left w:val="none" w:sz="0" w:space="0" w:color="auto"/>
        <w:bottom w:val="none" w:sz="0" w:space="0" w:color="auto"/>
        <w:right w:val="none" w:sz="0" w:space="0" w:color="auto"/>
      </w:divBdr>
    </w:div>
    <w:div w:id="130026494">
      <w:bodyDiv w:val="1"/>
      <w:marLeft w:val="0"/>
      <w:marRight w:val="0"/>
      <w:marTop w:val="0"/>
      <w:marBottom w:val="0"/>
      <w:divBdr>
        <w:top w:val="none" w:sz="0" w:space="0" w:color="auto"/>
        <w:left w:val="none" w:sz="0" w:space="0" w:color="auto"/>
        <w:bottom w:val="none" w:sz="0" w:space="0" w:color="auto"/>
        <w:right w:val="none" w:sz="0" w:space="0" w:color="auto"/>
      </w:divBdr>
    </w:div>
    <w:div w:id="137263621">
      <w:bodyDiv w:val="1"/>
      <w:marLeft w:val="0"/>
      <w:marRight w:val="0"/>
      <w:marTop w:val="0"/>
      <w:marBottom w:val="0"/>
      <w:divBdr>
        <w:top w:val="none" w:sz="0" w:space="0" w:color="auto"/>
        <w:left w:val="none" w:sz="0" w:space="0" w:color="auto"/>
        <w:bottom w:val="none" w:sz="0" w:space="0" w:color="auto"/>
        <w:right w:val="none" w:sz="0" w:space="0" w:color="auto"/>
      </w:divBdr>
    </w:div>
    <w:div w:id="139854727">
      <w:bodyDiv w:val="1"/>
      <w:marLeft w:val="0"/>
      <w:marRight w:val="0"/>
      <w:marTop w:val="0"/>
      <w:marBottom w:val="0"/>
      <w:divBdr>
        <w:top w:val="none" w:sz="0" w:space="0" w:color="auto"/>
        <w:left w:val="none" w:sz="0" w:space="0" w:color="auto"/>
        <w:bottom w:val="none" w:sz="0" w:space="0" w:color="auto"/>
        <w:right w:val="none" w:sz="0" w:space="0" w:color="auto"/>
      </w:divBdr>
    </w:div>
    <w:div w:id="149949545">
      <w:bodyDiv w:val="1"/>
      <w:marLeft w:val="0"/>
      <w:marRight w:val="0"/>
      <w:marTop w:val="0"/>
      <w:marBottom w:val="0"/>
      <w:divBdr>
        <w:top w:val="none" w:sz="0" w:space="0" w:color="auto"/>
        <w:left w:val="none" w:sz="0" w:space="0" w:color="auto"/>
        <w:bottom w:val="none" w:sz="0" w:space="0" w:color="auto"/>
        <w:right w:val="none" w:sz="0" w:space="0" w:color="auto"/>
      </w:divBdr>
    </w:div>
    <w:div w:id="152373395">
      <w:bodyDiv w:val="1"/>
      <w:marLeft w:val="0"/>
      <w:marRight w:val="0"/>
      <w:marTop w:val="0"/>
      <w:marBottom w:val="0"/>
      <w:divBdr>
        <w:top w:val="none" w:sz="0" w:space="0" w:color="auto"/>
        <w:left w:val="none" w:sz="0" w:space="0" w:color="auto"/>
        <w:bottom w:val="none" w:sz="0" w:space="0" w:color="auto"/>
        <w:right w:val="none" w:sz="0" w:space="0" w:color="auto"/>
      </w:divBdr>
    </w:div>
    <w:div w:id="154955364">
      <w:bodyDiv w:val="1"/>
      <w:marLeft w:val="0"/>
      <w:marRight w:val="0"/>
      <w:marTop w:val="0"/>
      <w:marBottom w:val="0"/>
      <w:divBdr>
        <w:top w:val="none" w:sz="0" w:space="0" w:color="auto"/>
        <w:left w:val="none" w:sz="0" w:space="0" w:color="auto"/>
        <w:bottom w:val="none" w:sz="0" w:space="0" w:color="auto"/>
        <w:right w:val="none" w:sz="0" w:space="0" w:color="auto"/>
      </w:divBdr>
    </w:div>
    <w:div w:id="156769731">
      <w:bodyDiv w:val="1"/>
      <w:marLeft w:val="0"/>
      <w:marRight w:val="0"/>
      <w:marTop w:val="0"/>
      <w:marBottom w:val="0"/>
      <w:divBdr>
        <w:top w:val="none" w:sz="0" w:space="0" w:color="auto"/>
        <w:left w:val="none" w:sz="0" w:space="0" w:color="auto"/>
        <w:bottom w:val="none" w:sz="0" w:space="0" w:color="auto"/>
        <w:right w:val="none" w:sz="0" w:space="0" w:color="auto"/>
      </w:divBdr>
    </w:div>
    <w:div w:id="157040087">
      <w:bodyDiv w:val="1"/>
      <w:marLeft w:val="0"/>
      <w:marRight w:val="0"/>
      <w:marTop w:val="0"/>
      <w:marBottom w:val="0"/>
      <w:divBdr>
        <w:top w:val="none" w:sz="0" w:space="0" w:color="auto"/>
        <w:left w:val="none" w:sz="0" w:space="0" w:color="auto"/>
        <w:bottom w:val="none" w:sz="0" w:space="0" w:color="auto"/>
        <w:right w:val="none" w:sz="0" w:space="0" w:color="auto"/>
      </w:divBdr>
    </w:div>
    <w:div w:id="159467219">
      <w:bodyDiv w:val="1"/>
      <w:marLeft w:val="0"/>
      <w:marRight w:val="0"/>
      <w:marTop w:val="0"/>
      <w:marBottom w:val="0"/>
      <w:divBdr>
        <w:top w:val="none" w:sz="0" w:space="0" w:color="auto"/>
        <w:left w:val="none" w:sz="0" w:space="0" w:color="auto"/>
        <w:bottom w:val="none" w:sz="0" w:space="0" w:color="auto"/>
        <w:right w:val="none" w:sz="0" w:space="0" w:color="auto"/>
      </w:divBdr>
    </w:div>
    <w:div w:id="160437055">
      <w:bodyDiv w:val="1"/>
      <w:marLeft w:val="0"/>
      <w:marRight w:val="0"/>
      <w:marTop w:val="0"/>
      <w:marBottom w:val="0"/>
      <w:divBdr>
        <w:top w:val="none" w:sz="0" w:space="0" w:color="auto"/>
        <w:left w:val="none" w:sz="0" w:space="0" w:color="auto"/>
        <w:bottom w:val="none" w:sz="0" w:space="0" w:color="auto"/>
        <w:right w:val="none" w:sz="0" w:space="0" w:color="auto"/>
      </w:divBdr>
    </w:div>
    <w:div w:id="161435368">
      <w:bodyDiv w:val="1"/>
      <w:marLeft w:val="0"/>
      <w:marRight w:val="0"/>
      <w:marTop w:val="0"/>
      <w:marBottom w:val="0"/>
      <w:divBdr>
        <w:top w:val="none" w:sz="0" w:space="0" w:color="auto"/>
        <w:left w:val="none" w:sz="0" w:space="0" w:color="auto"/>
        <w:bottom w:val="none" w:sz="0" w:space="0" w:color="auto"/>
        <w:right w:val="none" w:sz="0" w:space="0" w:color="auto"/>
      </w:divBdr>
    </w:div>
    <w:div w:id="170024623">
      <w:bodyDiv w:val="1"/>
      <w:marLeft w:val="0"/>
      <w:marRight w:val="0"/>
      <w:marTop w:val="0"/>
      <w:marBottom w:val="0"/>
      <w:divBdr>
        <w:top w:val="none" w:sz="0" w:space="0" w:color="auto"/>
        <w:left w:val="none" w:sz="0" w:space="0" w:color="auto"/>
        <w:bottom w:val="none" w:sz="0" w:space="0" w:color="auto"/>
        <w:right w:val="none" w:sz="0" w:space="0" w:color="auto"/>
      </w:divBdr>
    </w:div>
    <w:div w:id="172036713">
      <w:bodyDiv w:val="1"/>
      <w:marLeft w:val="0"/>
      <w:marRight w:val="0"/>
      <w:marTop w:val="0"/>
      <w:marBottom w:val="0"/>
      <w:divBdr>
        <w:top w:val="none" w:sz="0" w:space="0" w:color="auto"/>
        <w:left w:val="none" w:sz="0" w:space="0" w:color="auto"/>
        <w:bottom w:val="none" w:sz="0" w:space="0" w:color="auto"/>
        <w:right w:val="none" w:sz="0" w:space="0" w:color="auto"/>
      </w:divBdr>
    </w:div>
    <w:div w:id="175273481">
      <w:bodyDiv w:val="1"/>
      <w:marLeft w:val="0"/>
      <w:marRight w:val="0"/>
      <w:marTop w:val="0"/>
      <w:marBottom w:val="0"/>
      <w:divBdr>
        <w:top w:val="none" w:sz="0" w:space="0" w:color="auto"/>
        <w:left w:val="none" w:sz="0" w:space="0" w:color="auto"/>
        <w:bottom w:val="none" w:sz="0" w:space="0" w:color="auto"/>
        <w:right w:val="none" w:sz="0" w:space="0" w:color="auto"/>
      </w:divBdr>
    </w:div>
    <w:div w:id="175386654">
      <w:bodyDiv w:val="1"/>
      <w:marLeft w:val="0"/>
      <w:marRight w:val="0"/>
      <w:marTop w:val="0"/>
      <w:marBottom w:val="0"/>
      <w:divBdr>
        <w:top w:val="none" w:sz="0" w:space="0" w:color="auto"/>
        <w:left w:val="none" w:sz="0" w:space="0" w:color="auto"/>
        <w:bottom w:val="none" w:sz="0" w:space="0" w:color="auto"/>
        <w:right w:val="none" w:sz="0" w:space="0" w:color="auto"/>
      </w:divBdr>
    </w:div>
    <w:div w:id="192351046">
      <w:bodyDiv w:val="1"/>
      <w:marLeft w:val="0"/>
      <w:marRight w:val="0"/>
      <w:marTop w:val="0"/>
      <w:marBottom w:val="0"/>
      <w:divBdr>
        <w:top w:val="none" w:sz="0" w:space="0" w:color="auto"/>
        <w:left w:val="none" w:sz="0" w:space="0" w:color="auto"/>
        <w:bottom w:val="none" w:sz="0" w:space="0" w:color="auto"/>
        <w:right w:val="none" w:sz="0" w:space="0" w:color="auto"/>
      </w:divBdr>
    </w:div>
    <w:div w:id="196964976">
      <w:bodyDiv w:val="1"/>
      <w:marLeft w:val="0"/>
      <w:marRight w:val="0"/>
      <w:marTop w:val="0"/>
      <w:marBottom w:val="0"/>
      <w:divBdr>
        <w:top w:val="none" w:sz="0" w:space="0" w:color="auto"/>
        <w:left w:val="none" w:sz="0" w:space="0" w:color="auto"/>
        <w:bottom w:val="none" w:sz="0" w:space="0" w:color="auto"/>
        <w:right w:val="none" w:sz="0" w:space="0" w:color="auto"/>
      </w:divBdr>
    </w:div>
    <w:div w:id="199050885">
      <w:bodyDiv w:val="1"/>
      <w:marLeft w:val="0"/>
      <w:marRight w:val="0"/>
      <w:marTop w:val="0"/>
      <w:marBottom w:val="0"/>
      <w:divBdr>
        <w:top w:val="none" w:sz="0" w:space="0" w:color="auto"/>
        <w:left w:val="none" w:sz="0" w:space="0" w:color="auto"/>
        <w:bottom w:val="none" w:sz="0" w:space="0" w:color="auto"/>
        <w:right w:val="none" w:sz="0" w:space="0" w:color="auto"/>
      </w:divBdr>
    </w:div>
    <w:div w:id="199323784">
      <w:bodyDiv w:val="1"/>
      <w:marLeft w:val="0"/>
      <w:marRight w:val="0"/>
      <w:marTop w:val="0"/>
      <w:marBottom w:val="0"/>
      <w:divBdr>
        <w:top w:val="none" w:sz="0" w:space="0" w:color="auto"/>
        <w:left w:val="none" w:sz="0" w:space="0" w:color="auto"/>
        <w:bottom w:val="none" w:sz="0" w:space="0" w:color="auto"/>
        <w:right w:val="none" w:sz="0" w:space="0" w:color="auto"/>
      </w:divBdr>
    </w:div>
    <w:div w:id="206643766">
      <w:bodyDiv w:val="1"/>
      <w:marLeft w:val="0"/>
      <w:marRight w:val="0"/>
      <w:marTop w:val="0"/>
      <w:marBottom w:val="0"/>
      <w:divBdr>
        <w:top w:val="none" w:sz="0" w:space="0" w:color="auto"/>
        <w:left w:val="none" w:sz="0" w:space="0" w:color="auto"/>
        <w:bottom w:val="none" w:sz="0" w:space="0" w:color="auto"/>
        <w:right w:val="none" w:sz="0" w:space="0" w:color="auto"/>
      </w:divBdr>
    </w:div>
    <w:div w:id="211431992">
      <w:bodyDiv w:val="1"/>
      <w:marLeft w:val="0"/>
      <w:marRight w:val="0"/>
      <w:marTop w:val="0"/>
      <w:marBottom w:val="0"/>
      <w:divBdr>
        <w:top w:val="none" w:sz="0" w:space="0" w:color="auto"/>
        <w:left w:val="none" w:sz="0" w:space="0" w:color="auto"/>
        <w:bottom w:val="none" w:sz="0" w:space="0" w:color="auto"/>
        <w:right w:val="none" w:sz="0" w:space="0" w:color="auto"/>
      </w:divBdr>
    </w:div>
    <w:div w:id="213125843">
      <w:bodyDiv w:val="1"/>
      <w:marLeft w:val="0"/>
      <w:marRight w:val="0"/>
      <w:marTop w:val="0"/>
      <w:marBottom w:val="0"/>
      <w:divBdr>
        <w:top w:val="none" w:sz="0" w:space="0" w:color="auto"/>
        <w:left w:val="none" w:sz="0" w:space="0" w:color="auto"/>
        <w:bottom w:val="none" w:sz="0" w:space="0" w:color="auto"/>
        <w:right w:val="none" w:sz="0" w:space="0" w:color="auto"/>
      </w:divBdr>
    </w:div>
    <w:div w:id="214240420">
      <w:bodyDiv w:val="1"/>
      <w:marLeft w:val="0"/>
      <w:marRight w:val="0"/>
      <w:marTop w:val="0"/>
      <w:marBottom w:val="0"/>
      <w:divBdr>
        <w:top w:val="none" w:sz="0" w:space="0" w:color="auto"/>
        <w:left w:val="none" w:sz="0" w:space="0" w:color="auto"/>
        <w:bottom w:val="none" w:sz="0" w:space="0" w:color="auto"/>
        <w:right w:val="none" w:sz="0" w:space="0" w:color="auto"/>
      </w:divBdr>
    </w:div>
    <w:div w:id="218635034">
      <w:bodyDiv w:val="1"/>
      <w:marLeft w:val="0"/>
      <w:marRight w:val="0"/>
      <w:marTop w:val="0"/>
      <w:marBottom w:val="0"/>
      <w:divBdr>
        <w:top w:val="none" w:sz="0" w:space="0" w:color="auto"/>
        <w:left w:val="none" w:sz="0" w:space="0" w:color="auto"/>
        <w:bottom w:val="none" w:sz="0" w:space="0" w:color="auto"/>
        <w:right w:val="none" w:sz="0" w:space="0" w:color="auto"/>
      </w:divBdr>
    </w:div>
    <w:div w:id="220018280">
      <w:bodyDiv w:val="1"/>
      <w:marLeft w:val="0"/>
      <w:marRight w:val="0"/>
      <w:marTop w:val="0"/>
      <w:marBottom w:val="0"/>
      <w:divBdr>
        <w:top w:val="none" w:sz="0" w:space="0" w:color="auto"/>
        <w:left w:val="none" w:sz="0" w:space="0" w:color="auto"/>
        <w:bottom w:val="none" w:sz="0" w:space="0" w:color="auto"/>
        <w:right w:val="none" w:sz="0" w:space="0" w:color="auto"/>
      </w:divBdr>
    </w:div>
    <w:div w:id="228268958">
      <w:bodyDiv w:val="1"/>
      <w:marLeft w:val="0"/>
      <w:marRight w:val="0"/>
      <w:marTop w:val="0"/>
      <w:marBottom w:val="0"/>
      <w:divBdr>
        <w:top w:val="none" w:sz="0" w:space="0" w:color="auto"/>
        <w:left w:val="none" w:sz="0" w:space="0" w:color="auto"/>
        <w:bottom w:val="none" w:sz="0" w:space="0" w:color="auto"/>
        <w:right w:val="none" w:sz="0" w:space="0" w:color="auto"/>
      </w:divBdr>
    </w:div>
    <w:div w:id="238176272">
      <w:bodyDiv w:val="1"/>
      <w:marLeft w:val="0"/>
      <w:marRight w:val="0"/>
      <w:marTop w:val="0"/>
      <w:marBottom w:val="0"/>
      <w:divBdr>
        <w:top w:val="none" w:sz="0" w:space="0" w:color="auto"/>
        <w:left w:val="none" w:sz="0" w:space="0" w:color="auto"/>
        <w:bottom w:val="none" w:sz="0" w:space="0" w:color="auto"/>
        <w:right w:val="none" w:sz="0" w:space="0" w:color="auto"/>
      </w:divBdr>
    </w:div>
    <w:div w:id="238638245">
      <w:bodyDiv w:val="1"/>
      <w:marLeft w:val="0"/>
      <w:marRight w:val="0"/>
      <w:marTop w:val="0"/>
      <w:marBottom w:val="0"/>
      <w:divBdr>
        <w:top w:val="none" w:sz="0" w:space="0" w:color="auto"/>
        <w:left w:val="none" w:sz="0" w:space="0" w:color="auto"/>
        <w:bottom w:val="none" w:sz="0" w:space="0" w:color="auto"/>
        <w:right w:val="none" w:sz="0" w:space="0" w:color="auto"/>
      </w:divBdr>
    </w:div>
    <w:div w:id="239219642">
      <w:bodyDiv w:val="1"/>
      <w:marLeft w:val="0"/>
      <w:marRight w:val="0"/>
      <w:marTop w:val="0"/>
      <w:marBottom w:val="0"/>
      <w:divBdr>
        <w:top w:val="none" w:sz="0" w:space="0" w:color="auto"/>
        <w:left w:val="none" w:sz="0" w:space="0" w:color="auto"/>
        <w:bottom w:val="none" w:sz="0" w:space="0" w:color="auto"/>
        <w:right w:val="none" w:sz="0" w:space="0" w:color="auto"/>
      </w:divBdr>
    </w:div>
    <w:div w:id="239564220">
      <w:bodyDiv w:val="1"/>
      <w:marLeft w:val="0"/>
      <w:marRight w:val="0"/>
      <w:marTop w:val="0"/>
      <w:marBottom w:val="0"/>
      <w:divBdr>
        <w:top w:val="none" w:sz="0" w:space="0" w:color="auto"/>
        <w:left w:val="none" w:sz="0" w:space="0" w:color="auto"/>
        <w:bottom w:val="none" w:sz="0" w:space="0" w:color="auto"/>
        <w:right w:val="none" w:sz="0" w:space="0" w:color="auto"/>
      </w:divBdr>
    </w:div>
    <w:div w:id="240913939">
      <w:bodyDiv w:val="1"/>
      <w:marLeft w:val="0"/>
      <w:marRight w:val="0"/>
      <w:marTop w:val="0"/>
      <w:marBottom w:val="0"/>
      <w:divBdr>
        <w:top w:val="none" w:sz="0" w:space="0" w:color="auto"/>
        <w:left w:val="none" w:sz="0" w:space="0" w:color="auto"/>
        <w:bottom w:val="none" w:sz="0" w:space="0" w:color="auto"/>
        <w:right w:val="none" w:sz="0" w:space="0" w:color="auto"/>
      </w:divBdr>
    </w:div>
    <w:div w:id="246621299">
      <w:bodyDiv w:val="1"/>
      <w:marLeft w:val="0"/>
      <w:marRight w:val="0"/>
      <w:marTop w:val="0"/>
      <w:marBottom w:val="0"/>
      <w:divBdr>
        <w:top w:val="none" w:sz="0" w:space="0" w:color="auto"/>
        <w:left w:val="none" w:sz="0" w:space="0" w:color="auto"/>
        <w:bottom w:val="none" w:sz="0" w:space="0" w:color="auto"/>
        <w:right w:val="none" w:sz="0" w:space="0" w:color="auto"/>
      </w:divBdr>
    </w:div>
    <w:div w:id="246811922">
      <w:bodyDiv w:val="1"/>
      <w:marLeft w:val="0"/>
      <w:marRight w:val="0"/>
      <w:marTop w:val="0"/>
      <w:marBottom w:val="0"/>
      <w:divBdr>
        <w:top w:val="none" w:sz="0" w:space="0" w:color="auto"/>
        <w:left w:val="none" w:sz="0" w:space="0" w:color="auto"/>
        <w:bottom w:val="none" w:sz="0" w:space="0" w:color="auto"/>
        <w:right w:val="none" w:sz="0" w:space="0" w:color="auto"/>
      </w:divBdr>
    </w:div>
    <w:div w:id="252132082">
      <w:bodyDiv w:val="1"/>
      <w:marLeft w:val="0"/>
      <w:marRight w:val="0"/>
      <w:marTop w:val="0"/>
      <w:marBottom w:val="0"/>
      <w:divBdr>
        <w:top w:val="none" w:sz="0" w:space="0" w:color="auto"/>
        <w:left w:val="none" w:sz="0" w:space="0" w:color="auto"/>
        <w:bottom w:val="none" w:sz="0" w:space="0" w:color="auto"/>
        <w:right w:val="none" w:sz="0" w:space="0" w:color="auto"/>
      </w:divBdr>
    </w:div>
    <w:div w:id="254367864">
      <w:bodyDiv w:val="1"/>
      <w:marLeft w:val="0"/>
      <w:marRight w:val="0"/>
      <w:marTop w:val="0"/>
      <w:marBottom w:val="0"/>
      <w:divBdr>
        <w:top w:val="none" w:sz="0" w:space="0" w:color="auto"/>
        <w:left w:val="none" w:sz="0" w:space="0" w:color="auto"/>
        <w:bottom w:val="none" w:sz="0" w:space="0" w:color="auto"/>
        <w:right w:val="none" w:sz="0" w:space="0" w:color="auto"/>
      </w:divBdr>
    </w:div>
    <w:div w:id="255788612">
      <w:bodyDiv w:val="1"/>
      <w:marLeft w:val="0"/>
      <w:marRight w:val="0"/>
      <w:marTop w:val="0"/>
      <w:marBottom w:val="0"/>
      <w:divBdr>
        <w:top w:val="none" w:sz="0" w:space="0" w:color="auto"/>
        <w:left w:val="none" w:sz="0" w:space="0" w:color="auto"/>
        <w:bottom w:val="none" w:sz="0" w:space="0" w:color="auto"/>
        <w:right w:val="none" w:sz="0" w:space="0" w:color="auto"/>
      </w:divBdr>
    </w:div>
    <w:div w:id="259804621">
      <w:bodyDiv w:val="1"/>
      <w:marLeft w:val="0"/>
      <w:marRight w:val="0"/>
      <w:marTop w:val="0"/>
      <w:marBottom w:val="0"/>
      <w:divBdr>
        <w:top w:val="none" w:sz="0" w:space="0" w:color="auto"/>
        <w:left w:val="none" w:sz="0" w:space="0" w:color="auto"/>
        <w:bottom w:val="none" w:sz="0" w:space="0" w:color="auto"/>
        <w:right w:val="none" w:sz="0" w:space="0" w:color="auto"/>
      </w:divBdr>
    </w:div>
    <w:div w:id="261033783">
      <w:bodyDiv w:val="1"/>
      <w:marLeft w:val="0"/>
      <w:marRight w:val="0"/>
      <w:marTop w:val="0"/>
      <w:marBottom w:val="0"/>
      <w:divBdr>
        <w:top w:val="none" w:sz="0" w:space="0" w:color="auto"/>
        <w:left w:val="none" w:sz="0" w:space="0" w:color="auto"/>
        <w:bottom w:val="none" w:sz="0" w:space="0" w:color="auto"/>
        <w:right w:val="none" w:sz="0" w:space="0" w:color="auto"/>
      </w:divBdr>
    </w:div>
    <w:div w:id="263270147">
      <w:bodyDiv w:val="1"/>
      <w:marLeft w:val="0"/>
      <w:marRight w:val="0"/>
      <w:marTop w:val="0"/>
      <w:marBottom w:val="0"/>
      <w:divBdr>
        <w:top w:val="none" w:sz="0" w:space="0" w:color="auto"/>
        <w:left w:val="none" w:sz="0" w:space="0" w:color="auto"/>
        <w:bottom w:val="none" w:sz="0" w:space="0" w:color="auto"/>
        <w:right w:val="none" w:sz="0" w:space="0" w:color="auto"/>
      </w:divBdr>
    </w:div>
    <w:div w:id="263923484">
      <w:bodyDiv w:val="1"/>
      <w:marLeft w:val="0"/>
      <w:marRight w:val="0"/>
      <w:marTop w:val="0"/>
      <w:marBottom w:val="0"/>
      <w:divBdr>
        <w:top w:val="none" w:sz="0" w:space="0" w:color="auto"/>
        <w:left w:val="none" w:sz="0" w:space="0" w:color="auto"/>
        <w:bottom w:val="none" w:sz="0" w:space="0" w:color="auto"/>
        <w:right w:val="none" w:sz="0" w:space="0" w:color="auto"/>
      </w:divBdr>
    </w:div>
    <w:div w:id="266931826">
      <w:bodyDiv w:val="1"/>
      <w:marLeft w:val="0"/>
      <w:marRight w:val="0"/>
      <w:marTop w:val="0"/>
      <w:marBottom w:val="0"/>
      <w:divBdr>
        <w:top w:val="none" w:sz="0" w:space="0" w:color="auto"/>
        <w:left w:val="none" w:sz="0" w:space="0" w:color="auto"/>
        <w:bottom w:val="none" w:sz="0" w:space="0" w:color="auto"/>
        <w:right w:val="none" w:sz="0" w:space="0" w:color="auto"/>
      </w:divBdr>
    </w:div>
    <w:div w:id="269631448">
      <w:bodyDiv w:val="1"/>
      <w:marLeft w:val="0"/>
      <w:marRight w:val="0"/>
      <w:marTop w:val="0"/>
      <w:marBottom w:val="0"/>
      <w:divBdr>
        <w:top w:val="none" w:sz="0" w:space="0" w:color="auto"/>
        <w:left w:val="none" w:sz="0" w:space="0" w:color="auto"/>
        <w:bottom w:val="none" w:sz="0" w:space="0" w:color="auto"/>
        <w:right w:val="none" w:sz="0" w:space="0" w:color="auto"/>
      </w:divBdr>
    </w:div>
    <w:div w:id="271597844">
      <w:bodyDiv w:val="1"/>
      <w:marLeft w:val="0"/>
      <w:marRight w:val="0"/>
      <w:marTop w:val="0"/>
      <w:marBottom w:val="0"/>
      <w:divBdr>
        <w:top w:val="none" w:sz="0" w:space="0" w:color="auto"/>
        <w:left w:val="none" w:sz="0" w:space="0" w:color="auto"/>
        <w:bottom w:val="none" w:sz="0" w:space="0" w:color="auto"/>
        <w:right w:val="none" w:sz="0" w:space="0" w:color="auto"/>
      </w:divBdr>
    </w:div>
    <w:div w:id="275187030">
      <w:bodyDiv w:val="1"/>
      <w:marLeft w:val="0"/>
      <w:marRight w:val="0"/>
      <w:marTop w:val="0"/>
      <w:marBottom w:val="0"/>
      <w:divBdr>
        <w:top w:val="none" w:sz="0" w:space="0" w:color="auto"/>
        <w:left w:val="none" w:sz="0" w:space="0" w:color="auto"/>
        <w:bottom w:val="none" w:sz="0" w:space="0" w:color="auto"/>
        <w:right w:val="none" w:sz="0" w:space="0" w:color="auto"/>
      </w:divBdr>
    </w:div>
    <w:div w:id="286398971">
      <w:bodyDiv w:val="1"/>
      <w:marLeft w:val="0"/>
      <w:marRight w:val="0"/>
      <w:marTop w:val="0"/>
      <w:marBottom w:val="0"/>
      <w:divBdr>
        <w:top w:val="none" w:sz="0" w:space="0" w:color="auto"/>
        <w:left w:val="none" w:sz="0" w:space="0" w:color="auto"/>
        <w:bottom w:val="none" w:sz="0" w:space="0" w:color="auto"/>
        <w:right w:val="none" w:sz="0" w:space="0" w:color="auto"/>
      </w:divBdr>
    </w:div>
    <w:div w:id="290743584">
      <w:bodyDiv w:val="1"/>
      <w:marLeft w:val="0"/>
      <w:marRight w:val="0"/>
      <w:marTop w:val="0"/>
      <w:marBottom w:val="0"/>
      <w:divBdr>
        <w:top w:val="none" w:sz="0" w:space="0" w:color="auto"/>
        <w:left w:val="none" w:sz="0" w:space="0" w:color="auto"/>
        <w:bottom w:val="none" w:sz="0" w:space="0" w:color="auto"/>
        <w:right w:val="none" w:sz="0" w:space="0" w:color="auto"/>
      </w:divBdr>
    </w:div>
    <w:div w:id="294145842">
      <w:bodyDiv w:val="1"/>
      <w:marLeft w:val="0"/>
      <w:marRight w:val="0"/>
      <w:marTop w:val="0"/>
      <w:marBottom w:val="0"/>
      <w:divBdr>
        <w:top w:val="none" w:sz="0" w:space="0" w:color="auto"/>
        <w:left w:val="none" w:sz="0" w:space="0" w:color="auto"/>
        <w:bottom w:val="none" w:sz="0" w:space="0" w:color="auto"/>
        <w:right w:val="none" w:sz="0" w:space="0" w:color="auto"/>
      </w:divBdr>
    </w:div>
    <w:div w:id="296447812">
      <w:bodyDiv w:val="1"/>
      <w:marLeft w:val="0"/>
      <w:marRight w:val="0"/>
      <w:marTop w:val="0"/>
      <w:marBottom w:val="0"/>
      <w:divBdr>
        <w:top w:val="none" w:sz="0" w:space="0" w:color="auto"/>
        <w:left w:val="none" w:sz="0" w:space="0" w:color="auto"/>
        <w:bottom w:val="none" w:sz="0" w:space="0" w:color="auto"/>
        <w:right w:val="none" w:sz="0" w:space="0" w:color="auto"/>
      </w:divBdr>
    </w:div>
    <w:div w:id="303319649">
      <w:bodyDiv w:val="1"/>
      <w:marLeft w:val="0"/>
      <w:marRight w:val="0"/>
      <w:marTop w:val="0"/>
      <w:marBottom w:val="0"/>
      <w:divBdr>
        <w:top w:val="none" w:sz="0" w:space="0" w:color="auto"/>
        <w:left w:val="none" w:sz="0" w:space="0" w:color="auto"/>
        <w:bottom w:val="none" w:sz="0" w:space="0" w:color="auto"/>
        <w:right w:val="none" w:sz="0" w:space="0" w:color="auto"/>
      </w:divBdr>
    </w:div>
    <w:div w:id="308482069">
      <w:bodyDiv w:val="1"/>
      <w:marLeft w:val="0"/>
      <w:marRight w:val="0"/>
      <w:marTop w:val="0"/>
      <w:marBottom w:val="0"/>
      <w:divBdr>
        <w:top w:val="none" w:sz="0" w:space="0" w:color="auto"/>
        <w:left w:val="none" w:sz="0" w:space="0" w:color="auto"/>
        <w:bottom w:val="none" w:sz="0" w:space="0" w:color="auto"/>
        <w:right w:val="none" w:sz="0" w:space="0" w:color="auto"/>
      </w:divBdr>
    </w:div>
    <w:div w:id="311064012">
      <w:bodyDiv w:val="1"/>
      <w:marLeft w:val="0"/>
      <w:marRight w:val="0"/>
      <w:marTop w:val="0"/>
      <w:marBottom w:val="0"/>
      <w:divBdr>
        <w:top w:val="none" w:sz="0" w:space="0" w:color="auto"/>
        <w:left w:val="none" w:sz="0" w:space="0" w:color="auto"/>
        <w:bottom w:val="none" w:sz="0" w:space="0" w:color="auto"/>
        <w:right w:val="none" w:sz="0" w:space="0" w:color="auto"/>
      </w:divBdr>
    </w:div>
    <w:div w:id="311066097">
      <w:bodyDiv w:val="1"/>
      <w:marLeft w:val="0"/>
      <w:marRight w:val="0"/>
      <w:marTop w:val="0"/>
      <w:marBottom w:val="0"/>
      <w:divBdr>
        <w:top w:val="none" w:sz="0" w:space="0" w:color="auto"/>
        <w:left w:val="none" w:sz="0" w:space="0" w:color="auto"/>
        <w:bottom w:val="none" w:sz="0" w:space="0" w:color="auto"/>
        <w:right w:val="none" w:sz="0" w:space="0" w:color="auto"/>
      </w:divBdr>
    </w:div>
    <w:div w:id="318196891">
      <w:bodyDiv w:val="1"/>
      <w:marLeft w:val="0"/>
      <w:marRight w:val="0"/>
      <w:marTop w:val="0"/>
      <w:marBottom w:val="0"/>
      <w:divBdr>
        <w:top w:val="none" w:sz="0" w:space="0" w:color="auto"/>
        <w:left w:val="none" w:sz="0" w:space="0" w:color="auto"/>
        <w:bottom w:val="none" w:sz="0" w:space="0" w:color="auto"/>
        <w:right w:val="none" w:sz="0" w:space="0" w:color="auto"/>
      </w:divBdr>
    </w:div>
    <w:div w:id="320932693">
      <w:bodyDiv w:val="1"/>
      <w:marLeft w:val="0"/>
      <w:marRight w:val="0"/>
      <w:marTop w:val="0"/>
      <w:marBottom w:val="0"/>
      <w:divBdr>
        <w:top w:val="none" w:sz="0" w:space="0" w:color="auto"/>
        <w:left w:val="none" w:sz="0" w:space="0" w:color="auto"/>
        <w:bottom w:val="none" w:sz="0" w:space="0" w:color="auto"/>
        <w:right w:val="none" w:sz="0" w:space="0" w:color="auto"/>
      </w:divBdr>
    </w:div>
    <w:div w:id="320934241">
      <w:bodyDiv w:val="1"/>
      <w:marLeft w:val="0"/>
      <w:marRight w:val="0"/>
      <w:marTop w:val="0"/>
      <w:marBottom w:val="0"/>
      <w:divBdr>
        <w:top w:val="none" w:sz="0" w:space="0" w:color="auto"/>
        <w:left w:val="none" w:sz="0" w:space="0" w:color="auto"/>
        <w:bottom w:val="none" w:sz="0" w:space="0" w:color="auto"/>
        <w:right w:val="none" w:sz="0" w:space="0" w:color="auto"/>
      </w:divBdr>
    </w:div>
    <w:div w:id="321814172">
      <w:bodyDiv w:val="1"/>
      <w:marLeft w:val="0"/>
      <w:marRight w:val="0"/>
      <w:marTop w:val="0"/>
      <w:marBottom w:val="0"/>
      <w:divBdr>
        <w:top w:val="none" w:sz="0" w:space="0" w:color="auto"/>
        <w:left w:val="none" w:sz="0" w:space="0" w:color="auto"/>
        <w:bottom w:val="none" w:sz="0" w:space="0" w:color="auto"/>
        <w:right w:val="none" w:sz="0" w:space="0" w:color="auto"/>
      </w:divBdr>
    </w:div>
    <w:div w:id="326398297">
      <w:bodyDiv w:val="1"/>
      <w:marLeft w:val="0"/>
      <w:marRight w:val="0"/>
      <w:marTop w:val="0"/>
      <w:marBottom w:val="0"/>
      <w:divBdr>
        <w:top w:val="none" w:sz="0" w:space="0" w:color="auto"/>
        <w:left w:val="none" w:sz="0" w:space="0" w:color="auto"/>
        <w:bottom w:val="none" w:sz="0" w:space="0" w:color="auto"/>
        <w:right w:val="none" w:sz="0" w:space="0" w:color="auto"/>
      </w:divBdr>
    </w:div>
    <w:div w:id="329872276">
      <w:bodyDiv w:val="1"/>
      <w:marLeft w:val="0"/>
      <w:marRight w:val="0"/>
      <w:marTop w:val="0"/>
      <w:marBottom w:val="0"/>
      <w:divBdr>
        <w:top w:val="none" w:sz="0" w:space="0" w:color="auto"/>
        <w:left w:val="none" w:sz="0" w:space="0" w:color="auto"/>
        <w:bottom w:val="none" w:sz="0" w:space="0" w:color="auto"/>
        <w:right w:val="none" w:sz="0" w:space="0" w:color="auto"/>
      </w:divBdr>
    </w:div>
    <w:div w:id="331759823">
      <w:bodyDiv w:val="1"/>
      <w:marLeft w:val="0"/>
      <w:marRight w:val="0"/>
      <w:marTop w:val="0"/>
      <w:marBottom w:val="0"/>
      <w:divBdr>
        <w:top w:val="none" w:sz="0" w:space="0" w:color="auto"/>
        <w:left w:val="none" w:sz="0" w:space="0" w:color="auto"/>
        <w:bottom w:val="none" w:sz="0" w:space="0" w:color="auto"/>
        <w:right w:val="none" w:sz="0" w:space="0" w:color="auto"/>
      </w:divBdr>
    </w:div>
    <w:div w:id="334767658">
      <w:bodyDiv w:val="1"/>
      <w:marLeft w:val="0"/>
      <w:marRight w:val="0"/>
      <w:marTop w:val="0"/>
      <w:marBottom w:val="0"/>
      <w:divBdr>
        <w:top w:val="none" w:sz="0" w:space="0" w:color="auto"/>
        <w:left w:val="none" w:sz="0" w:space="0" w:color="auto"/>
        <w:bottom w:val="none" w:sz="0" w:space="0" w:color="auto"/>
        <w:right w:val="none" w:sz="0" w:space="0" w:color="auto"/>
      </w:divBdr>
    </w:div>
    <w:div w:id="335423696">
      <w:bodyDiv w:val="1"/>
      <w:marLeft w:val="0"/>
      <w:marRight w:val="0"/>
      <w:marTop w:val="0"/>
      <w:marBottom w:val="0"/>
      <w:divBdr>
        <w:top w:val="none" w:sz="0" w:space="0" w:color="auto"/>
        <w:left w:val="none" w:sz="0" w:space="0" w:color="auto"/>
        <w:bottom w:val="none" w:sz="0" w:space="0" w:color="auto"/>
        <w:right w:val="none" w:sz="0" w:space="0" w:color="auto"/>
      </w:divBdr>
    </w:div>
    <w:div w:id="342099888">
      <w:bodyDiv w:val="1"/>
      <w:marLeft w:val="0"/>
      <w:marRight w:val="0"/>
      <w:marTop w:val="0"/>
      <w:marBottom w:val="0"/>
      <w:divBdr>
        <w:top w:val="none" w:sz="0" w:space="0" w:color="auto"/>
        <w:left w:val="none" w:sz="0" w:space="0" w:color="auto"/>
        <w:bottom w:val="none" w:sz="0" w:space="0" w:color="auto"/>
        <w:right w:val="none" w:sz="0" w:space="0" w:color="auto"/>
      </w:divBdr>
    </w:div>
    <w:div w:id="345907512">
      <w:bodyDiv w:val="1"/>
      <w:marLeft w:val="0"/>
      <w:marRight w:val="0"/>
      <w:marTop w:val="0"/>
      <w:marBottom w:val="0"/>
      <w:divBdr>
        <w:top w:val="none" w:sz="0" w:space="0" w:color="auto"/>
        <w:left w:val="none" w:sz="0" w:space="0" w:color="auto"/>
        <w:bottom w:val="none" w:sz="0" w:space="0" w:color="auto"/>
        <w:right w:val="none" w:sz="0" w:space="0" w:color="auto"/>
      </w:divBdr>
    </w:div>
    <w:div w:id="348995796">
      <w:bodyDiv w:val="1"/>
      <w:marLeft w:val="0"/>
      <w:marRight w:val="0"/>
      <w:marTop w:val="0"/>
      <w:marBottom w:val="0"/>
      <w:divBdr>
        <w:top w:val="none" w:sz="0" w:space="0" w:color="auto"/>
        <w:left w:val="none" w:sz="0" w:space="0" w:color="auto"/>
        <w:bottom w:val="none" w:sz="0" w:space="0" w:color="auto"/>
        <w:right w:val="none" w:sz="0" w:space="0" w:color="auto"/>
      </w:divBdr>
    </w:div>
    <w:div w:id="357202821">
      <w:bodyDiv w:val="1"/>
      <w:marLeft w:val="0"/>
      <w:marRight w:val="0"/>
      <w:marTop w:val="0"/>
      <w:marBottom w:val="0"/>
      <w:divBdr>
        <w:top w:val="none" w:sz="0" w:space="0" w:color="auto"/>
        <w:left w:val="none" w:sz="0" w:space="0" w:color="auto"/>
        <w:bottom w:val="none" w:sz="0" w:space="0" w:color="auto"/>
        <w:right w:val="none" w:sz="0" w:space="0" w:color="auto"/>
      </w:divBdr>
    </w:div>
    <w:div w:id="358940915">
      <w:bodyDiv w:val="1"/>
      <w:marLeft w:val="0"/>
      <w:marRight w:val="0"/>
      <w:marTop w:val="0"/>
      <w:marBottom w:val="0"/>
      <w:divBdr>
        <w:top w:val="none" w:sz="0" w:space="0" w:color="auto"/>
        <w:left w:val="none" w:sz="0" w:space="0" w:color="auto"/>
        <w:bottom w:val="none" w:sz="0" w:space="0" w:color="auto"/>
        <w:right w:val="none" w:sz="0" w:space="0" w:color="auto"/>
      </w:divBdr>
    </w:div>
    <w:div w:id="361590852">
      <w:bodyDiv w:val="1"/>
      <w:marLeft w:val="0"/>
      <w:marRight w:val="0"/>
      <w:marTop w:val="0"/>
      <w:marBottom w:val="0"/>
      <w:divBdr>
        <w:top w:val="none" w:sz="0" w:space="0" w:color="auto"/>
        <w:left w:val="none" w:sz="0" w:space="0" w:color="auto"/>
        <w:bottom w:val="none" w:sz="0" w:space="0" w:color="auto"/>
        <w:right w:val="none" w:sz="0" w:space="0" w:color="auto"/>
      </w:divBdr>
    </w:div>
    <w:div w:id="366372609">
      <w:bodyDiv w:val="1"/>
      <w:marLeft w:val="0"/>
      <w:marRight w:val="0"/>
      <w:marTop w:val="0"/>
      <w:marBottom w:val="0"/>
      <w:divBdr>
        <w:top w:val="none" w:sz="0" w:space="0" w:color="auto"/>
        <w:left w:val="none" w:sz="0" w:space="0" w:color="auto"/>
        <w:bottom w:val="none" w:sz="0" w:space="0" w:color="auto"/>
        <w:right w:val="none" w:sz="0" w:space="0" w:color="auto"/>
      </w:divBdr>
    </w:div>
    <w:div w:id="368992395">
      <w:bodyDiv w:val="1"/>
      <w:marLeft w:val="0"/>
      <w:marRight w:val="0"/>
      <w:marTop w:val="0"/>
      <w:marBottom w:val="0"/>
      <w:divBdr>
        <w:top w:val="none" w:sz="0" w:space="0" w:color="auto"/>
        <w:left w:val="none" w:sz="0" w:space="0" w:color="auto"/>
        <w:bottom w:val="none" w:sz="0" w:space="0" w:color="auto"/>
        <w:right w:val="none" w:sz="0" w:space="0" w:color="auto"/>
      </w:divBdr>
    </w:div>
    <w:div w:id="373189404">
      <w:bodyDiv w:val="1"/>
      <w:marLeft w:val="0"/>
      <w:marRight w:val="0"/>
      <w:marTop w:val="0"/>
      <w:marBottom w:val="0"/>
      <w:divBdr>
        <w:top w:val="none" w:sz="0" w:space="0" w:color="auto"/>
        <w:left w:val="none" w:sz="0" w:space="0" w:color="auto"/>
        <w:bottom w:val="none" w:sz="0" w:space="0" w:color="auto"/>
        <w:right w:val="none" w:sz="0" w:space="0" w:color="auto"/>
      </w:divBdr>
    </w:div>
    <w:div w:id="379062275">
      <w:bodyDiv w:val="1"/>
      <w:marLeft w:val="0"/>
      <w:marRight w:val="0"/>
      <w:marTop w:val="0"/>
      <w:marBottom w:val="0"/>
      <w:divBdr>
        <w:top w:val="none" w:sz="0" w:space="0" w:color="auto"/>
        <w:left w:val="none" w:sz="0" w:space="0" w:color="auto"/>
        <w:bottom w:val="none" w:sz="0" w:space="0" w:color="auto"/>
        <w:right w:val="none" w:sz="0" w:space="0" w:color="auto"/>
      </w:divBdr>
    </w:div>
    <w:div w:id="381684387">
      <w:bodyDiv w:val="1"/>
      <w:marLeft w:val="0"/>
      <w:marRight w:val="0"/>
      <w:marTop w:val="0"/>
      <w:marBottom w:val="0"/>
      <w:divBdr>
        <w:top w:val="none" w:sz="0" w:space="0" w:color="auto"/>
        <w:left w:val="none" w:sz="0" w:space="0" w:color="auto"/>
        <w:bottom w:val="none" w:sz="0" w:space="0" w:color="auto"/>
        <w:right w:val="none" w:sz="0" w:space="0" w:color="auto"/>
      </w:divBdr>
    </w:div>
    <w:div w:id="383143477">
      <w:bodyDiv w:val="1"/>
      <w:marLeft w:val="0"/>
      <w:marRight w:val="0"/>
      <w:marTop w:val="0"/>
      <w:marBottom w:val="0"/>
      <w:divBdr>
        <w:top w:val="none" w:sz="0" w:space="0" w:color="auto"/>
        <w:left w:val="none" w:sz="0" w:space="0" w:color="auto"/>
        <w:bottom w:val="none" w:sz="0" w:space="0" w:color="auto"/>
        <w:right w:val="none" w:sz="0" w:space="0" w:color="auto"/>
      </w:divBdr>
    </w:div>
    <w:div w:id="387455494">
      <w:bodyDiv w:val="1"/>
      <w:marLeft w:val="0"/>
      <w:marRight w:val="0"/>
      <w:marTop w:val="0"/>
      <w:marBottom w:val="0"/>
      <w:divBdr>
        <w:top w:val="none" w:sz="0" w:space="0" w:color="auto"/>
        <w:left w:val="none" w:sz="0" w:space="0" w:color="auto"/>
        <w:bottom w:val="none" w:sz="0" w:space="0" w:color="auto"/>
        <w:right w:val="none" w:sz="0" w:space="0" w:color="auto"/>
      </w:divBdr>
    </w:div>
    <w:div w:id="391008375">
      <w:bodyDiv w:val="1"/>
      <w:marLeft w:val="0"/>
      <w:marRight w:val="0"/>
      <w:marTop w:val="0"/>
      <w:marBottom w:val="0"/>
      <w:divBdr>
        <w:top w:val="none" w:sz="0" w:space="0" w:color="auto"/>
        <w:left w:val="none" w:sz="0" w:space="0" w:color="auto"/>
        <w:bottom w:val="none" w:sz="0" w:space="0" w:color="auto"/>
        <w:right w:val="none" w:sz="0" w:space="0" w:color="auto"/>
      </w:divBdr>
    </w:div>
    <w:div w:id="391387231">
      <w:bodyDiv w:val="1"/>
      <w:marLeft w:val="0"/>
      <w:marRight w:val="0"/>
      <w:marTop w:val="0"/>
      <w:marBottom w:val="0"/>
      <w:divBdr>
        <w:top w:val="none" w:sz="0" w:space="0" w:color="auto"/>
        <w:left w:val="none" w:sz="0" w:space="0" w:color="auto"/>
        <w:bottom w:val="none" w:sz="0" w:space="0" w:color="auto"/>
        <w:right w:val="none" w:sz="0" w:space="0" w:color="auto"/>
      </w:divBdr>
    </w:div>
    <w:div w:id="399524528">
      <w:bodyDiv w:val="1"/>
      <w:marLeft w:val="0"/>
      <w:marRight w:val="0"/>
      <w:marTop w:val="0"/>
      <w:marBottom w:val="0"/>
      <w:divBdr>
        <w:top w:val="none" w:sz="0" w:space="0" w:color="auto"/>
        <w:left w:val="none" w:sz="0" w:space="0" w:color="auto"/>
        <w:bottom w:val="none" w:sz="0" w:space="0" w:color="auto"/>
        <w:right w:val="none" w:sz="0" w:space="0" w:color="auto"/>
      </w:divBdr>
    </w:div>
    <w:div w:id="405146669">
      <w:bodyDiv w:val="1"/>
      <w:marLeft w:val="0"/>
      <w:marRight w:val="0"/>
      <w:marTop w:val="0"/>
      <w:marBottom w:val="0"/>
      <w:divBdr>
        <w:top w:val="none" w:sz="0" w:space="0" w:color="auto"/>
        <w:left w:val="none" w:sz="0" w:space="0" w:color="auto"/>
        <w:bottom w:val="none" w:sz="0" w:space="0" w:color="auto"/>
        <w:right w:val="none" w:sz="0" w:space="0" w:color="auto"/>
      </w:divBdr>
    </w:div>
    <w:div w:id="410472906">
      <w:bodyDiv w:val="1"/>
      <w:marLeft w:val="0"/>
      <w:marRight w:val="0"/>
      <w:marTop w:val="0"/>
      <w:marBottom w:val="0"/>
      <w:divBdr>
        <w:top w:val="none" w:sz="0" w:space="0" w:color="auto"/>
        <w:left w:val="none" w:sz="0" w:space="0" w:color="auto"/>
        <w:bottom w:val="none" w:sz="0" w:space="0" w:color="auto"/>
        <w:right w:val="none" w:sz="0" w:space="0" w:color="auto"/>
      </w:divBdr>
    </w:div>
    <w:div w:id="414668579">
      <w:bodyDiv w:val="1"/>
      <w:marLeft w:val="0"/>
      <w:marRight w:val="0"/>
      <w:marTop w:val="0"/>
      <w:marBottom w:val="0"/>
      <w:divBdr>
        <w:top w:val="none" w:sz="0" w:space="0" w:color="auto"/>
        <w:left w:val="none" w:sz="0" w:space="0" w:color="auto"/>
        <w:bottom w:val="none" w:sz="0" w:space="0" w:color="auto"/>
        <w:right w:val="none" w:sz="0" w:space="0" w:color="auto"/>
      </w:divBdr>
    </w:div>
    <w:div w:id="415437803">
      <w:bodyDiv w:val="1"/>
      <w:marLeft w:val="0"/>
      <w:marRight w:val="0"/>
      <w:marTop w:val="0"/>
      <w:marBottom w:val="0"/>
      <w:divBdr>
        <w:top w:val="none" w:sz="0" w:space="0" w:color="auto"/>
        <w:left w:val="none" w:sz="0" w:space="0" w:color="auto"/>
        <w:bottom w:val="none" w:sz="0" w:space="0" w:color="auto"/>
        <w:right w:val="none" w:sz="0" w:space="0" w:color="auto"/>
      </w:divBdr>
    </w:div>
    <w:div w:id="416023826">
      <w:bodyDiv w:val="1"/>
      <w:marLeft w:val="0"/>
      <w:marRight w:val="0"/>
      <w:marTop w:val="0"/>
      <w:marBottom w:val="0"/>
      <w:divBdr>
        <w:top w:val="none" w:sz="0" w:space="0" w:color="auto"/>
        <w:left w:val="none" w:sz="0" w:space="0" w:color="auto"/>
        <w:bottom w:val="none" w:sz="0" w:space="0" w:color="auto"/>
        <w:right w:val="none" w:sz="0" w:space="0" w:color="auto"/>
      </w:divBdr>
    </w:div>
    <w:div w:id="416247391">
      <w:bodyDiv w:val="1"/>
      <w:marLeft w:val="0"/>
      <w:marRight w:val="0"/>
      <w:marTop w:val="0"/>
      <w:marBottom w:val="0"/>
      <w:divBdr>
        <w:top w:val="none" w:sz="0" w:space="0" w:color="auto"/>
        <w:left w:val="none" w:sz="0" w:space="0" w:color="auto"/>
        <w:bottom w:val="none" w:sz="0" w:space="0" w:color="auto"/>
        <w:right w:val="none" w:sz="0" w:space="0" w:color="auto"/>
      </w:divBdr>
    </w:div>
    <w:div w:id="418605707">
      <w:bodyDiv w:val="1"/>
      <w:marLeft w:val="0"/>
      <w:marRight w:val="0"/>
      <w:marTop w:val="0"/>
      <w:marBottom w:val="0"/>
      <w:divBdr>
        <w:top w:val="none" w:sz="0" w:space="0" w:color="auto"/>
        <w:left w:val="none" w:sz="0" w:space="0" w:color="auto"/>
        <w:bottom w:val="none" w:sz="0" w:space="0" w:color="auto"/>
        <w:right w:val="none" w:sz="0" w:space="0" w:color="auto"/>
      </w:divBdr>
    </w:div>
    <w:div w:id="421799581">
      <w:bodyDiv w:val="1"/>
      <w:marLeft w:val="0"/>
      <w:marRight w:val="0"/>
      <w:marTop w:val="0"/>
      <w:marBottom w:val="0"/>
      <w:divBdr>
        <w:top w:val="none" w:sz="0" w:space="0" w:color="auto"/>
        <w:left w:val="none" w:sz="0" w:space="0" w:color="auto"/>
        <w:bottom w:val="none" w:sz="0" w:space="0" w:color="auto"/>
        <w:right w:val="none" w:sz="0" w:space="0" w:color="auto"/>
      </w:divBdr>
    </w:div>
    <w:div w:id="423108955">
      <w:bodyDiv w:val="1"/>
      <w:marLeft w:val="0"/>
      <w:marRight w:val="0"/>
      <w:marTop w:val="0"/>
      <w:marBottom w:val="0"/>
      <w:divBdr>
        <w:top w:val="none" w:sz="0" w:space="0" w:color="auto"/>
        <w:left w:val="none" w:sz="0" w:space="0" w:color="auto"/>
        <w:bottom w:val="none" w:sz="0" w:space="0" w:color="auto"/>
        <w:right w:val="none" w:sz="0" w:space="0" w:color="auto"/>
      </w:divBdr>
    </w:div>
    <w:div w:id="423304831">
      <w:bodyDiv w:val="1"/>
      <w:marLeft w:val="0"/>
      <w:marRight w:val="0"/>
      <w:marTop w:val="0"/>
      <w:marBottom w:val="0"/>
      <w:divBdr>
        <w:top w:val="none" w:sz="0" w:space="0" w:color="auto"/>
        <w:left w:val="none" w:sz="0" w:space="0" w:color="auto"/>
        <w:bottom w:val="none" w:sz="0" w:space="0" w:color="auto"/>
        <w:right w:val="none" w:sz="0" w:space="0" w:color="auto"/>
      </w:divBdr>
    </w:div>
    <w:div w:id="423653844">
      <w:bodyDiv w:val="1"/>
      <w:marLeft w:val="0"/>
      <w:marRight w:val="0"/>
      <w:marTop w:val="0"/>
      <w:marBottom w:val="0"/>
      <w:divBdr>
        <w:top w:val="none" w:sz="0" w:space="0" w:color="auto"/>
        <w:left w:val="none" w:sz="0" w:space="0" w:color="auto"/>
        <w:bottom w:val="none" w:sz="0" w:space="0" w:color="auto"/>
        <w:right w:val="none" w:sz="0" w:space="0" w:color="auto"/>
      </w:divBdr>
    </w:div>
    <w:div w:id="427123494">
      <w:bodyDiv w:val="1"/>
      <w:marLeft w:val="0"/>
      <w:marRight w:val="0"/>
      <w:marTop w:val="0"/>
      <w:marBottom w:val="0"/>
      <w:divBdr>
        <w:top w:val="none" w:sz="0" w:space="0" w:color="auto"/>
        <w:left w:val="none" w:sz="0" w:space="0" w:color="auto"/>
        <w:bottom w:val="none" w:sz="0" w:space="0" w:color="auto"/>
        <w:right w:val="none" w:sz="0" w:space="0" w:color="auto"/>
      </w:divBdr>
    </w:div>
    <w:div w:id="429199592">
      <w:bodyDiv w:val="1"/>
      <w:marLeft w:val="0"/>
      <w:marRight w:val="0"/>
      <w:marTop w:val="0"/>
      <w:marBottom w:val="0"/>
      <w:divBdr>
        <w:top w:val="none" w:sz="0" w:space="0" w:color="auto"/>
        <w:left w:val="none" w:sz="0" w:space="0" w:color="auto"/>
        <w:bottom w:val="none" w:sz="0" w:space="0" w:color="auto"/>
        <w:right w:val="none" w:sz="0" w:space="0" w:color="auto"/>
      </w:divBdr>
    </w:div>
    <w:div w:id="430318757">
      <w:bodyDiv w:val="1"/>
      <w:marLeft w:val="0"/>
      <w:marRight w:val="0"/>
      <w:marTop w:val="0"/>
      <w:marBottom w:val="0"/>
      <w:divBdr>
        <w:top w:val="none" w:sz="0" w:space="0" w:color="auto"/>
        <w:left w:val="none" w:sz="0" w:space="0" w:color="auto"/>
        <w:bottom w:val="none" w:sz="0" w:space="0" w:color="auto"/>
        <w:right w:val="none" w:sz="0" w:space="0" w:color="auto"/>
      </w:divBdr>
    </w:div>
    <w:div w:id="432676243">
      <w:bodyDiv w:val="1"/>
      <w:marLeft w:val="0"/>
      <w:marRight w:val="0"/>
      <w:marTop w:val="0"/>
      <w:marBottom w:val="0"/>
      <w:divBdr>
        <w:top w:val="none" w:sz="0" w:space="0" w:color="auto"/>
        <w:left w:val="none" w:sz="0" w:space="0" w:color="auto"/>
        <w:bottom w:val="none" w:sz="0" w:space="0" w:color="auto"/>
        <w:right w:val="none" w:sz="0" w:space="0" w:color="auto"/>
      </w:divBdr>
    </w:div>
    <w:div w:id="436172890">
      <w:bodyDiv w:val="1"/>
      <w:marLeft w:val="0"/>
      <w:marRight w:val="0"/>
      <w:marTop w:val="0"/>
      <w:marBottom w:val="0"/>
      <w:divBdr>
        <w:top w:val="none" w:sz="0" w:space="0" w:color="auto"/>
        <w:left w:val="none" w:sz="0" w:space="0" w:color="auto"/>
        <w:bottom w:val="none" w:sz="0" w:space="0" w:color="auto"/>
        <w:right w:val="none" w:sz="0" w:space="0" w:color="auto"/>
      </w:divBdr>
    </w:div>
    <w:div w:id="445389147">
      <w:bodyDiv w:val="1"/>
      <w:marLeft w:val="0"/>
      <w:marRight w:val="0"/>
      <w:marTop w:val="0"/>
      <w:marBottom w:val="0"/>
      <w:divBdr>
        <w:top w:val="none" w:sz="0" w:space="0" w:color="auto"/>
        <w:left w:val="none" w:sz="0" w:space="0" w:color="auto"/>
        <w:bottom w:val="none" w:sz="0" w:space="0" w:color="auto"/>
        <w:right w:val="none" w:sz="0" w:space="0" w:color="auto"/>
      </w:divBdr>
    </w:div>
    <w:div w:id="452020927">
      <w:bodyDiv w:val="1"/>
      <w:marLeft w:val="0"/>
      <w:marRight w:val="0"/>
      <w:marTop w:val="0"/>
      <w:marBottom w:val="0"/>
      <w:divBdr>
        <w:top w:val="none" w:sz="0" w:space="0" w:color="auto"/>
        <w:left w:val="none" w:sz="0" w:space="0" w:color="auto"/>
        <w:bottom w:val="none" w:sz="0" w:space="0" w:color="auto"/>
        <w:right w:val="none" w:sz="0" w:space="0" w:color="auto"/>
      </w:divBdr>
    </w:div>
    <w:div w:id="457991027">
      <w:bodyDiv w:val="1"/>
      <w:marLeft w:val="0"/>
      <w:marRight w:val="0"/>
      <w:marTop w:val="0"/>
      <w:marBottom w:val="0"/>
      <w:divBdr>
        <w:top w:val="none" w:sz="0" w:space="0" w:color="auto"/>
        <w:left w:val="none" w:sz="0" w:space="0" w:color="auto"/>
        <w:bottom w:val="none" w:sz="0" w:space="0" w:color="auto"/>
        <w:right w:val="none" w:sz="0" w:space="0" w:color="auto"/>
      </w:divBdr>
    </w:div>
    <w:div w:id="458718519">
      <w:bodyDiv w:val="1"/>
      <w:marLeft w:val="0"/>
      <w:marRight w:val="0"/>
      <w:marTop w:val="0"/>
      <w:marBottom w:val="0"/>
      <w:divBdr>
        <w:top w:val="none" w:sz="0" w:space="0" w:color="auto"/>
        <w:left w:val="none" w:sz="0" w:space="0" w:color="auto"/>
        <w:bottom w:val="none" w:sz="0" w:space="0" w:color="auto"/>
        <w:right w:val="none" w:sz="0" w:space="0" w:color="auto"/>
      </w:divBdr>
    </w:div>
    <w:div w:id="462650344">
      <w:bodyDiv w:val="1"/>
      <w:marLeft w:val="0"/>
      <w:marRight w:val="0"/>
      <w:marTop w:val="0"/>
      <w:marBottom w:val="0"/>
      <w:divBdr>
        <w:top w:val="none" w:sz="0" w:space="0" w:color="auto"/>
        <w:left w:val="none" w:sz="0" w:space="0" w:color="auto"/>
        <w:bottom w:val="none" w:sz="0" w:space="0" w:color="auto"/>
        <w:right w:val="none" w:sz="0" w:space="0" w:color="auto"/>
      </w:divBdr>
    </w:div>
    <w:div w:id="465514450">
      <w:bodyDiv w:val="1"/>
      <w:marLeft w:val="0"/>
      <w:marRight w:val="0"/>
      <w:marTop w:val="0"/>
      <w:marBottom w:val="0"/>
      <w:divBdr>
        <w:top w:val="none" w:sz="0" w:space="0" w:color="auto"/>
        <w:left w:val="none" w:sz="0" w:space="0" w:color="auto"/>
        <w:bottom w:val="none" w:sz="0" w:space="0" w:color="auto"/>
        <w:right w:val="none" w:sz="0" w:space="0" w:color="auto"/>
      </w:divBdr>
    </w:div>
    <w:div w:id="467089690">
      <w:bodyDiv w:val="1"/>
      <w:marLeft w:val="0"/>
      <w:marRight w:val="0"/>
      <w:marTop w:val="0"/>
      <w:marBottom w:val="0"/>
      <w:divBdr>
        <w:top w:val="none" w:sz="0" w:space="0" w:color="auto"/>
        <w:left w:val="none" w:sz="0" w:space="0" w:color="auto"/>
        <w:bottom w:val="none" w:sz="0" w:space="0" w:color="auto"/>
        <w:right w:val="none" w:sz="0" w:space="0" w:color="auto"/>
      </w:divBdr>
    </w:div>
    <w:div w:id="472337277">
      <w:bodyDiv w:val="1"/>
      <w:marLeft w:val="0"/>
      <w:marRight w:val="0"/>
      <w:marTop w:val="0"/>
      <w:marBottom w:val="0"/>
      <w:divBdr>
        <w:top w:val="none" w:sz="0" w:space="0" w:color="auto"/>
        <w:left w:val="none" w:sz="0" w:space="0" w:color="auto"/>
        <w:bottom w:val="none" w:sz="0" w:space="0" w:color="auto"/>
        <w:right w:val="none" w:sz="0" w:space="0" w:color="auto"/>
      </w:divBdr>
    </w:div>
    <w:div w:id="483087664">
      <w:bodyDiv w:val="1"/>
      <w:marLeft w:val="0"/>
      <w:marRight w:val="0"/>
      <w:marTop w:val="0"/>
      <w:marBottom w:val="0"/>
      <w:divBdr>
        <w:top w:val="none" w:sz="0" w:space="0" w:color="auto"/>
        <w:left w:val="none" w:sz="0" w:space="0" w:color="auto"/>
        <w:bottom w:val="none" w:sz="0" w:space="0" w:color="auto"/>
        <w:right w:val="none" w:sz="0" w:space="0" w:color="auto"/>
      </w:divBdr>
    </w:div>
    <w:div w:id="485627142">
      <w:bodyDiv w:val="1"/>
      <w:marLeft w:val="0"/>
      <w:marRight w:val="0"/>
      <w:marTop w:val="0"/>
      <w:marBottom w:val="0"/>
      <w:divBdr>
        <w:top w:val="none" w:sz="0" w:space="0" w:color="auto"/>
        <w:left w:val="none" w:sz="0" w:space="0" w:color="auto"/>
        <w:bottom w:val="none" w:sz="0" w:space="0" w:color="auto"/>
        <w:right w:val="none" w:sz="0" w:space="0" w:color="auto"/>
      </w:divBdr>
    </w:div>
    <w:div w:id="486361411">
      <w:bodyDiv w:val="1"/>
      <w:marLeft w:val="0"/>
      <w:marRight w:val="0"/>
      <w:marTop w:val="0"/>
      <w:marBottom w:val="0"/>
      <w:divBdr>
        <w:top w:val="none" w:sz="0" w:space="0" w:color="auto"/>
        <w:left w:val="none" w:sz="0" w:space="0" w:color="auto"/>
        <w:bottom w:val="none" w:sz="0" w:space="0" w:color="auto"/>
        <w:right w:val="none" w:sz="0" w:space="0" w:color="auto"/>
      </w:divBdr>
    </w:div>
    <w:div w:id="500392389">
      <w:bodyDiv w:val="1"/>
      <w:marLeft w:val="0"/>
      <w:marRight w:val="0"/>
      <w:marTop w:val="0"/>
      <w:marBottom w:val="0"/>
      <w:divBdr>
        <w:top w:val="none" w:sz="0" w:space="0" w:color="auto"/>
        <w:left w:val="none" w:sz="0" w:space="0" w:color="auto"/>
        <w:bottom w:val="none" w:sz="0" w:space="0" w:color="auto"/>
        <w:right w:val="none" w:sz="0" w:space="0" w:color="auto"/>
      </w:divBdr>
    </w:div>
    <w:div w:id="500632076">
      <w:bodyDiv w:val="1"/>
      <w:marLeft w:val="0"/>
      <w:marRight w:val="0"/>
      <w:marTop w:val="0"/>
      <w:marBottom w:val="0"/>
      <w:divBdr>
        <w:top w:val="none" w:sz="0" w:space="0" w:color="auto"/>
        <w:left w:val="none" w:sz="0" w:space="0" w:color="auto"/>
        <w:bottom w:val="none" w:sz="0" w:space="0" w:color="auto"/>
        <w:right w:val="none" w:sz="0" w:space="0" w:color="auto"/>
      </w:divBdr>
    </w:div>
    <w:div w:id="507838939">
      <w:bodyDiv w:val="1"/>
      <w:marLeft w:val="0"/>
      <w:marRight w:val="0"/>
      <w:marTop w:val="0"/>
      <w:marBottom w:val="0"/>
      <w:divBdr>
        <w:top w:val="none" w:sz="0" w:space="0" w:color="auto"/>
        <w:left w:val="none" w:sz="0" w:space="0" w:color="auto"/>
        <w:bottom w:val="none" w:sz="0" w:space="0" w:color="auto"/>
        <w:right w:val="none" w:sz="0" w:space="0" w:color="auto"/>
      </w:divBdr>
    </w:div>
    <w:div w:id="517961624">
      <w:bodyDiv w:val="1"/>
      <w:marLeft w:val="0"/>
      <w:marRight w:val="0"/>
      <w:marTop w:val="0"/>
      <w:marBottom w:val="0"/>
      <w:divBdr>
        <w:top w:val="none" w:sz="0" w:space="0" w:color="auto"/>
        <w:left w:val="none" w:sz="0" w:space="0" w:color="auto"/>
        <w:bottom w:val="none" w:sz="0" w:space="0" w:color="auto"/>
        <w:right w:val="none" w:sz="0" w:space="0" w:color="auto"/>
      </w:divBdr>
    </w:div>
    <w:div w:id="518934264">
      <w:bodyDiv w:val="1"/>
      <w:marLeft w:val="0"/>
      <w:marRight w:val="0"/>
      <w:marTop w:val="0"/>
      <w:marBottom w:val="0"/>
      <w:divBdr>
        <w:top w:val="none" w:sz="0" w:space="0" w:color="auto"/>
        <w:left w:val="none" w:sz="0" w:space="0" w:color="auto"/>
        <w:bottom w:val="none" w:sz="0" w:space="0" w:color="auto"/>
        <w:right w:val="none" w:sz="0" w:space="0" w:color="auto"/>
      </w:divBdr>
    </w:div>
    <w:div w:id="519701100">
      <w:bodyDiv w:val="1"/>
      <w:marLeft w:val="0"/>
      <w:marRight w:val="0"/>
      <w:marTop w:val="0"/>
      <w:marBottom w:val="0"/>
      <w:divBdr>
        <w:top w:val="none" w:sz="0" w:space="0" w:color="auto"/>
        <w:left w:val="none" w:sz="0" w:space="0" w:color="auto"/>
        <w:bottom w:val="none" w:sz="0" w:space="0" w:color="auto"/>
        <w:right w:val="none" w:sz="0" w:space="0" w:color="auto"/>
      </w:divBdr>
    </w:div>
    <w:div w:id="524289447">
      <w:bodyDiv w:val="1"/>
      <w:marLeft w:val="0"/>
      <w:marRight w:val="0"/>
      <w:marTop w:val="0"/>
      <w:marBottom w:val="0"/>
      <w:divBdr>
        <w:top w:val="none" w:sz="0" w:space="0" w:color="auto"/>
        <w:left w:val="none" w:sz="0" w:space="0" w:color="auto"/>
        <w:bottom w:val="none" w:sz="0" w:space="0" w:color="auto"/>
        <w:right w:val="none" w:sz="0" w:space="0" w:color="auto"/>
      </w:divBdr>
    </w:div>
    <w:div w:id="530266176">
      <w:bodyDiv w:val="1"/>
      <w:marLeft w:val="0"/>
      <w:marRight w:val="0"/>
      <w:marTop w:val="0"/>
      <w:marBottom w:val="0"/>
      <w:divBdr>
        <w:top w:val="none" w:sz="0" w:space="0" w:color="auto"/>
        <w:left w:val="none" w:sz="0" w:space="0" w:color="auto"/>
        <w:bottom w:val="none" w:sz="0" w:space="0" w:color="auto"/>
        <w:right w:val="none" w:sz="0" w:space="0" w:color="auto"/>
      </w:divBdr>
    </w:div>
    <w:div w:id="530337040">
      <w:bodyDiv w:val="1"/>
      <w:marLeft w:val="0"/>
      <w:marRight w:val="0"/>
      <w:marTop w:val="0"/>
      <w:marBottom w:val="0"/>
      <w:divBdr>
        <w:top w:val="none" w:sz="0" w:space="0" w:color="auto"/>
        <w:left w:val="none" w:sz="0" w:space="0" w:color="auto"/>
        <w:bottom w:val="none" w:sz="0" w:space="0" w:color="auto"/>
        <w:right w:val="none" w:sz="0" w:space="0" w:color="auto"/>
      </w:divBdr>
    </w:div>
    <w:div w:id="540244077">
      <w:bodyDiv w:val="1"/>
      <w:marLeft w:val="0"/>
      <w:marRight w:val="0"/>
      <w:marTop w:val="0"/>
      <w:marBottom w:val="0"/>
      <w:divBdr>
        <w:top w:val="none" w:sz="0" w:space="0" w:color="auto"/>
        <w:left w:val="none" w:sz="0" w:space="0" w:color="auto"/>
        <w:bottom w:val="none" w:sz="0" w:space="0" w:color="auto"/>
        <w:right w:val="none" w:sz="0" w:space="0" w:color="auto"/>
      </w:divBdr>
    </w:div>
    <w:div w:id="540941222">
      <w:bodyDiv w:val="1"/>
      <w:marLeft w:val="0"/>
      <w:marRight w:val="0"/>
      <w:marTop w:val="0"/>
      <w:marBottom w:val="0"/>
      <w:divBdr>
        <w:top w:val="none" w:sz="0" w:space="0" w:color="auto"/>
        <w:left w:val="none" w:sz="0" w:space="0" w:color="auto"/>
        <w:bottom w:val="none" w:sz="0" w:space="0" w:color="auto"/>
        <w:right w:val="none" w:sz="0" w:space="0" w:color="auto"/>
      </w:divBdr>
    </w:div>
    <w:div w:id="542449713">
      <w:bodyDiv w:val="1"/>
      <w:marLeft w:val="0"/>
      <w:marRight w:val="0"/>
      <w:marTop w:val="0"/>
      <w:marBottom w:val="0"/>
      <w:divBdr>
        <w:top w:val="none" w:sz="0" w:space="0" w:color="auto"/>
        <w:left w:val="none" w:sz="0" w:space="0" w:color="auto"/>
        <w:bottom w:val="none" w:sz="0" w:space="0" w:color="auto"/>
        <w:right w:val="none" w:sz="0" w:space="0" w:color="auto"/>
      </w:divBdr>
    </w:div>
    <w:div w:id="547299899">
      <w:bodyDiv w:val="1"/>
      <w:marLeft w:val="0"/>
      <w:marRight w:val="0"/>
      <w:marTop w:val="0"/>
      <w:marBottom w:val="0"/>
      <w:divBdr>
        <w:top w:val="none" w:sz="0" w:space="0" w:color="auto"/>
        <w:left w:val="none" w:sz="0" w:space="0" w:color="auto"/>
        <w:bottom w:val="none" w:sz="0" w:space="0" w:color="auto"/>
        <w:right w:val="none" w:sz="0" w:space="0" w:color="auto"/>
      </w:divBdr>
    </w:div>
    <w:div w:id="549878922">
      <w:bodyDiv w:val="1"/>
      <w:marLeft w:val="0"/>
      <w:marRight w:val="0"/>
      <w:marTop w:val="0"/>
      <w:marBottom w:val="0"/>
      <w:divBdr>
        <w:top w:val="none" w:sz="0" w:space="0" w:color="auto"/>
        <w:left w:val="none" w:sz="0" w:space="0" w:color="auto"/>
        <w:bottom w:val="none" w:sz="0" w:space="0" w:color="auto"/>
        <w:right w:val="none" w:sz="0" w:space="0" w:color="auto"/>
      </w:divBdr>
    </w:div>
    <w:div w:id="551961593">
      <w:bodyDiv w:val="1"/>
      <w:marLeft w:val="0"/>
      <w:marRight w:val="0"/>
      <w:marTop w:val="0"/>
      <w:marBottom w:val="0"/>
      <w:divBdr>
        <w:top w:val="none" w:sz="0" w:space="0" w:color="auto"/>
        <w:left w:val="none" w:sz="0" w:space="0" w:color="auto"/>
        <w:bottom w:val="none" w:sz="0" w:space="0" w:color="auto"/>
        <w:right w:val="none" w:sz="0" w:space="0" w:color="auto"/>
      </w:divBdr>
    </w:div>
    <w:div w:id="554201563">
      <w:bodyDiv w:val="1"/>
      <w:marLeft w:val="0"/>
      <w:marRight w:val="0"/>
      <w:marTop w:val="0"/>
      <w:marBottom w:val="0"/>
      <w:divBdr>
        <w:top w:val="none" w:sz="0" w:space="0" w:color="auto"/>
        <w:left w:val="none" w:sz="0" w:space="0" w:color="auto"/>
        <w:bottom w:val="none" w:sz="0" w:space="0" w:color="auto"/>
        <w:right w:val="none" w:sz="0" w:space="0" w:color="auto"/>
      </w:divBdr>
    </w:div>
    <w:div w:id="555507400">
      <w:bodyDiv w:val="1"/>
      <w:marLeft w:val="0"/>
      <w:marRight w:val="0"/>
      <w:marTop w:val="0"/>
      <w:marBottom w:val="0"/>
      <w:divBdr>
        <w:top w:val="none" w:sz="0" w:space="0" w:color="auto"/>
        <w:left w:val="none" w:sz="0" w:space="0" w:color="auto"/>
        <w:bottom w:val="none" w:sz="0" w:space="0" w:color="auto"/>
        <w:right w:val="none" w:sz="0" w:space="0" w:color="auto"/>
      </w:divBdr>
    </w:div>
    <w:div w:id="555971098">
      <w:bodyDiv w:val="1"/>
      <w:marLeft w:val="0"/>
      <w:marRight w:val="0"/>
      <w:marTop w:val="0"/>
      <w:marBottom w:val="0"/>
      <w:divBdr>
        <w:top w:val="none" w:sz="0" w:space="0" w:color="auto"/>
        <w:left w:val="none" w:sz="0" w:space="0" w:color="auto"/>
        <w:bottom w:val="none" w:sz="0" w:space="0" w:color="auto"/>
        <w:right w:val="none" w:sz="0" w:space="0" w:color="auto"/>
      </w:divBdr>
    </w:div>
    <w:div w:id="555973611">
      <w:bodyDiv w:val="1"/>
      <w:marLeft w:val="0"/>
      <w:marRight w:val="0"/>
      <w:marTop w:val="0"/>
      <w:marBottom w:val="0"/>
      <w:divBdr>
        <w:top w:val="none" w:sz="0" w:space="0" w:color="auto"/>
        <w:left w:val="none" w:sz="0" w:space="0" w:color="auto"/>
        <w:bottom w:val="none" w:sz="0" w:space="0" w:color="auto"/>
        <w:right w:val="none" w:sz="0" w:space="0" w:color="auto"/>
      </w:divBdr>
    </w:div>
    <w:div w:id="560018990">
      <w:bodyDiv w:val="1"/>
      <w:marLeft w:val="0"/>
      <w:marRight w:val="0"/>
      <w:marTop w:val="0"/>
      <w:marBottom w:val="0"/>
      <w:divBdr>
        <w:top w:val="none" w:sz="0" w:space="0" w:color="auto"/>
        <w:left w:val="none" w:sz="0" w:space="0" w:color="auto"/>
        <w:bottom w:val="none" w:sz="0" w:space="0" w:color="auto"/>
        <w:right w:val="none" w:sz="0" w:space="0" w:color="auto"/>
      </w:divBdr>
    </w:div>
    <w:div w:id="560752609">
      <w:bodyDiv w:val="1"/>
      <w:marLeft w:val="0"/>
      <w:marRight w:val="0"/>
      <w:marTop w:val="0"/>
      <w:marBottom w:val="0"/>
      <w:divBdr>
        <w:top w:val="none" w:sz="0" w:space="0" w:color="auto"/>
        <w:left w:val="none" w:sz="0" w:space="0" w:color="auto"/>
        <w:bottom w:val="none" w:sz="0" w:space="0" w:color="auto"/>
        <w:right w:val="none" w:sz="0" w:space="0" w:color="auto"/>
      </w:divBdr>
    </w:div>
    <w:div w:id="563372583">
      <w:bodyDiv w:val="1"/>
      <w:marLeft w:val="0"/>
      <w:marRight w:val="0"/>
      <w:marTop w:val="0"/>
      <w:marBottom w:val="0"/>
      <w:divBdr>
        <w:top w:val="none" w:sz="0" w:space="0" w:color="auto"/>
        <w:left w:val="none" w:sz="0" w:space="0" w:color="auto"/>
        <w:bottom w:val="none" w:sz="0" w:space="0" w:color="auto"/>
        <w:right w:val="none" w:sz="0" w:space="0" w:color="auto"/>
      </w:divBdr>
    </w:div>
    <w:div w:id="563642082">
      <w:bodyDiv w:val="1"/>
      <w:marLeft w:val="0"/>
      <w:marRight w:val="0"/>
      <w:marTop w:val="0"/>
      <w:marBottom w:val="0"/>
      <w:divBdr>
        <w:top w:val="none" w:sz="0" w:space="0" w:color="auto"/>
        <w:left w:val="none" w:sz="0" w:space="0" w:color="auto"/>
        <w:bottom w:val="none" w:sz="0" w:space="0" w:color="auto"/>
        <w:right w:val="none" w:sz="0" w:space="0" w:color="auto"/>
      </w:divBdr>
    </w:div>
    <w:div w:id="563834467">
      <w:bodyDiv w:val="1"/>
      <w:marLeft w:val="0"/>
      <w:marRight w:val="0"/>
      <w:marTop w:val="0"/>
      <w:marBottom w:val="0"/>
      <w:divBdr>
        <w:top w:val="none" w:sz="0" w:space="0" w:color="auto"/>
        <w:left w:val="none" w:sz="0" w:space="0" w:color="auto"/>
        <w:bottom w:val="none" w:sz="0" w:space="0" w:color="auto"/>
        <w:right w:val="none" w:sz="0" w:space="0" w:color="auto"/>
      </w:divBdr>
    </w:div>
    <w:div w:id="567572454">
      <w:bodyDiv w:val="1"/>
      <w:marLeft w:val="0"/>
      <w:marRight w:val="0"/>
      <w:marTop w:val="0"/>
      <w:marBottom w:val="0"/>
      <w:divBdr>
        <w:top w:val="none" w:sz="0" w:space="0" w:color="auto"/>
        <w:left w:val="none" w:sz="0" w:space="0" w:color="auto"/>
        <w:bottom w:val="none" w:sz="0" w:space="0" w:color="auto"/>
        <w:right w:val="none" w:sz="0" w:space="0" w:color="auto"/>
      </w:divBdr>
    </w:div>
    <w:div w:id="569004569">
      <w:bodyDiv w:val="1"/>
      <w:marLeft w:val="0"/>
      <w:marRight w:val="0"/>
      <w:marTop w:val="0"/>
      <w:marBottom w:val="0"/>
      <w:divBdr>
        <w:top w:val="none" w:sz="0" w:space="0" w:color="auto"/>
        <w:left w:val="none" w:sz="0" w:space="0" w:color="auto"/>
        <w:bottom w:val="none" w:sz="0" w:space="0" w:color="auto"/>
        <w:right w:val="none" w:sz="0" w:space="0" w:color="auto"/>
      </w:divBdr>
    </w:div>
    <w:div w:id="576480968">
      <w:bodyDiv w:val="1"/>
      <w:marLeft w:val="0"/>
      <w:marRight w:val="0"/>
      <w:marTop w:val="0"/>
      <w:marBottom w:val="0"/>
      <w:divBdr>
        <w:top w:val="none" w:sz="0" w:space="0" w:color="auto"/>
        <w:left w:val="none" w:sz="0" w:space="0" w:color="auto"/>
        <w:bottom w:val="none" w:sz="0" w:space="0" w:color="auto"/>
        <w:right w:val="none" w:sz="0" w:space="0" w:color="auto"/>
      </w:divBdr>
    </w:div>
    <w:div w:id="577978414">
      <w:bodyDiv w:val="1"/>
      <w:marLeft w:val="0"/>
      <w:marRight w:val="0"/>
      <w:marTop w:val="0"/>
      <w:marBottom w:val="0"/>
      <w:divBdr>
        <w:top w:val="none" w:sz="0" w:space="0" w:color="auto"/>
        <w:left w:val="none" w:sz="0" w:space="0" w:color="auto"/>
        <w:bottom w:val="none" w:sz="0" w:space="0" w:color="auto"/>
        <w:right w:val="none" w:sz="0" w:space="0" w:color="auto"/>
      </w:divBdr>
    </w:div>
    <w:div w:id="579170084">
      <w:bodyDiv w:val="1"/>
      <w:marLeft w:val="0"/>
      <w:marRight w:val="0"/>
      <w:marTop w:val="0"/>
      <w:marBottom w:val="0"/>
      <w:divBdr>
        <w:top w:val="none" w:sz="0" w:space="0" w:color="auto"/>
        <w:left w:val="none" w:sz="0" w:space="0" w:color="auto"/>
        <w:bottom w:val="none" w:sz="0" w:space="0" w:color="auto"/>
        <w:right w:val="none" w:sz="0" w:space="0" w:color="auto"/>
      </w:divBdr>
    </w:div>
    <w:div w:id="582908687">
      <w:bodyDiv w:val="1"/>
      <w:marLeft w:val="0"/>
      <w:marRight w:val="0"/>
      <w:marTop w:val="0"/>
      <w:marBottom w:val="0"/>
      <w:divBdr>
        <w:top w:val="none" w:sz="0" w:space="0" w:color="auto"/>
        <w:left w:val="none" w:sz="0" w:space="0" w:color="auto"/>
        <w:bottom w:val="none" w:sz="0" w:space="0" w:color="auto"/>
        <w:right w:val="none" w:sz="0" w:space="0" w:color="auto"/>
      </w:divBdr>
    </w:div>
    <w:div w:id="585384423">
      <w:bodyDiv w:val="1"/>
      <w:marLeft w:val="0"/>
      <w:marRight w:val="0"/>
      <w:marTop w:val="0"/>
      <w:marBottom w:val="0"/>
      <w:divBdr>
        <w:top w:val="none" w:sz="0" w:space="0" w:color="auto"/>
        <w:left w:val="none" w:sz="0" w:space="0" w:color="auto"/>
        <w:bottom w:val="none" w:sz="0" w:space="0" w:color="auto"/>
        <w:right w:val="none" w:sz="0" w:space="0" w:color="auto"/>
      </w:divBdr>
    </w:div>
    <w:div w:id="589507091">
      <w:bodyDiv w:val="1"/>
      <w:marLeft w:val="0"/>
      <w:marRight w:val="0"/>
      <w:marTop w:val="0"/>
      <w:marBottom w:val="0"/>
      <w:divBdr>
        <w:top w:val="none" w:sz="0" w:space="0" w:color="auto"/>
        <w:left w:val="none" w:sz="0" w:space="0" w:color="auto"/>
        <w:bottom w:val="none" w:sz="0" w:space="0" w:color="auto"/>
        <w:right w:val="none" w:sz="0" w:space="0" w:color="auto"/>
      </w:divBdr>
    </w:div>
    <w:div w:id="593831134">
      <w:bodyDiv w:val="1"/>
      <w:marLeft w:val="0"/>
      <w:marRight w:val="0"/>
      <w:marTop w:val="0"/>
      <w:marBottom w:val="0"/>
      <w:divBdr>
        <w:top w:val="none" w:sz="0" w:space="0" w:color="auto"/>
        <w:left w:val="none" w:sz="0" w:space="0" w:color="auto"/>
        <w:bottom w:val="none" w:sz="0" w:space="0" w:color="auto"/>
        <w:right w:val="none" w:sz="0" w:space="0" w:color="auto"/>
      </w:divBdr>
    </w:div>
    <w:div w:id="596249746">
      <w:bodyDiv w:val="1"/>
      <w:marLeft w:val="0"/>
      <w:marRight w:val="0"/>
      <w:marTop w:val="0"/>
      <w:marBottom w:val="0"/>
      <w:divBdr>
        <w:top w:val="none" w:sz="0" w:space="0" w:color="auto"/>
        <w:left w:val="none" w:sz="0" w:space="0" w:color="auto"/>
        <w:bottom w:val="none" w:sz="0" w:space="0" w:color="auto"/>
        <w:right w:val="none" w:sz="0" w:space="0" w:color="auto"/>
      </w:divBdr>
    </w:div>
    <w:div w:id="598486281">
      <w:bodyDiv w:val="1"/>
      <w:marLeft w:val="0"/>
      <w:marRight w:val="0"/>
      <w:marTop w:val="0"/>
      <w:marBottom w:val="0"/>
      <w:divBdr>
        <w:top w:val="none" w:sz="0" w:space="0" w:color="auto"/>
        <w:left w:val="none" w:sz="0" w:space="0" w:color="auto"/>
        <w:bottom w:val="none" w:sz="0" w:space="0" w:color="auto"/>
        <w:right w:val="none" w:sz="0" w:space="0" w:color="auto"/>
      </w:divBdr>
    </w:div>
    <w:div w:id="600842659">
      <w:bodyDiv w:val="1"/>
      <w:marLeft w:val="0"/>
      <w:marRight w:val="0"/>
      <w:marTop w:val="0"/>
      <w:marBottom w:val="0"/>
      <w:divBdr>
        <w:top w:val="none" w:sz="0" w:space="0" w:color="auto"/>
        <w:left w:val="none" w:sz="0" w:space="0" w:color="auto"/>
        <w:bottom w:val="none" w:sz="0" w:space="0" w:color="auto"/>
        <w:right w:val="none" w:sz="0" w:space="0" w:color="auto"/>
      </w:divBdr>
    </w:div>
    <w:div w:id="605692960">
      <w:bodyDiv w:val="1"/>
      <w:marLeft w:val="0"/>
      <w:marRight w:val="0"/>
      <w:marTop w:val="0"/>
      <w:marBottom w:val="0"/>
      <w:divBdr>
        <w:top w:val="none" w:sz="0" w:space="0" w:color="auto"/>
        <w:left w:val="none" w:sz="0" w:space="0" w:color="auto"/>
        <w:bottom w:val="none" w:sz="0" w:space="0" w:color="auto"/>
        <w:right w:val="none" w:sz="0" w:space="0" w:color="auto"/>
      </w:divBdr>
    </w:div>
    <w:div w:id="608244335">
      <w:bodyDiv w:val="1"/>
      <w:marLeft w:val="0"/>
      <w:marRight w:val="0"/>
      <w:marTop w:val="0"/>
      <w:marBottom w:val="0"/>
      <w:divBdr>
        <w:top w:val="none" w:sz="0" w:space="0" w:color="auto"/>
        <w:left w:val="none" w:sz="0" w:space="0" w:color="auto"/>
        <w:bottom w:val="none" w:sz="0" w:space="0" w:color="auto"/>
        <w:right w:val="none" w:sz="0" w:space="0" w:color="auto"/>
      </w:divBdr>
    </w:div>
    <w:div w:id="614101659">
      <w:bodyDiv w:val="1"/>
      <w:marLeft w:val="0"/>
      <w:marRight w:val="0"/>
      <w:marTop w:val="0"/>
      <w:marBottom w:val="0"/>
      <w:divBdr>
        <w:top w:val="none" w:sz="0" w:space="0" w:color="auto"/>
        <w:left w:val="none" w:sz="0" w:space="0" w:color="auto"/>
        <w:bottom w:val="none" w:sz="0" w:space="0" w:color="auto"/>
        <w:right w:val="none" w:sz="0" w:space="0" w:color="auto"/>
      </w:divBdr>
    </w:div>
    <w:div w:id="618075245">
      <w:bodyDiv w:val="1"/>
      <w:marLeft w:val="0"/>
      <w:marRight w:val="0"/>
      <w:marTop w:val="0"/>
      <w:marBottom w:val="0"/>
      <w:divBdr>
        <w:top w:val="none" w:sz="0" w:space="0" w:color="auto"/>
        <w:left w:val="none" w:sz="0" w:space="0" w:color="auto"/>
        <w:bottom w:val="none" w:sz="0" w:space="0" w:color="auto"/>
        <w:right w:val="none" w:sz="0" w:space="0" w:color="auto"/>
      </w:divBdr>
    </w:div>
    <w:div w:id="620694735">
      <w:bodyDiv w:val="1"/>
      <w:marLeft w:val="0"/>
      <w:marRight w:val="0"/>
      <w:marTop w:val="0"/>
      <w:marBottom w:val="0"/>
      <w:divBdr>
        <w:top w:val="none" w:sz="0" w:space="0" w:color="auto"/>
        <w:left w:val="none" w:sz="0" w:space="0" w:color="auto"/>
        <w:bottom w:val="none" w:sz="0" w:space="0" w:color="auto"/>
        <w:right w:val="none" w:sz="0" w:space="0" w:color="auto"/>
      </w:divBdr>
    </w:div>
    <w:div w:id="623853327">
      <w:bodyDiv w:val="1"/>
      <w:marLeft w:val="0"/>
      <w:marRight w:val="0"/>
      <w:marTop w:val="0"/>
      <w:marBottom w:val="0"/>
      <w:divBdr>
        <w:top w:val="none" w:sz="0" w:space="0" w:color="auto"/>
        <w:left w:val="none" w:sz="0" w:space="0" w:color="auto"/>
        <w:bottom w:val="none" w:sz="0" w:space="0" w:color="auto"/>
        <w:right w:val="none" w:sz="0" w:space="0" w:color="auto"/>
      </w:divBdr>
    </w:div>
    <w:div w:id="626853677">
      <w:bodyDiv w:val="1"/>
      <w:marLeft w:val="0"/>
      <w:marRight w:val="0"/>
      <w:marTop w:val="0"/>
      <w:marBottom w:val="0"/>
      <w:divBdr>
        <w:top w:val="none" w:sz="0" w:space="0" w:color="auto"/>
        <w:left w:val="none" w:sz="0" w:space="0" w:color="auto"/>
        <w:bottom w:val="none" w:sz="0" w:space="0" w:color="auto"/>
        <w:right w:val="none" w:sz="0" w:space="0" w:color="auto"/>
      </w:divBdr>
    </w:div>
    <w:div w:id="630521919">
      <w:bodyDiv w:val="1"/>
      <w:marLeft w:val="0"/>
      <w:marRight w:val="0"/>
      <w:marTop w:val="0"/>
      <w:marBottom w:val="0"/>
      <w:divBdr>
        <w:top w:val="none" w:sz="0" w:space="0" w:color="auto"/>
        <w:left w:val="none" w:sz="0" w:space="0" w:color="auto"/>
        <w:bottom w:val="none" w:sz="0" w:space="0" w:color="auto"/>
        <w:right w:val="none" w:sz="0" w:space="0" w:color="auto"/>
      </w:divBdr>
    </w:div>
    <w:div w:id="631062045">
      <w:bodyDiv w:val="1"/>
      <w:marLeft w:val="0"/>
      <w:marRight w:val="0"/>
      <w:marTop w:val="0"/>
      <w:marBottom w:val="0"/>
      <w:divBdr>
        <w:top w:val="none" w:sz="0" w:space="0" w:color="auto"/>
        <w:left w:val="none" w:sz="0" w:space="0" w:color="auto"/>
        <w:bottom w:val="none" w:sz="0" w:space="0" w:color="auto"/>
        <w:right w:val="none" w:sz="0" w:space="0" w:color="auto"/>
      </w:divBdr>
    </w:div>
    <w:div w:id="645355654">
      <w:bodyDiv w:val="1"/>
      <w:marLeft w:val="0"/>
      <w:marRight w:val="0"/>
      <w:marTop w:val="0"/>
      <w:marBottom w:val="0"/>
      <w:divBdr>
        <w:top w:val="none" w:sz="0" w:space="0" w:color="auto"/>
        <w:left w:val="none" w:sz="0" w:space="0" w:color="auto"/>
        <w:bottom w:val="none" w:sz="0" w:space="0" w:color="auto"/>
        <w:right w:val="none" w:sz="0" w:space="0" w:color="auto"/>
      </w:divBdr>
    </w:div>
    <w:div w:id="645399977">
      <w:bodyDiv w:val="1"/>
      <w:marLeft w:val="0"/>
      <w:marRight w:val="0"/>
      <w:marTop w:val="0"/>
      <w:marBottom w:val="0"/>
      <w:divBdr>
        <w:top w:val="none" w:sz="0" w:space="0" w:color="auto"/>
        <w:left w:val="none" w:sz="0" w:space="0" w:color="auto"/>
        <w:bottom w:val="none" w:sz="0" w:space="0" w:color="auto"/>
        <w:right w:val="none" w:sz="0" w:space="0" w:color="auto"/>
      </w:divBdr>
    </w:div>
    <w:div w:id="648748273">
      <w:bodyDiv w:val="1"/>
      <w:marLeft w:val="0"/>
      <w:marRight w:val="0"/>
      <w:marTop w:val="0"/>
      <w:marBottom w:val="0"/>
      <w:divBdr>
        <w:top w:val="none" w:sz="0" w:space="0" w:color="auto"/>
        <w:left w:val="none" w:sz="0" w:space="0" w:color="auto"/>
        <w:bottom w:val="none" w:sz="0" w:space="0" w:color="auto"/>
        <w:right w:val="none" w:sz="0" w:space="0" w:color="auto"/>
      </w:divBdr>
    </w:div>
    <w:div w:id="649403917">
      <w:bodyDiv w:val="1"/>
      <w:marLeft w:val="0"/>
      <w:marRight w:val="0"/>
      <w:marTop w:val="0"/>
      <w:marBottom w:val="0"/>
      <w:divBdr>
        <w:top w:val="none" w:sz="0" w:space="0" w:color="auto"/>
        <w:left w:val="none" w:sz="0" w:space="0" w:color="auto"/>
        <w:bottom w:val="none" w:sz="0" w:space="0" w:color="auto"/>
        <w:right w:val="none" w:sz="0" w:space="0" w:color="auto"/>
      </w:divBdr>
    </w:div>
    <w:div w:id="649943261">
      <w:bodyDiv w:val="1"/>
      <w:marLeft w:val="0"/>
      <w:marRight w:val="0"/>
      <w:marTop w:val="0"/>
      <w:marBottom w:val="0"/>
      <w:divBdr>
        <w:top w:val="none" w:sz="0" w:space="0" w:color="auto"/>
        <w:left w:val="none" w:sz="0" w:space="0" w:color="auto"/>
        <w:bottom w:val="none" w:sz="0" w:space="0" w:color="auto"/>
        <w:right w:val="none" w:sz="0" w:space="0" w:color="auto"/>
      </w:divBdr>
    </w:div>
    <w:div w:id="650794773">
      <w:bodyDiv w:val="1"/>
      <w:marLeft w:val="0"/>
      <w:marRight w:val="0"/>
      <w:marTop w:val="0"/>
      <w:marBottom w:val="0"/>
      <w:divBdr>
        <w:top w:val="none" w:sz="0" w:space="0" w:color="auto"/>
        <w:left w:val="none" w:sz="0" w:space="0" w:color="auto"/>
        <w:bottom w:val="none" w:sz="0" w:space="0" w:color="auto"/>
        <w:right w:val="none" w:sz="0" w:space="0" w:color="auto"/>
      </w:divBdr>
    </w:div>
    <w:div w:id="657420853">
      <w:bodyDiv w:val="1"/>
      <w:marLeft w:val="0"/>
      <w:marRight w:val="0"/>
      <w:marTop w:val="0"/>
      <w:marBottom w:val="0"/>
      <w:divBdr>
        <w:top w:val="none" w:sz="0" w:space="0" w:color="auto"/>
        <w:left w:val="none" w:sz="0" w:space="0" w:color="auto"/>
        <w:bottom w:val="none" w:sz="0" w:space="0" w:color="auto"/>
        <w:right w:val="none" w:sz="0" w:space="0" w:color="auto"/>
      </w:divBdr>
    </w:div>
    <w:div w:id="660696953">
      <w:bodyDiv w:val="1"/>
      <w:marLeft w:val="0"/>
      <w:marRight w:val="0"/>
      <w:marTop w:val="0"/>
      <w:marBottom w:val="0"/>
      <w:divBdr>
        <w:top w:val="none" w:sz="0" w:space="0" w:color="auto"/>
        <w:left w:val="none" w:sz="0" w:space="0" w:color="auto"/>
        <w:bottom w:val="none" w:sz="0" w:space="0" w:color="auto"/>
        <w:right w:val="none" w:sz="0" w:space="0" w:color="auto"/>
      </w:divBdr>
    </w:div>
    <w:div w:id="664356183">
      <w:bodyDiv w:val="1"/>
      <w:marLeft w:val="0"/>
      <w:marRight w:val="0"/>
      <w:marTop w:val="0"/>
      <w:marBottom w:val="0"/>
      <w:divBdr>
        <w:top w:val="none" w:sz="0" w:space="0" w:color="auto"/>
        <w:left w:val="none" w:sz="0" w:space="0" w:color="auto"/>
        <w:bottom w:val="none" w:sz="0" w:space="0" w:color="auto"/>
        <w:right w:val="none" w:sz="0" w:space="0" w:color="auto"/>
      </w:divBdr>
    </w:div>
    <w:div w:id="665550508">
      <w:bodyDiv w:val="1"/>
      <w:marLeft w:val="0"/>
      <w:marRight w:val="0"/>
      <w:marTop w:val="0"/>
      <w:marBottom w:val="0"/>
      <w:divBdr>
        <w:top w:val="none" w:sz="0" w:space="0" w:color="auto"/>
        <w:left w:val="none" w:sz="0" w:space="0" w:color="auto"/>
        <w:bottom w:val="none" w:sz="0" w:space="0" w:color="auto"/>
        <w:right w:val="none" w:sz="0" w:space="0" w:color="auto"/>
      </w:divBdr>
    </w:div>
    <w:div w:id="678315363">
      <w:bodyDiv w:val="1"/>
      <w:marLeft w:val="0"/>
      <w:marRight w:val="0"/>
      <w:marTop w:val="0"/>
      <w:marBottom w:val="0"/>
      <w:divBdr>
        <w:top w:val="none" w:sz="0" w:space="0" w:color="auto"/>
        <w:left w:val="none" w:sz="0" w:space="0" w:color="auto"/>
        <w:bottom w:val="none" w:sz="0" w:space="0" w:color="auto"/>
        <w:right w:val="none" w:sz="0" w:space="0" w:color="auto"/>
      </w:divBdr>
    </w:div>
    <w:div w:id="678625654">
      <w:bodyDiv w:val="1"/>
      <w:marLeft w:val="0"/>
      <w:marRight w:val="0"/>
      <w:marTop w:val="0"/>
      <w:marBottom w:val="0"/>
      <w:divBdr>
        <w:top w:val="none" w:sz="0" w:space="0" w:color="auto"/>
        <w:left w:val="none" w:sz="0" w:space="0" w:color="auto"/>
        <w:bottom w:val="none" w:sz="0" w:space="0" w:color="auto"/>
        <w:right w:val="none" w:sz="0" w:space="0" w:color="auto"/>
      </w:divBdr>
    </w:div>
    <w:div w:id="680157042">
      <w:bodyDiv w:val="1"/>
      <w:marLeft w:val="0"/>
      <w:marRight w:val="0"/>
      <w:marTop w:val="0"/>
      <w:marBottom w:val="0"/>
      <w:divBdr>
        <w:top w:val="none" w:sz="0" w:space="0" w:color="auto"/>
        <w:left w:val="none" w:sz="0" w:space="0" w:color="auto"/>
        <w:bottom w:val="none" w:sz="0" w:space="0" w:color="auto"/>
        <w:right w:val="none" w:sz="0" w:space="0" w:color="auto"/>
      </w:divBdr>
    </w:div>
    <w:div w:id="681859698">
      <w:bodyDiv w:val="1"/>
      <w:marLeft w:val="0"/>
      <w:marRight w:val="0"/>
      <w:marTop w:val="0"/>
      <w:marBottom w:val="0"/>
      <w:divBdr>
        <w:top w:val="none" w:sz="0" w:space="0" w:color="auto"/>
        <w:left w:val="none" w:sz="0" w:space="0" w:color="auto"/>
        <w:bottom w:val="none" w:sz="0" w:space="0" w:color="auto"/>
        <w:right w:val="none" w:sz="0" w:space="0" w:color="auto"/>
      </w:divBdr>
    </w:div>
    <w:div w:id="684402566">
      <w:bodyDiv w:val="1"/>
      <w:marLeft w:val="0"/>
      <w:marRight w:val="0"/>
      <w:marTop w:val="0"/>
      <w:marBottom w:val="0"/>
      <w:divBdr>
        <w:top w:val="none" w:sz="0" w:space="0" w:color="auto"/>
        <w:left w:val="none" w:sz="0" w:space="0" w:color="auto"/>
        <w:bottom w:val="none" w:sz="0" w:space="0" w:color="auto"/>
        <w:right w:val="none" w:sz="0" w:space="0" w:color="auto"/>
      </w:divBdr>
    </w:div>
    <w:div w:id="684745500">
      <w:bodyDiv w:val="1"/>
      <w:marLeft w:val="0"/>
      <w:marRight w:val="0"/>
      <w:marTop w:val="0"/>
      <w:marBottom w:val="0"/>
      <w:divBdr>
        <w:top w:val="none" w:sz="0" w:space="0" w:color="auto"/>
        <w:left w:val="none" w:sz="0" w:space="0" w:color="auto"/>
        <w:bottom w:val="none" w:sz="0" w:space="0" w:color="auto"/>
        <w:right w:val="none" w:sz="0" w:space="0" w:color="auto"/>
      </w:divBdr>
    </w:div>
    <w:div w:id="685211015">
      <w:bodyDiv w:val="1"/>
      <w:marLeft w:val="0"/>
      <w:marRight w:val="0"/>
      <w:marTop w:val="0"/>
      <w:marBottom w:val="0"/>
      <w:divBdr>
        <w:top w:val="none" w:sz="0" w:space="0" w:color="auto"/>
        <w:left w:val="none" w:sz="0" w:space="0" w:color="auto"/>
        <w:bottom w:val="none" w:sz="0" w:space="0" w:color="auto"/>
        <w:right w:val="none" w:sz="0" w:space="0" w:color="auto"/>
      </w:divBdr>
    </w:div>
    <w:div w:id="686448822">
      <w:bodyDiv w:val="1"/>
      <w:marLeft w:val="0"/>
      <w:marRight w:val="0"/>
      <w:marTop w:val="0"/>
      <w:marBottom w:val="0"/>
      <w:divBdr>
        <w:top w:val="none" w:sz="0" w:space="0" w:color="auto"/>
        <w:left w:val="none" w:sz="0" w:space="0" w:color="auto"/>
        <w:bottom w:val="none" w:sz="0" w:space="0" w:color="auto"/>
        <w:right w:val="none" w:sz="0" w:space="0" w:color="auto"/>
      </w:divBdr>
    </w:div>
    <w:div w:id="689450030">
      <w:bodyDiv w:val="1"/>
      <w:marLeft w:val="0"/>
      <w:marRight w:val="0"/>
      <w:marTop w:val="0"/>
      <w:marBottom w:val="0"/>
      <w:divBdr>
        <w:top w:val="none" w:sz="0" w:space="0" w:color="auto"/>
        <w:left w:val="none" w:sz="0" w:space="0" w:color="auto"/>
        <w:bottom w:val="none" w:sz="0" w:space="0" w:color="auto"/>
        <w:right w:val="none" w:sz="0" w:space="0" w:color="auto"/>
      </w:divBdr>
    </w:div>
    <w:div w:id="693188057">
      <w:bodyDiv w:val="1"/>
      <w:marLeft w:val="0"/>
      <w:marRight w:val="0"/>
      <w:marTop w:val="0"/>
      <w:marBottom w:val="0"/>
      <w:divBdr>
        <w:top w:val="none" w:sz="0" w:space="0" w:color="auto"/>
        <w:left w:val="none" w:sz="0" w:space="0" w:color="auto"/>
        <w:bottom w:val="none" w:sz="0" w:space="0" w:color="auto"/>
        <w:right w:val="none" w:sz="0" w:space="0" w:color="auto"/>
      </w:divBdr>
    </w:div>
    <w:div w:id="694043568">
      <w:bodyDiv w:val="1"/>
      <w:marLeft w:val="0"/>
      <w:marRight w:val="0"/>
      <w:marTop w:val="0"/>
      <w:marBottom w:val="0"/>
      <w:divBdr>
        <w:top w:val="none" w:sz="0" w:space="0" w:color="auto"/>
        <w:left w:val="none" w:sz="0" w:space="0" w:color="auto"/>
        <w:bottom w:val="none" w:sz="0" w:space="0" w:color="auto"/>
        <w:right w:val="none" w:sz="0" w:space="0" w:color="auto"/>
      </w:divBdr>
    </w:div>
    <w:div w:id="695817017">
      <w:bodyDiv w:val="1"/>
      <w:marLeft w:val="0"/>
      <w:marRight w:val="0"/>
      <w:marTop w:val="0"/>
      <w:marBottom w:val="0"/>
      <w:divBdr>
        <w:top w:val="none" w:sz="0" w:space="0" w:color="auto"/>
        <w:left w:val="none" w:sz="0" w:space="0" w:color="auto"/>
        <w:bottom w:val="none" w:sz="0" w:space="0" w:color="auto"/>
        <w:right w:val="none" w:sz="0" w:space="0" w:color="auto"/>
      </w:divBdr>
    </w:div>
    <w:div w:id="698554071">
      <w:bodyDiv w:val="1"/>
      <w:marLeft w:val="0"/>
      <w:marRight w:val="0"/>
      <w:marTop w:val="0"/>
      <w:marBottom w:val="0"/>
      <w:divBdr>
        <w:top w:val="none" w:sz="0" w:space="0" w:color="auto"/>
        <w:left w:val="none" w:sz="0" w:space="0" w:color="auto"/>
        <w:bottom w:val="none" w:sz="0" w:space="0" w:color="auto"/>
        <w:right w:val="none" w:sz="0" w:space="0" w:color="auto"/>
      </w:divBdr>
    </w:div>
    <w:div w:id="704602901">
      <w:bodyDiv w:val="1"/>
      <w:marLeft w:val="0"/>
      <w:marRight w:val="0"/>
      <w:marTop w:val="0"/>
      <w:marBottom w:val="0"/>
      <w:divBdr>
        <w:top w:val="none" w:sz="0" w:space="0" w:color="auto"/>
        <w:left w:val="none" w:sz="0" w:space="0" w:color="auto"/>
        <w:bottom w:val="none" w:sz="0" w:space="0" w:color="auto"/>
        <w:right w:val="none" w:sz="0" w:space="0" w:color="auto"/>
      </w:divBdr>
    </w:div>
    <w:div w:id="706488404">
      <w:bodyDiv w:val="1"/>
      <w:marLeft w:val="0"/>
      <w:marRight w:val="0"/>
      <w:marTop w:val="0"/>
      <w:marBottom w:val="0"/>
      <w:divBdr>
        <w:top w:val="none" w:sz="0" w:space="0" w:color="auto"/>
        <w:left w:val="none" w:sz="0" w:space="0" w:color="auto"/>
        <w:bottom w:val="none" w:sz="0" w:space="0" w:color="auto"/>
        <w:right w:val="none" w:sz="0" w:space="0" w:color="auto"/>
      </w:divBdr>
    </w:div>
    <w:div w:id="707679182">
      <w:bodyDiv w:val="1"/>
      <w:marLeft w:val="0"/>
      <w:marRight w:val="0"/>
      <w:marTop w:val="0"/>
      <w:marBottom w:val="0"/>
      <w:divBdr>
        <w:top w:val="none" w:sz="0" w:space="0" w:color="auto"/>
        <w:left w:val="none" w:sz="0" w:space="0" w:color="auto"/>
        <w:bottom w:val="none" w:sz="0" w:space="0" w:color="auto"/>
        <w:right w:val="none" w:sz="0" w:space="0" w:color="auto"/>
      </w:divBdr>
    </w:div>
    <w:div w:id="723213282">
      <w:bodyDiv w:val="1"/>
      <w:marLeft w:val="0"/>
      <w:marRight w:val="0"/>
      <w:marTop w:val="0"/>
      <w:marBottom w:val="0"/>
      <w:divBdr>
        <w:top w:val="none" w:sz="0" w:space="0" w:color="auto"/>
        <w:left w:val="none" w:sz="0" w:space="0" w:color="auto"/>
        <w:bottom w:val="none" w:sz="0" w:space="0" w:color="auto"/>
        <w:right w:val="none" w:sz="0" w:space="0" w:color="auto"/>
      </w:divBdr>
    </w:div>
    <w:div w:id="728111068">
      <w:bodyDiv w:val="1"/>
      <w:marLeft w:val="0"/>
      <w:marRight w:val="0"/>
      <w:marTop w:val="0"/>
      <w:marBottom w:val="0"/>
      <w:divBdr>
        <w:top w:val="none" w:sz="0" w:space="0" w:color="auto"/>
        <w:left w:val="none" w:sz="0" w:space="0" w:color="auto"/>
        <w:bottom w:val="none" w:sz="0" w:space="0" w:color="auto"/>
        <w:right w:val="none" w:sz="0" w:space="0" w:color="auto"/>
      </w:divBdr>
    </w:div>
    <w:div w:id="733746739">
      <w:bodyDiv w:val="1"/>
      <w:marLeft w:val="0"/>
      <w:marRight w:val="0"/>
      <w:marTop w:val="0"/>
      <w:marBottom w:val="0"/>
      <w:divBdr>
        <w:top w:val="none" w:sz="0" w:space="0" w:color="auto"/>
        <w:left w:val="none" w:sz="0" w:space="0" w:color="auto"/>
        <w:bottom w:val="none" w:sz="0" w:space="0" w:color="auto"/>
        <w:right w:val="none" w:sz="0" w:space="0" w:color="auto"/>
      </w:divBdr>
    </w:div>
    <w:div w:id="734473220">
      <w:bodyDiv w:val="1"/>
      <w:marLeft w:val="0"/>
      <w:marRight w:val="0"/>
      <w:marTop w:val="0"/>
      <w:marBottom w:val="0"/>
      <w:divBdr>
        <w:top w:val="none" w:sz="0" w:space="0" w:color="auto"/>
        <w:left w:val="none" w:sz="0" w:space="0" w:color="auto"/>
        <w:bottom w:val="none" w:sz="0" w:space="0" w:color="auto"/>
        <w:right w:val="none" w:sz="0" w:space="0" w:color="auto"/>
      </w:divBdr>
    </w:div>
    <w:div w:id="738404341">
      <w:bodyDiv w:val="1"/>
      <w:marLeft w:val="0"/>
      <w:marRight w:val="0"/>
      <w:marTop w:val="0"/>
      <w:marBottom w:val="0"/>
      <w:divBdr>
        <w:top w:val="none" w:sz="0" w:space="0" w:color="auto"/>
        <w:left w:val="none" w:sz="0" w:space="0" w:color="auto"/>
        <w:bottom w:val="none" w:sz="0" w:space="0" w:color="auto"/>
        <w:right w:val="none" w:sz="0" w:space="0" w:color="auto"/>
      </w:divBdr>
    </w:div>
    <w:div w:id="738864269">
      <w:bodyDiv w:val="1"/>
      <w:marLeft w:val="0"/>
      <w:marRight w:val="0"/>
      <w:marTop w:val="0"/>
      <w:marBottom w:val="0"/>
      <w:divBdr>
        <w:top w:val="none" w:sz="0" w:space="0" w:color="auto"/>
        <w:left w:val="none" w:sz="0" w:space="0" w:color="auto"/>
        <w:bottom w:val="none" w:sz="0" w:space="0" w:color="auto"/>
        <w:right w:val="none" w:sz="0" w:space="0" w:color="auto"/>
      </w:divBdr>
    </w:div>
    <w:div w:id="738984686">
      <w:bodyDiv w:val="1"/>
      <w:marLeft w:val="0"/>
      <w:marRight w:val="0"/>
      <w:marTop w:val="0"/>
      <w:marBottom w:val="0"/>
      <w:divBdr>
        <w:top w:val="none" w:sz="0" w:space="0" w:color="auto"/>
        <w:left w:val="none" w:sz="0" w:space="0" w:color="auto"/>
        <w:bottom w:val="none" w:sz="0" w:space="0" w:color="auto"/>
        <w:right w:val="none" w:sz="0" w:space="0" w:color="auto"/>
      </w:divBdr>
    </w:div>
    <w:div w:id="741220084">
      <w:bodyDiv w:val="1"/>
      <w:marLeft w:val="0"/>
      <w:marRight w:val="0"/>
      <w:marTop w:val="0"/>
      <w:marBottom w:val="0"/>
      <w:divBdr>
        <w:top w:val="none" w:sz="0" w:space="0" w:color="auto"/>
        <w:left w:val="none" w:sz="0" w:space="0" w:color="auto"/>
        <w:bottom w:val="none" w:sz="0" w:space="0" w:color="auto"/>
        <w:right w:val="none" w:sz="0" w:space="0" w:color="auto"/>
      </w:divBdr>
    </w:div>
    <w:div w:id="741681094">
      <w:bodyDiv w:val="1"/>
      <w:marLeft w:val="0"/>
      <w:marRight w:val="0"/>
      <w:marTop w:val="0"/>
      <w:marBottom w:val="0"/>
      <w:divBdr>
        <w:top w:val="none" w:sz="0" w:space="0" w:color="auto"/>
        <w:left w:val="none" w:sz="0" w:space="0" w:color="auto"/>
        <w:bottom w:val="none" w:sz="0" w:space="0" w:color="auto"/>
        <w:right w:val="none" w:sz="0" w:space="0" w:color="auto"/>
      </w:divBdr>
    </w:div>
    <w:div w:id="742146881">
      <w:bodyDiv w:val="1"/>
      <w:marLeft w:val="0"/>
      <w:marRight w:val="0"/>
      <w:marTop w:val="0"/>
      <w:marBottom w:val="0"/>
      <w:divBdr>
        <w:top w:val="none" w:sz="0" w:space="0" w:color="auto"/>
        <w:left w:val="none" w:sz="0" w:space="0" w:color="auto"/>
        <w:bottom w:val="none" w:sz="0" w:space="0" w:color="auto"/>
        <w:right w:val="none" w:sz="0" w:space="0" w:color="auto"/>
      </w:divBdr>
    </w:div>
    <w:div w:id="747843244">
      <w:bodyDiv w:val="1"/>
      <w:marLeft w:val="0"/>
      <w:marRight w:val="0"/>
      <w:marTop w:val="0"/>
      <w:marBottom w:val="0"/>
      <w:divBdr>
        <w:top w:val="none" w:sz="0" w:space="0" w:color="auto"/>
        <w:left w:val="none" w:sz="0" w:space="0" w:color="auto"/>
        <w:bottom w:val="none" w:sz="0" w:space="0" w:color="auto"/>
        <w:right w:val="none" w:sz="0" w:space="0" w:color="auto"/>
      </w:divBdr>
    </w:div>
    <w:div w:id="751779788">
      <w:bodyDiv w:val="1"/>
      <w:marLeft w:val="0"/>
      <w:marRight w:val="0"/>
      <w:marTop w:val="0"/>
      <w:marBottom w:val="0"/>
      <w:divBdr>
        <w:top w:val="none" w:sz="0" w:space="0" w:color="auto"/>
        <w:left w:val="none" w:sz="0" w:space="0" w:color="auto"/>
        <w:bottom w:val="none" w:sz="0" w:space="0" w:color="auto"/>
        <w:right w:val="none" w:sz="0" w:space="0" w:color="auto"/>
      </w:divBdr>
    </w:div>
    <w:div w:id="755173263">
      <w:bodyDiv w:val="1"/>
      <w:marLeft w:val="0"/>
      <w:marRight w:val="0"/>
      <w:marTop w:val="0"/>
      <w:marBottom w:val="0"/>
      <w:divBdr>
        <w:top w:val="none" w:sz="0" w:space="0" w:color="auto"/>
        <w:left w:val="none" w:sz="0" w:space="0" w:color="auto"/>
        <w:bottom w:val="none" w:sz="0" w:space="0" w:color="auto"/>
        <w:right w:val="none" w:sz="0" w:space="0" w:color="auto"/>
      </w:divBdr>
    </w:div>
    <w:div w:id="759568496">
      <w:bodyDiv w:val="1"/>
      <w:marLeft w:val="0"/>
      <w:marRight w:val="0"/>
      <w:marTop w:val="0"/>
      <w:marBottom w:val="0"/>
      <w:divBdr>
        <w:top w:val="none" w:sz="0" w:space="0" w:color="auto"/>
        <w:left w:val="none" w:sz="0" w:space="0" w:color="auto"/>
        <w:bottom w:val="none" w:sz="0" w:space="0" w:color="auto"/>
        <w:right w:val="none" w:sz="0" w:space="0" w:color="auto"/>
      </w:divBdr>
    </w:div>
    <w:div w:id="760878353">
      <w:bodyDiv w:val="1"/>
      <w:marLeft w:val="0"/>
      <w:marRight w:val="0"/>
      <w:marTop w:val="0"/>
      <w:marBottom w:val="0"/>
      <w:divBdr>
        <w:top w:val="none" w:sz="0" w:space="0" w:color="auto"/>
        <w:left w:val="none" w:sz="0" w:space="0" w:color="auto"/>
        <w:bottom w:val="none" w:sz="0" w:space="0" w:color="auto"/>
        <w:right w:val="none" w:sz="0" w:space="0" w:color="auto"/>
      </w:divBdr>
    </w:div>
    <w:div w:id="764108989">
      <w:bodyDiv w:val="1"/>
      <w:marLeft w:val="0"/>
      <w:marRight w:val="0"/>
      <w:marTop w:val="0"/>
      <w:marBottom w:val="0"/>
      <w:divBdr>
        <w:top w:val="none" w:sz="0" w:space="0" w:color="auto"/>
        <w:left w:val="none" w:sz="0" w:space="0" w:color="auto"/>
        <w:bottom w:val="none" w:sz="0" w:space="0" w:color="auto"/>
        <w:right w:val="none" w:sz="0" w:space="0" w:color="auto"/>
      </w:divBdr>
    </w:div>
    <w:div w:id="765032346">
      <w:bodyDiv w:val="1"/>
      <w:marLeft w:val="0"/>
      <w:marRight w:val="0"/>
      <w:marTop w:val="0"/>
      <w:marBottom w:val="0"/>
      <w:divBdr>
        <w:top w:val="none" w:sz="0" w:space="0" w:color="auto"/>
        <w:left w:val="none" w:sz="0" w:space="0" w:color="auto"/>
        <w:bottom w:val="none" w:sz="0" w:space="0" w:color="auto"/>
        <w:right w:val="none" w:sz="0" w:space="0" w:color="auto"/>
      </w:divBdr>
    </w:div>
    <w:div w:id="765619143">
      <w:bodyDiv w:val="1"/>
      <w:marLeft w:val="0"/>
      <w:marRight w:val="0"/>
      <w:marTop w:val="0"/>
      <w:marBottom w:val="0"/>
      <w:divBdr>
        <w:top w:val="none" w:sz="0" w:space="0" w:color="auto"/>
        <w:left w:val="none" w:sz="0" w:space="0" w:color="auto"/>
        <w:bottom w:val="none" w:sz="0" w:space="0" w:color="auto"/>
        <w:right w:val="none" w:sz="0" w:space="0" w:color="auto"/>
      </w:divBdr>
    </w:div>
    <w:div w:id="767964329">
      <w:bodyDiv w:val="1"/>
      <w:marLeft w:val="0"/>
      <w:marRight w:val="0"/>
      <w:marTop w:val="0"/>
      <w:marBottom w:val="0"/>
      <w:divBdr>
        <w:top w:val="none" w:sz="0" w:space="0" w:color="auto"/>
        <w:left w:val="none" w:sz="0" w:space="0" w:color="auto"/>
        <w:bottom w:val="none" w:sz="0" w:space="0" w:color="auto"/>
        <w:right w:val="none" w:sz="0" w:space="0" w:color="auto"/>
      </w:divBdr>
    </w:div>
    <w:div w:id="768426480">
      <w:bodyDiv w:val="1"/>
      <w:marLeft w:val="0"/>
      <w:marRight w:val="0"/>
      <w:marTop w:val="0"/>
      <w:marBottom w:val="0"/>
      <w:divBdr>
        <w:top w:val="none" w:sz="0" w:space="0" w:color="auto"/>
        <w:left w:val="none" w:sz="0" w:space="0" w:color="auto"/>
        <w:bottom w:val="none" w:sz="0" w:space="0" w:color="auto"/>
        <w:right w:val="none" w:sz="0" w:space="0" w:color="auto"/>
      </w:divBdr>
    </w:div>
    <w:div w:id="772019703">
      <w:bodyDiv w:val="1"/>
      <w:marLeft w:val="0"/>
      <w:marRight w:val="0"/>
      <w:marTop w:val="0"/>
      <w:marBottom w:val="0"/>
      <w:divBdr>
        <w:top w:val="none" w:sz="0" w:space="0" w:color="auto"/>
        <w:left w:val="none" w:sz="0" w:space="0" w:color="auto"/>
        <w:bottom w:val="none" w:sz="0" w:space="0" w:color="auto"/>
        <w:right w:val="none" w:sz="0" w:space="0" w:color="auto"/>
      </w:divBdr>
    </w:div>
    <w:div w:id="774711323">
      <w:bodyDiv w:val="1"/>
      <w:marLeft w:val="0"/>
      <w:marRight w:val="0"/>
      <w:marTop w:val="0"/>
      <w:marBottom w:val="0"/>
      <w:divBdr>
        <w:top w:val="none" w:sz="0" w:space="0" w:color="auto"/>
        <w:left w:val="none" w:sz="0" w:space="0" w:color="auto"/>
        <w:bottom w:val="none" w:sz="0" w:space="0" w:color="auto"/>
        <w:right w:val="none" w:sz="0" w:space="0" w:color="auto"/>
      </w:divBdr>
    </w:div>
    <w:div w:id="776608715">
      <w:bodyDiv w:val="1"/>
      <w:marLeft w:val="0"/>
      <w:marRight w:val="0"/>
      <w:marTop w:val="0"/>
      <w:marBottom w:val="0"/>
      <w:divBdr>
        <w:top w:val="none" w:sz="0" w:space="0" w:color="auto"/>
        <w:left w:val="none" w:sz="0" w:space="0" w:color="auto"/>
        <w:bottom w:val="none" w:sz="0" w:space="0" w:color="auto"/>
        <w:right w:val="none" w:sz="0" w:space="0" w:color="auto"/>
      </w:divBdr>
    </w:div>
    <w:div w:id="779447605">
      <w:bodyDiv w:val="1"/>
      <w:marLeft w:val="0"/>
      <w:marRight w:val="0"/>
      <w:marTop w:val="0"/>
      <w:marBottom w:val="0"/>
      <w:divBdr>
        <w:top w:val="none" w:sz="0" w:space="0" w:color="auto"/>
        <w:left w:val="none" w:sz="0" w:space="0" w:color="auto"/>
        <w:bottom w:val="none" w:sz="0" w:space="0" w:color="auto"/>
        <w:right w:val="none" w:sz="0" w:space="0" w:color="auto"/>
      </w:divBdr>
    </w:div>
    <w:div w:id="785660126">
      <w:bodyDiv w:val="1"/>
      <w:marLeft w:val="0"/>
      <w:marRight w:val="0"/>
      <w:marTop w:val="0"/>
      <w:marBottom w:val="0"/>
      <w:divBdr>
        <w:top w:val="none" w:sz="0" w:space="0" w:color="auto"/>
        <w:left w:val="none" w:sz="0" w:space="0" w:color="auto"/>
        <w:bottom w:val="none" w:sz="0" w:space="0" w:color="auto"/>
        <w:right w:val="none" w:sz="0" w:space="0" w:color="auto"/>
      </w:divBdr>
    </w:div>
    <w:div w:id="786313063">
      <w:bodyDiv w:val="1"/>
      <w:marLeft w:val="0"/>
      <w:marRight w:val="0"/>
      <w:marTop w:val="0"/>
      <w:marBottom w:val="0"/>
      <w:divBdr>
        <w:top w:val="none" w:sz="0" w:space="0" w:color="auto"/>
        <w:left w:val="none" w:sz="0" w:space="0" w:color="auto"/>
        <w:bottom w:val="none" w:sz="0" w:space="0" w:color="auto"/>
        <w:right w:val="none" w:sz="0" w:space="0" w:color="auto"/>
      </w:divBdr>
    </w:div>
    <w:div w:id="792793522">
      <w:bodyDiv w:val="1"/>
      <w:marLeft w:val="0"/>
      <w:marRight w:val="0"/>
      <w:marTop w:val="0"/>
      <w:marBottom w:val="0"/>
      <w:divBdr>
        <w:top w:val="none" w:sz="0" w:space="0" w:color="auto"/>
        <w:left w:val="none" w:sz="0" w:space="0" w:color="auto"/>
        <w:bottom w:val="none" w:sz="0" w:space="0" w:color="auto"/>
        <w:right w:val="none" w:sz="0" w:space="0" w:color="auto"/>
      </w:divBdr>
    </w:div>
    <w:div w:id="796068218">
      <w:bodyDiv w:val="1"/>
      <w:marLeft w:val="0"/>
      <w:marRight w:val="0"/>
      <w:marTop w:val="0"/>
      <w:marBottom w:val="0"/>
      <w:divBdr>
        <w:top w:val="none" w:sz="0" w:space="0" w:color="auto"/>
        <w:left w:val="none" w:sz="0" w:space="0" w:color="auto"/>
        <w:bottom w:val="none" w:sz="0" w:space="0" w:color="auto"/>
        <w:right w:val="none" w:sz="0" w:space="0" w:color="auto"/>
      </w:divBdr>
    </w:div>
    <w:div w:id="797071081">
      <w:bodyDiv w:val="1"/>
      <w:marLeft w:val="0"/>
      <w:marRight w:val="0"/>
      <w:marTop w:val="0"/>
      <w:marBottom w:val="0"/>
      <w:divBdr>
        <w:top w:val="none" w:sz="0" w:space="0" w:color="auto"/>
        <w:left w:val="none" w:sz="0" w:space="0" w:color="auto"/>
        <w:bottom w:val="none" w:sz="0" w:space="0" w:color="auto"/>
        <w:right w:val="none" w:sz="0" w:space="0" w:color="auto"/>
      </w:divBdr>
    </w:div>
    <w:div w:id="801385864">
      <w:bodyDiv w:val="1"/>
      <w:marLeft w:val="0"/>
      <w:marRight w:val="0"/>
      <w:marTop w:val="0"/>
      <w:marBottom w:val="0"/>
      <w:divBdr>
        <w:top w:val="none" w:sz="0" w:space="0" w:color="auto"/>
        <w:left w:val="none" w:sz="0" w:space="0" w:color="auto"/>
        <w:bottom w:val="none" w:sz="0" w:space="0" w:color="auto"/>
        <w:right w:val="none" w:sz="0" w:space="0" w:color="auto"/>
      </w:divBdr>
    </w:div>
    <w:div w:id="801849629">
      <w:bodyDiv w:val="1"/>
      <w:marLeft w:val="0"/>
      <w:marRight w:val="0"/>
      <w:marTop w:val="0"/>
      <w:marBottom w:val="0"/>
      <w:divBdr>
        <w:top w:val="none" w:sz="0" w:space="0" w:color="auto"/>
        <w:left w:val="none" w:sz="0" w:space="0" w:color="auto"/>
        <w:bottom w:val="none" w:sz="0" w:space="0" w:color="auto"/>
        <w:right w:val="none" w:sz="0" w:space="0" w:color="auto"/>
      </w:divBdr>
    </w:div>
    <w:div w:id="803542310">
      <w:bodyDiv w:val="1"/>
      <w:marLeft w:val="0"/>
      <w:marRight w:val="0"/>
      <w:marTop w:val="0"/>
      <w:marBottom w:val="0"/>
      <w:divBdr>
        <w:top w:val="none" w:sz="0" w:space="0" w:color="auto"/>
        <w:left w:val="none" w:sz="0" w:space="0" w:color="auto"/>
        <w:bottom w:val="none" w:sz="0" w:space="0" w:color="auto"/>
        <w:right w:val="none" w:sz="0" w:space="0" w:color="auto"/>
      </w:divBdr>
    </w:div>
    <w:div w:id="811101861">
      <w:bodyDiv w:val="1"/>
      <w:marLeft w:val="0"/>
      <w:marRight w:val="0"/>
      <w:marTop w:val="0"/>
      <w:marBottom w:val="0"/>
      <w:divBdr>
        <w:top w:val="none" w:sz="0" w:space="0" w:color="auto"/>
        <w:left w:val="none" w:sz="0" w:space="0" w:color="auto"/>
        <w:bottom w:val="none" w:sz="0" w:space="0" w:color="auto"/>
        <w:right w:val="none" w:sz="0" w:space="0" w:color="auto"/>
      </w:divBdr>
    </w:div>
    <w:div w:id="812990856">
      <w:bodyDiv w:val="1"/>
      <w:marLeft w:val="0"/>
      <w:marRight w:val="0"/>
      <w:marTop w:val="0"/>
      <w:marBottom w:val="0"/>
      <w:divBdr>
        <w:top w:val="none" w:sz="0" w:space="0" w:color="auto"/>
        <w:left w:val="none" w:sz="0" w:space="0" w:color="auto"/>
        <w:bottom w:val="none" w:sz="0" w:space="0" w:color="auto"/>
        <w:right w:val="none" w:sz="0" w:space="0" w:color="auto"/>
      </w:divBdr>
    </w:div>
    <w:div w:id="818692863">
      <w:bodyDiv w:val="1"/>
      <w:marLeft w:val="0"/>
      <w:marRight w:val="0"/>
      <w:marTop w:val="0"/>
      <w:marBottom w:val="0"/>
      <w:divBdr>
        <w:top w:val="none" w:sz="0" w:space="0" w:color="auto"/>
        <w:left w:val="none" w:sz="0" w:space="0" w:color="auto"/>
        <w:bottom w:val="none" w:sz="0" w:space="0" w:color="auto"/>
        <w:right w:val="none" w:sz="0" w:space="0" w:color="auto"/>
      </w:divBdr>
    </w:div>
    <w:div w:id="819466011">
      <w:bodyDiv w:val="1"/>
      <w:marLeft w:val="0"/>
      <w:marRight w:val="0"/>
      <w:marTop w:val="0"/>
      <w:marBottom w:val="0"/>
      <w:divBdr>
        <w:top w:val="none" w:sz="0" w:space="0" w:color="auto"/>
        <w:left w:val="none" w:sz="0" w:space="0" w:color="auto"/>
        <w:bottom w:val="none" w:sz="0" w:space="0" w:color="auto"/>
        <w:right w:val="none" w:sz="0" w:space="0" w:color="auto"/>
      </w:divBdr>
    </w:div>
    <w:div w:id="824051165">
      <w:bodyDiv w:val="1"/>
      <w:marLeft w:val="0"/>
      <w:marRight w:val="0"/>
      <w:marTop w:val="0"/>
      <w:marBottom w:val="0"/>
      <w:divBdr>
        <w:top w:val="none" w:sz="0" w:space="0" w:color="auto"/>
        <w:left w:val="none" w:sz="0" w:space="0" w:color="auto"/>
        <w:bottom w:val="none" w:sz="0" w:space="0" w:color="auto"/>
        <w:right w:val="none" w:sz="0" w:space="0" w:color="auto"/>
      </w:divBdr>
    </w:div>
    <w:div w:id="827407454">
      <w:bodyDiv w:val="1"/>
      <w:marLeft w:val="0"/>
      <w:marRight w:val="0"/>
      <w:marTop w:val="0"/>
      <w:marBottom w:val="0"/>
      <w:divBdr>
        <w:top w:val="none" w:sz="0" w:space="0" w:color="auto"/>
        <w:left w:val="none" w:sz="0" w:space="0" w:color="auto"/>
        <w:bottom w:val="none" w:sz="0" w:space="0" w:color="auto"/>
        <w:right w:val="none" w:sz="0" w:space="0" w:color="auto"/>
      </w:divBdr>
      <w:divsChild>
        <w:div w:id="74784161">
          <w:marLeft w:val="0"/>
          <w:marRight w:val="0"/>
          <w:marTop w:val="0"/>
          <w:marBottom w:val="0"/>
          <w:divBdr>
            <w:top w:val="none" w:sz="0" w:space="0" w:color="auto"/>
            <w:left w:val="none" w:sz="0" w:space="0" w:color="auto"/>
            <w:bottom w:val="none" w:sz="0" w:space="0" w:color="auto"/>
            <w:right w:val="none" w:sz="0" w:space="0" w:color="auto"/>
          </w:divBdr>
        </w:div>
        <w:div w:id="875391621">
          <w:marLeft w:val="0"/>
          <w:marRight w:val="0"/>
          <w:marTop w:val="0"/>
          <w:marBottom w:val="0"/>
          <w:divBdr>
            <w:top w:val="none" w:sz="0" w:space="0" w:color="auto"/>
            <w:left w:val="none" w:sz="0" w:space="0" w:color="auto"/>
            <w:bottom w:val="none" w:sz="0" w:space="0" w:color="auto"/>
            <w:right w:val="none" w:sz="0" w:space="0" w:color="auto"/>
          </w:divBdr>
        </w:div>
        <w:div w:id="288634019">
          <w:marLeft w:val="0"/>
          <w:marRight w:val="0"/>
          <w:marTop w:val="0"/>
          <w:marBottom w:val="0"/>
          <w:divBdr>
            <w:top w:val="none" w:sz="0" w:space="0" w:color="auto"/>
            <w:left w:val="none" w:sz="0" w:space="0" w:color="auto"/>
            <w:bottom w:val="none" w:sz="0" w:space="0" w:color="auto"/>
            <w:right w:val="none" w:sz="0" w:space="0" w:color="auto"/>
          </w:divBdr>
        </w:div>
      </w:divsChild>
    </w:div>
    <w:div w:id="828642041">
      <w:bodyDiv w:val="1"/>
      <w:marLeft w:val="0"/>
      <w:marRight w:val="0"/>
      <w:marTop w:val="0"/>
      <w:marBottom w:val="0"/>
      <w:divBdr>
        <w:top w:val="none" w:sz="0" w:space="0" w:color="auto"/>
        <w:left w:val="none" w:sz="0" w:space="0" w:color="auto"/>
        <w:bottom w:val="none" w:sz="0" w:space="0" w:color="auto"/>
        <w:right w:val="none" w:sz="0" w:space="0" w:color="auto"/>
      </w:divBdr>
    </w:div>
    <w:div w:id="832064763">
      <w:bodyDiv w:val="1"/>
      <w:marLeft w:val="0"/>
      <w:marRight w:val="0"/>
      <w:marTop w:val="0"/>
      <w:marBottom w:val="0"/>
      <w:divBdr>
        <w:top w:val="none" w:sz="0" w:space="0" w:color="auto"/>
        <w:left w:val="none" w:sz="0" w:space="0" w:color="auto"/>
        <w:bottom w:val="none" w:sz="0" w:space="0" w:color="auto"/>
        <w:right w:val="none" w:sz="0" w:space="0" w:color="auto"/>
      </w:divBdr>
    </w:div>
    <w:div w:id="832375509">
      <w:bodyDiv w:val="1"/>
      <w:marLeft w:val="0"/>
      <w:marRight w:val="0"/>
      <w:marTop w:val="0"/>
      <w:marBottom w:val="0"/>
      <w:divBdr>
        <w:top w:val="none" w:sz="0" w:space="0" w:color="auto"/>
        <w:left w:val="none" w:sz="0" w:space="0" w:color="auto"/>
        <w:bottom w:val="none" w:sz="0" w:space="0" w:color="auto"/>
        <w:right w:val="none" w:sz="0" w:space="0" w:color="auto"/>
      </w:divBdr>
    </w:div>
    <w:div w:id="835849353">
      <w:bodyDiv w:val="1"/>
      <w:marLeft w:val="0"/>
      <w:marRight w:val="0"/>
      <w:marTop w:val="0"/>
      <w:marBottom w:val="0"/>
      <w:divBdr>
        <w:top w:val="none" w:sz="0" w:space="0" w:color="auto"/>
        <w:left w:val="none" w:sz="0" w:space="0" w:color="auto"/>
        <w:bottom w:val="none" w:sz="0" w:space="0" w:color="auto"/>
        <w:right w:val="none" w:sz="0" w:space="0" w:color="auto"/>
      </w:divBdr>
    </w:div>
    <w:div w:id="836111287">
      <w:bodyDiv w:val="1"/>
      <w:marLeft w:val="0"/>
      <w:marRight w:val="0"/>
      <w:marTop w:val="0"/>
      <w:marBottom w:val="0"/>
      <w:divBdr>
        <w:top w:val="none" w:sz="0" w:space="0" w:color="auto"/>
        <w:left w:val="none" w:sz="0" w:space="0" w:color="auto"/>
        <w:bottom w:val="none" w:sz="0" w:space="0" w:color="auto"/>
        <w:right w:val="none" w:sz="0" w:space="0" w:color="auto"/>
      </w:divBdr>
    </w:div>
    <w:div w:id="840201567">
      <w:bodyDiv w:val="1"/>
      <w:marLeft w:val="0"/>
      <w:marRight w:val="0"/>
      <w:marTop w:val="0"/>
      <w:marBottom w:val="0"/>
      <w:divBdr>
        <w:top w:val="none" w:sz="0" w:space="0" w:color="auto"/>
        <w:left w:val="none" w:sz="0" w:space="0" w:color="auto"/>
        <w:bottom w:val="none" w:sz="0" w:space="0" w:color="auto"/>
        <w:right w:val="none" w:sz="0" w:space="0" w:color="auto"/>
      </w:divBdr>
    </w:div>
    <w:div w:id="865823933">
      <w:bodyDiv w:val="1"/>
      <w:marLeft w:val="0"/>
      <w:marRight w:val="0"/>
      <w:marTop w:val="0"/>
      <w:marBottom w:val="0"/>
      <w:divBdr>
        <w:top w:val="none" w:sz="0" w:space="0" w:color="auto"/>
        <w:left w:val="none" w:sz="0" w:space="0" w:color="auto"/>
        <w:bottom w:val="none" w:sz="0" w:space="0" w:color="auto"/>
        <w:right w:val="none" w:sz="0" w:space="0" w:color="auto"/>
      </w:divBdr>
    </w:div>
    <w:div w:id="869804843">
      <w:bodyDiv w:val="1"/>
      <w:marLeft w:val="0"/>
      <w:marRight w:val="0"/>
      <w:marTop w:val="0"/>
      <w:marBottom w:val="0"/>
      <w:divBdr>
        <w:top w:val="none" w:sz="0" w:space="0" w:color="auto"/>
        <w:left w:val="none" w:sz="0" w:space="0" w:color="auto"/>
        <w:bottom w:val="none" w:sz="0" w:space="0" w:color="auto"/>
        <w:right w:val="none" w:sz="0" w:space="0" w:color="auto"/>
      </w:divBdr>
    </w:div>
    <w:div w:id="870844808">
      <w:bodyDiv w:val="1"/>
      <w:marLeft w:val="0"/>
      <w:marRight w:val="0"/>
      <w:marTop w:val="0"/>
      <w:marBottom w:val="0"/>
      <w:divBdr>
        <w:top w:val="none" w:sz="0" w:space="0" w:color="auto"/>
        <w:left w:val="none" w:sz="0" w:space="0" w:color="auto"/>
        <w:bottom w:val="none" w:sz="0" w:space="0" w:color="auto"/>
        <w:right w:val="none" w:sz="0" w:space="0" w:color="auto"/>
      </w:divBdr>
    </w:div>
    <w:div w:id="875778490">
      <w:bodyDiv w:val="1"/>
      <w:marLeft w:val="0"/>
      <w:marRight w:val="0"/>
      <w:marTop w:val="0"/>
      <w:marBottom w:val="0"/>
      <w:divBdr>
        <w:top w:val="none" w:sz="0" w:space="0" w:color="auto"/>
        <w:left w:val="none" w:sz="0" w:space="0" w:color="auto"/>
        <w:bottom w:val="none" w:sz="0" w:space="0" w:color="auto"/>
        <w:right w:val="none" w:sz="0" w:space="0" w:color="auto"/>
      </w:divBdr>
    </w:div>
    <w:div w:id="876040190">
      <w:bodyDiv w:val="1"/>
      <w:marLeft w:val="0"/>
      <w:marRight w:val="0"/>
      <w:marTop w:val="0"/>
      <w:marBottom w:val="0"/>
      <w:divBdr>
        <w:top w:val="none" w:sz="0" w:space="0" w:color="auto"/>
        <w:left w:val="none" w:sz="0" w:space="0" w:color="auto"/>
        <w:bottom w:val="none" w:sz="0" w:space="0" w:color="auto"/>
        <w:right w:val="none" w:sz="0" w:space="0" w:color="auto"/>
      </w:divBdr>
    </w:div>
    <w:div w:id="884946467">
      <w:bodyDiv w:val="1"/>
      <w:marLeft w:val="0"/>
      <w:marRight w:val="0"/>
      <w:marTop w:val="0"/>
      <w:marBottom w:val="0"/>
      <w:divBdr>
        <w:top w:val="none" w:sz="0" w:space="0" w:color="auto"/>
        <w:left w:val="none" w:sz="0" w:space="0" w:color="auto"/>
        <w:bottom w:val="none" w:sz="0" w:space="0" w:color="auto"/>
        <w:right w:val="none" w:sz="0" w:space="0" w:color="auto"/>
      </w:divBdr>
    </w:div>
    <w:div w:id="888347328">
      <w:bodyDiv w:val="1"/>
      <w:marLeft w:val="0"/>
      <w:marRight w:val="0"/>
      <w:marTop w:val="0"/>
      <w:marBottom w:val="0"/>
      <w:divBdr>
        <w:top w:val="none" w:sz="0" w:space="0" w:color="auto"/>
        <w:left w:val="none" w:sz="0" w:space="0" w:color="auto"/>
        <w:bottom w:val="none" w:sz="0" w:space="0" w:color="auto"/>
        <w:right w:val="none" w:sz="0" w:space="0" w:color="auto"/>
      </w:divBdr>
    </w:div>
    <w:div w:id="895508111">
      <w:bodyDiv w:val="1"/>
      <w:marLeft w:val="0"/>
      <w:marRight w:val="0"/>
      <w:marTop w:val="0"/>
      <w:marBottom w:val="0"/>
      <w:divBdr>
        <w:top w:val="none" w:sz="0" w:space="0" w:color="auto"/>
        <w:left w:val="none" w:sz="0" w:space="0" w:color="auto"/>
        <w:bottom w:val="none" w:sz="0" w:space="0" w:color="auto"/>
        <w:right w:val="none" w:sz="0" w:space="0" w:color="auto"/>
      </w:divBdr>
    </w:div>
    <w:div w:id="900797290">
      <w:bodyDiv w:val="1"/>
      <w:marLeft w:val="0"/>
      <w:marRight w:val="0"/>
      <w:marTop w:val="0"/>
      <w:marBottom w:val="0"/>
      <w:divBdr>
        <w:top w:val="none" w:sz="0" w:space="0" w:color="auto"/>
        <w:left w:val="none" w:sz="0" w:space="0" w:color="auto"/>
        <w:bottom w:val="none" w:sz="0" w:space="0" w:color="auto"/>
        <w:right w:val="none" w:sz="0" w:space="0" w:color="auto"/>
      </w:divBdr>
    </w:div>
    <w:div w:id="902325903">
      <w:bodyDiv w:val="1"/>
      <w:marLeft w:val="0"/>
      <w:marRight w:val="0"/>
      <w:marTop w:val="0"/>
      <w:marBottom w:val="0"/>
      <w:divBdr>
        <w:top w:val="none" w:sz="0" w:space="0" w:color="auto"/>
        <w:left w:val="none" w:sz="0" w:space="0" w:color="auto"/>
        <w:bottom w:val="none" w:sz="0" w:space="0" w:color="auto"/>
        <w:right w:val="none" w:sz="0" w:space="0" w:color="auto"/>
      </w:divBdr>
    </w:div>
    <w:div w:id="902565023">
      <w:bodyDiv w:val="1"/>
      <w:marLeft w:val="0"/>
      <w:marRight w:val="0"/>
      <w:marTop w:val="0"/>
      <w:marBottom w:val="0"/>
      <w:divBdr>
        <w:top w:val="none" w:sz="0" w:space="0" w:color="auto"/>
        <w:left w:val="none" w:sz="0" w:space="0" w:color="auto"/>
        <w:bottom w:val="none" w:sz="0" w:space="0" w:color="auto"/>
        <w:right w:val="none" w:sz="0" w:space="0" w:color="auto"/>
      </w:divBdr>
    </w:div>
    <w:div w:id="902983625">
      <w:bodyDiv w:val="1"/>
      <w:marLeft w:val="0"/>
      <w:marRight w:val="0"/>
      <w:marTop w:val="0"/>
      <w:marBottom w:val="0"/>
      <w:divBdr>
        <w:top w:val="none" w:sz="0" w:space="0" w:color="auto"/>
        <w:left w:val="none" w:sz="0" w:space="0" w:color="auto"/>
        <w:bottom w:val="none" w:sz="0" w:space="0" w:color="auto"/>
        <w:right w:val="none" w:sz="0" w:space="0" w:color="auto"/>
      </w:divBdr>
    </w:div>
    <w:div w:id="914968919">
      <w:bodyDiv w:val="1"/>
      <w:marLeft w:val="0"/>
      <w:marRight w:val="0"/>
      <w:marTop w:val="0"/>
      <w:marBottom w:val="0"/>
      <w:divBdr>
        <w:top w:val="none" w:sz="0" w:space="0" w:color="auto"/>
        <w:left w:val="none" w:sz="0" w:space="0" w:color="auto"/>
        <w:bottom w:val="none" w:sz="0" w:space="0" w:color="auto"/>
        <w:right w:val="none" w:sz="0" w:space="0" w:color="auto"/>
      </w:divBdr>
    </w:div>
    <w:div w:id="917137125">
      <w:bodyDiv w:val="1"/>
      <w:marLeft w:val="0"/>
      <w:marRight w:val="0"/>
      <w:marTop w:val="0"/>
      <w:marBottom w:val="0"/>
      <w:divBdr>
        <w:top w:val="none" w:sz="0" w:space="0" w:color="auto"/>
        <w:left w:val="none" w:sz="0" w:space="0" w:color="auto"/>
        <w:bottom w:val="none" w:sz="0" w:space="0" w:color="auto"/>
        <w:right w:val="none" w:sz="0" w:space="0" w:color="auto"/>
      </w:divBdr>
    </w:div>
    <w:div w:id="919681772">
      <w:bodyDiv w:val="1"/>
      <w:marLeft w:val="0"/>
      <w:marRight w:val="0"/>
      <w:marTop w:val="0"/>
      <w:marBottom w:val="0"/>
      <w:divBdr>
        <w:top w:val="none" w:sz="0" w:space="0" w:color="auto"/>
        <w:left w:val="none" w:sz="0" w:space="0" w:color="auto"/>
        <w:bottom w:val="none" w:sz="0" w:space="0" w:color="auto"/>
        <w:right w:val="none" w:sz="0" w:space="0" w:color="auto"/>
      </w:divBdr>
    </w:div>
    <w:div w:id="922489129">
      <w:bodyDiv w:val="1"/>
      <w:marLeft w:val="0"/>
      <w:marRight w:val="0"/>
      <w:marTop w:val="0"/>
      <w:marBottom w:val="0"/>
      <w:divBdr>
        <w:top w:val="none" w:sz="0" w:space="0" w:color="auto"/>
        <w:left w:val="none" w:sz="0" w:space="0" w:color="auto"/>
        <w:bottom w:val="none" w:sz="0" w:space="0" w:color="auto"/>
        <w:right w:val="none" w:sz="0" w:space="0" w:color="auto"/>
      </w:divBdr>
    </w:div>
    <w:div w:id="923759662">
      <w:bodyDiv w:val="1"/>
      <w:marLeft w:val="0"/>
      <w:marRight w:val="0"/>
      <w:marTop w:val="0"/>
      <w:marBottom w:val="0"/>
      <w:divBdr>
        <w:top w:val="none" w:sz="0" w:space="0" w:color="auto"/>
        <w:left w:val="none" w:sz="0" w:space="0" w:color="auto"/>
        <w:bottom w:val="none" w:sz="0" w:space="0" w:color="auto"/>
        <w:right w:val="none" w:sz="0" w:space="0" w:color="auto"/>
      </w:divBdr>
    </w:div>
    <w:div w:id="925924299">
      <w:bodyDiv w:val="1"/>
      <w:marLeft w:val="0"/>
      <w:marRight w:val="0"/>
      <w:marTop w:val="0"/>
      <w:marBottom w:val="0"/>
      <w:divBdr>
        <w:top w:val="none" w:sz="0" w:space="0" w:color="auto"/>
        <w:left w:val="none" w:sz="0" w:space="0" w:color="auto"/>
        <w:bottom w:val="none" w:sz="0" w:space="0" w:color="auto"/>
        <w:right w:val="none" w:sz="0" w:space="0" w:color="auto"/>
      </w:divBdr>
    </w:div>
    <w:div w:id="927470223">
      <w:bodyDiv w:val="1"/>
      <w:marLeft w:val="0"/>
      <w:marRight w:val="0"/>
      <w:marTop w:val="0"/>
      <w:marBottom w:val="0"/>
      <w:divBdr>
        <w:top w:val="none" w:sz="0" w:space="0" w:color="auto"/>
        <w:left w:val="none" w:sz="0" w:space="0" w:color="auto"/>
        <w:bottom w:val="none" w:sz="0" w:space="0" w:color="auto"/>
        <w:right w:val="none" w:sz="0" w:space="0" w:color="auto"/>
      </w:divBdr>
    </w:div>
    <w:div w:id="931401653">
      <w:bodyDiv w:val="1"/>
      <w:marLeft w:val="0"/>
      <w:marRight w:val="0"/>
      <w:marTop w:val="0"/>
      <w:marBottom w:val="0"/>
      <w:divBdr>
        <w:top w:val="none" w:sz="0" w:space="0" w:color="auto"/>
        <w:left w:val="none" w:sz="0" w:space="0" w:color="auto"/>
        <w:bottom w:val="none" w:sz="0" w:space="0" w:color="auto"/>
        <w:right w:val="none" w:sz="0" w:space="0" w:color="auto"/>
      </w:divBdr>
    </w:div>
    <w:div w:id="934438676">
      <w:bodyDiv w:val="1"/>
      <w:marLeft w:val="0"/>
      <w:marRight w:val="0"/>
      <w:marTop w:val="0"/>
      <w:marBottom w:val="0"/>
      <w:divBdr>
        <w:top w:val="none" w:sz="0" w:space="0" w:color="auto"/>
        <w:left w:val="none" w:sz="0" w:space="0" w:color="auto"/>
        <w:bottom w:val="none" w:sz="0" w:space="0" w:color="auto"/>
        <w:right w:val="none" w:sz="0" w:space="0" w:color="auto"/>
      </w:divBdr>
    </w:div>
    <w:div w:id="936255505">
      <w:bodyDiv w:val="1"/>
      <w:marLeft w:val="0"/>
      <w:marRight w:val="0"/>
      <w:marTop w:val="0"/>
      <w:marBottom w:val="0"/>
      <w:divBdr>
        <w:top w:val="none" w:sz="0" w:space="0" w:color="auto"/>
        <w:left w:val="none" w:sz="0" w:space="0" w:color="auto"/>
        <w:bottom w:val="none" w:sz="0" w:space="0" w:color="auto"/>
        <w:right w:val="none" w:sz="0" w:space="0" w:color="auto"/>
      </w:divBdr>
    </w:div>
    <w:div w:id="938290365">
      <w:bodyDiv w:val="1"/>
      <w:marLeft w:val="0"/>
      <w:marRight w:val="0"/>
      <w:marTop w:val="0"/>
      <w:marBottom w:val="0"/>
      <w:divBdr>
        <w:top w:val="none" w:sz="0" w:space="0" w:color="auto"/>
        <w:left w:val="none" w:sz="0" w:space="0" w:color="auto"/>
        <w:bottom w:val="none" w:sz="0" w:space="0" w:color="auto"/>
        <w:right w:val="none" w:sz="0" w:space="0" w:color="auto"/>
      </w:divBdr>
    </w:div>
    <w:div w:id="938609184">
      <w:bodyDiv w:val="1"/>
      <w:marLeft w:val="0"/>
      <w:marRight w:val="0"/>
      <w:marTop w:val="0"/>
      <w:marBottom w:val="0"/>
      <w:divBdr>
        <w:top w:val="none" w:sz="0" w:space="0" w:color="auto"/>
        <w:left w:val="none" w:sz="0" w:space="0" w:color="auto"/>
        <w:bottom w:val="none" w:sz="0" w:space="0" w:color="auto"/>
        <w:right w:val="none" w:sz="0" w:space="0" w:color="auto"/>
      </w:divBdr>
    </w:div>
    <w:div w:id="940717757">
      <w:bodyDiv w:val="1"/>
      <w:marLeft w:val="0"/>
      <w:marRight w:val="0"/>
      <w:marTop w:val="0"/>
      <w:marBottom w:val="0"/>
      <w:divBdr>
        <w:top w:val="none" w:sz="0" w:space="0" w:color="auto"/>
        <w:left w:val="none" w:sz="0" w:space="0" w:color="auto"/>
        <w:bottom w:val="none" w:sz="0" w:space="0" w:color="auto"/>
        <w:right w:val="none" w:sz="0" w:space="0" w:color="auto"/>
      </w:divBdr>
    </w:div>
    <w:div w:id="941230717">
      <w:bodyDiv w:val="1"/>
      <w:marLeft w:val="0"/>
      <w:marRight w:val="0"/>
      <w:marTop w:val="0"/>
      <w:marBottom w:val="0"/>
      <w:divBdr>
        <w:top w:val="none" w:sz="0" w:space="0" w:color="auto"/>
        <w:left w:val="none" w:sz="0" w:space="0" w:color="auto"/>
        <w:bottom w:val="none" w:sz="0" w:space="0" w:color="auto"/>
        <w:right w:val="none" w:sz="0" w:space="0" w:color="auto"/>
      </w:divBdr>
    </w:div>
    <w:div w:id="943196538">
      <w:bodyDiv w:val="1"/>
      <w:marLeft w:val="0"/>
      <w:marRight w:val="0"/>
      <w:marTop w:val="0"/>
      <w:marBottom w:val="0"/>
      <w:divBdr>
        <w:top w:val="none" w:sz="0" w:space="0" w:color="auto"/>
        <w:left w:val="none" w:sz="0" w:space="0" w:color="auto"/>
        <w:bottom w:val="none" w:sz="0" w:space="0" w:color="auto"/>
        <w:right w:val="none" w:sz="0" w:space="0" w:color="auto"/>
      </w:divBdr>
    </w:div>
    <w:div w:id="945233860">
      <w:bodyDiv w:val="1"/>
      <w:marLeft w:val="0"/>
      <w:marRight w:val="0"/>
      <w:marTop w:val="0"/>
      <w:marBottom w:val="0"/>
      <w:divBdr>
        <w:top w:val="none" w:sz="0" w:space="0" w:color="auto"/>
        <w:left w:val="none" w:sz="0" w:space="0" w:color="auto"/>
        <w:bottom w:val="none" w:sz="0" w:space="0" w:color="auto"/>
        <w:right w:val="none" w:sz="0" w:space="0" w:color="auto"/>
      </w:divBdr>
    </w:div>
    <w:div w:id="946544963">
      <w:bodyDiv w:val="1"/>
      <w:marLeft w:val="0"/>
      <w:marRight w:val="0"/>
      <w:marTop w:val="0"/>
      <w:marBottom w:val="0"/>
      <w:divBdr>
        <w:top w:val="none" w:sz="0" w:space="0" w:color="auto"/>
        <w:left w:val="none" w:sz="0" w:space="0" w:color="auto"/>
        <w:bottom w:val="none" w:sz="0" w:space="0" w:color="auto"/>
        <w:right w:val="none" w:sz="0" w:space="0" w:color="auto"/>
      </w:divBdr>
    </w:div>
    <w:div w:id="947007065">
      <w:bodyDiv w:val="1"/>
      <w:marLeft w:val="0"/>
      <w:marRight w:val="0"/>
      <w:marTop w:val="0"/>
      <w:marBottom w:val="0"/>
      <w:divBdr>
        <w:top w:val="none" w:sz="0" w:space="0" w:color="auto"/>
        <w:left w:val="none" w:sz="0" w:space="0" w:color="auto"/>
        <w:bottom w:val="none" w:sz="0" w:space="0" w:color="auto"/>
        <w:right w:val="none" w:sz="0" w:space="0" w:color="auto"/>
      </w:divBdr>
    </w:div>
    <w:div w:id="947738957">
      <w:bodyDiv w:val="1"/>
      <w:marLeft w:val="0"/>
      <w:marRight w:val="0"/>
      <w:marTop w:val="0"/>
      <w:marBottom w:val="0"/>
      <w:divBdr>
        <w:top w:val="none" w:sz="0" w:space="0" w:color="auto"/>
        <w:left w:val="none" w:sz="0" w:space="0" w:color="auto"/>
        <w:bottom w:val="none" w:sz="0" w:space="0" w:color="auto"/>
        <w:right w:val="none" w:sz="0" w:space="0" w:color="auto"/>
      </w:divBdr>
    </w:div>
    <w:div w:id="949973787">
      <w:bodyDiv w:val="1"/>
      <w:marLeft w:val="0"/>
      <w:marRight w:val="0"/>
      <w:marTop w:val="0"/>
      <w:marBottom w:val="0"/>
      <w:divBdr>
        <w:top w:val="none" w:sz="0" w:space="0" w:color="auto"/>
        <w:left w:val="none" w:sz="0" w:space="0" w:color="auto"/>
        <w:bottom w:val="none" w:sz="0" w:space="0" w:color="auto"/>
        <w:right w:val="none" w:sz="0" w:space="0" w:color="auto"/>
      </w:divBdr>
    </w:div>
    <w:div w:id="957029462">
      <w:bodyDiv w:val="1"/>
      <w:marLeft w:val="0"/>
      <w:marRight w:val="0"/>
      <w:marTop w:val="0"/>
      <w:marBottom w:val="0"/>
      <w:divBdr>
        <w:top w:val="none" w:sz="0" w:space="0" w:color="auto"/>
        <w:left w:val="none" w:sz="0" w:space="0" w:color="auto"/>
        <w:bottom w:val="none" w:sz="0" w:space="0" w:color="auto"/>
        <w:right w:val="none" w:sz="0" w:space="0" w:color="auto"/>
      </w:divBdr>
    </w:div>
    <w:div w:id="963730620">
      <w:bodyDiv w:val="1"/>
      <w:marLeft w:val="0"/>
      <w:marRight w:val="0"/>
      <w:marTop w:val="0"/>
      <w:marBottom w:val="0"/>
      <w:divBdr>
        <w:top w:val="none" w:sz="0" w:space="0" w:color="auto"/>
        <w:left w:val="none" w:sz="0" w:space="0" w:color="auto"/>
        <w:bottom w:val="none" w:sz="0" w:space="0" w:color="auto"/>
        <w:right w:val="none" w:sz="0" w:space="0" w:color="auto"/>
      </w:divBdr>
    </w:div>
    <w:div w:id="963849158">
      <w:bodyDiv w:val="1"/>
      <w:marLeft w:val="0"/>
      <w:marRight w:val="0"/>
      <w:marTop w:val="0"/>
      <w:marBottom w:val="0"/>
      <w:divBdr>
        <w:top w:val="none" w:sz="0" w:space="0" w:color="auto"/>
        <w:left w:val="none" w:sz="0" w:space="0" w:color="auto"/>
        <w:bottom w:val="none" w:sz="0" w:space="0" w:color="auto"/>
        <w:right w:val="none" w:sz="0" w:space="0" w:color="auto"/>
      </w:divBdr>
    </w:div>
    <w:div w:id="965042107">
      <w:bodyDiv w:val="1"/>
      <w:marLeft w:val="0"/>
      <w:marRight w:val="0"/>
      <w:marTop w:val="0"/>
      <w:marBottom w:val="0"/>
      <w:divBdr>
        <w:top w:val="none" w:sz="0" w:space="0" w:color="auto"/>
        <w:left w:val="none" w:sz="0" w:space="0" w:color="auto"/>
        <w:bottom w:val="none" w:sz="0" w:space="0" w:color="auto"/>
        <w:right w:val="none" w:sz="0" w:space="0" w:color="auto"/>
      </w:divBdr>
    </w:div>
    <w:div w:id="965115064">
      <w:bodyDiv w:val="1"/>
      <w:marLeft w:val="0"/>
      <w:marRight w:val="0"/>
      <w:marTop w:val="0"/>
      <w:marBottom w:val="0"/>
      <w:divBdr>
        <w:top w:val="none" w:sz="0" w:space="0" w:color="auto"/>
        <w:left w:val="none" w:sz="0" w:space="0" w:color="auto"/>
        <w:bottom w:val="none" w:sz="0" w:space="0" w:color="auto"/>
        <w:right w:val="none" w:sz="0" w:space="0" w:color="auto"/>
      </w:divBdr>
    </w:div>
    <w:div w:id="968320206">
      <w:bodyDiv w:val="1"/>
      <w:marLeft w:val="0"/>
      <w:marRight w:val="0"/>
      <w:marTop w:val="0"/>
      <w:marBottom w:val="0"/>
      <w:divBdr>
        <w:top w:val="none" w:sz="0" w:space="0" w:color="auto"/>
        <w:left w:val="none" w:sz="0" w:space="0" w:color="auto"/>
        <w:bottom w:val="none" w:sz="0" w:space="0" w:color="auto"/>
        <w:right w:val="none" w:sz="0" w:space="0" w:color="auto"/>
      </w:divBdr>
    </w:div>
    <w:div w:id="971519437">
      <w:bodyDiv w:val="1"/>
      <w:marLeft w:val="0"/>
      <w:marRight w:val="0"/>
      <w:marTop w:val="0"/>
      <w:marBottom w:val="0"/>
      <w:divBdr>
        <w:top w:val="none" w:sz="0" w:space="0" w:color="auto"/>
        <w:left w:val="none" w:sz="0" w:space="0" w:color="auto"/>
        <w:bottom w:val="none" w:sz="0" w:space="0" w:color="auto"/>
        <w:right w:val="none" w:sz="0" w:space="0" w:color="auto"/>
      </w:divBdr>
    </w:div>
    <w:div w:id="973489417">
      <w:bodyDiv w:val="1"/>
      <w:marLeft w:val="0"/>
      <w:marRight w:val="0"/>
      <w:marTop w:val="0"/>
      <w:marBottom w:val="0"/>
      <w:divBdr>
        <w:top w:val="none" w:sz="0" w:space="0" w:color="auto"/>
        <w:left w:val="none" w:sz="0" w:space="0" w:color="auto"/>
        <w:bottom w:val="none" w:sz="0" w:space="0" w:color="auto"/>
        <w:right w:val="none" w:sz="0" w:space="0" w:color="auto"/>
      </w:divBdr>
    </w:div>
    <w:div w:id="973633419">
      <w:bodyDiv w:val="1"/>
      <w:marLeft w:val="0"/>
      <w:marRight w:val="0"/>
      <w:marTop w:val="0"/>
      <w:marBottom w:val="0"/>
      <w:divBdr>
        <w:top w:val="none" w:sz="0" w:space="0" w:color="auto"/>
        <w:left w:val="none" w:sz="0" w:space="0" w:color="auto"/>
        <w:bottom w:val="none" w:sz="0" w:space="0" w:color="auto"/>
        <w:right w:val="none" w:sz="0" w:space="0" w:color="auto"/>
      </w:divBdr>
    </w:div>
    <w:div w:id="976187245">
      <w:bodyDiv w:val="1"/>
      <w:marLeft w:val="0"/>
      <w:marRight w:val="0"/>
      <w:marTop w:val="0"/>
      <w:marBottom w:val="0"/>
      <w:divBdr>
        <w:top w:val="none" w:sz="0" w:space="0" w:color="auto"/>
        <w:left w:val="none" w:sz="0" w:space="0" w:color="auto"/>
        <w:bottom w:val="none" w:sz="0" w:space="0" w:color="auto"/>
        <w:right w:val="none" w:sz="0" w:space="0" w:color="auto"/>
      </w:divBdr>
    </w:div>
    <w:div w:id="977419759">
      <w:bodyDiv w:val="1"/>
      <w:marLeft w:val="0"/>
      <w:marRight w:val="0"/>
      <w:marTop w:val="0"/>
      <w:marBottom w:val="0"/>
      <w:divBdr>
        <w:top w:val="none" w:sz="0" w:space="0" w:color="auto"/>
        <w:left w:val="none" w:sz="0" w:space="0" w:color="auto"/>
        <w:bottom w:val="none" w:sz="0" w:space="0" w:color="auto"/>
        <w:right w:val="none" w:sz="0" w:space="0" w:color="auto"/>
      </w:divBdr>
    </w:div>
    <w:div w:id="981034987">
      <w:bodyDiv w:val="1"/>
      <w:marLeft w:val="0"/>
      <w:marRight w:val="0"/>
      <w:marTop w:val="0"/>
      <w:marBottom w:val="0"/>
      <w:divBdr>
        <w:top w:val="none" w:sz="0" w:space="0" w:color="auto"/>
        <w:left w:val="none" w:sz="0" w:space="0" w:color="auto"/>
        <w:bottom w:val="none" w:sz="0" w:space="0" w:color="auto"/>
        <w:right w:val="none" w:sz="0" w:space="0" w:color="auto"/>
      </w:divBdr>
    </w:div>
    <w:div w:id="983124976">
      <w:bodyDiv w:val="1"/>
      <w:marLeft w:val="0"/>
      <w:marRight w:val="0"/>
      <w:marTop w:val="0"/>
      <w:marBottom w:val="0"/>
      <w:divBdr>
        <w:top w:val="none" w:sz="0" w:space="0" w:color="auto"/>
        <w:left w:val="none" w:sz="0" w:space="0" w:color="auto"/>
        <w:bottom w:val="none" w:sz="0" w:space="0" w:color="auto"/>
        <w:right w:val="none" w:sz="0" w:space="0" w:color="auto"/>
      </w:divBdr>
    </w:div>
    <w:div w:id="986589351">
      <w:bodyDiv w:val="1"/>
      <w:marLeft w:val="0"/>
      <w:marRight w:val="0"/>
      <w:marTop w:val="0"/>
      <w:marBottom w:val="0"/>
      <w:divBdr>
        <w:top w:val="none" w:sz="0" w:space="0" w:color="auto"/>
        <w:left w:val="none" w:sz="0" w:space="0" w:color="auto"/>
        <w:bottom w:val="none" w:sz="0" w:space="0" w:color="auto"/>
        <w:right w:val="none" w:sz="0" w:space="0" w:color="auto"/>
      </w:divBdr>
    </w:div>
    <w:div w:id="987324845">
      <w:bodyDiv w:val="1"/>
      <w:marLeft w:val="0"/>
      <w:marRight w:val="0"/>
      <w:marTop w:val="0"/>
      <w:marBottom w:val="0"/>
      <w:divBdr>
        <w:top w:val="none" w:sz="0" w:space="0" w:color="auto"/>
        <w:left w:val="none" w:sz="0" w:space="0" w:color="auto"/>
        <w:bottom w:val="none" w:sz="0" w:space="0" w:color="auto"/>
        <w:right w:val="none" w:sz="0" w:space="0" w:color="auto"/>
      </w:divBdr>
    </w:div>
    <w:div w:id="993291685">
      <w:bodyDiv w:val="1"/>
      <w:marLeft w:val="0"/>
      <w:marRight w:val="0"/>
      <w:marTop w:val="0"/>
      <w:marBottom w:val="0"/>
      <w:divBdr>
        <w:top w:val="none" w:sz="0" w:space="0" w:color="auto"/>
        <w:left w:val="none" w:sz="0" w:space="0" w:color="auto"/>
        <w:bottom w:val="none" w:sz="0" w:space="0" w:color="auto"/>
        <w:right w:val="none" w:sz="0" w:space="0" w:color="auto"/>
      </w:divBdr>
    </w:div>
    <w:div w:id="997998234">
      <w:bodyDiv w:val="1"/>
      <w:marLeft w:val="0"/>
      <w:marRight w:val="0"/>
      <w:marTop w:val="0"/>
      <w:marBottom w:val="0"/>
      <w:divBdr>
        <w:top w:val="none" w:sz="0" w:space="0" w:color="auto"/>
        <w:left w:val="none" w:sz="0" w:space="0" w:color="auto"/>
        <w:bottom w:val="none" w:sz="0" w:space="0" w:color="auto"/>
        <w:right w:val="none" w:sz="0" w:space="0" w:color="auto"/>
      </w:divBdr>
    </w:div>
    <w:div w:id="998003560">
      <w:bodyDiv w:val="1"/>
      <w:marLeft w:val="0"/>
      <w:marRight w:val="0"/>
      <w:marTop w:val="0"/>
      <w:marBottom w:val="0"/>
      <w:divBdr>
        <w:top w:val="none" w:sz="0" w:space="0" w:color="auto"/>
        <w:left w:val="none" w:sz="0" w:space="0" w:color="auto"/>
        <w:bottom w:val="none" w:sz="0" w:space="0" w:color="auto"/>
        <w:right w:val="none" w:sz="0" w:space="0" w:color="auto"/>
      </w:divBdr>
    </w:div>
    <w:div w:id="1005937482">
      <w:bodyDiv w:val="1"/>
      <w:marLeft w:val="0"/>
      <w:marRight w:val="0"/>
      <w:marTop w:val="0"/>
      <w:marBottom w:val="0"/>
      <w:divBdr>
        <w:top w:val="none" w:sz="0" w:space="0" w:color="auto"/>
        <w:left w:val="none" w:sz="0" w:space="0" w:color="auto"/>
        <w:bottom w:val="none" w:sz="0" w:space="0" w:color="auto"/>
        <w:right w:val="none" w:sz="0" w:space="0" w:color="auto"/>
      </w:divBdr>
    </w:div>
    <w:div w:id="1005938435">
      <w:bodyDiv w:val="1"/>
      <w:marLeft w:val="0"/>
      <w:marRight w:val="0"/>
      <w:marTop w:val="0"/>
      <w:marBottom w:val="0"/>
      <w:divBdr>
        <w:top w:val="none" w:sz="0" w:space="0" w:color="auto"/>
        <w:left w:val="none" w:sz="0" w:space="0" w:color="auto"/>
        <w:bottom w:val="none" w:sz="0" w:space="0" w:color="auto"/>
        <w:right w:val="none" w:sz="0" w:space="0" w:color="auto"/>
      </w:divBdr>
    </w:div>
    <w:div w:id="1014376914">
      <w:bodyDiv w:val="1"/>
      <w:marLeft w:val="0"/>
      <w:marRight w:val="0"/>
      <w:marTop w:val="0"/>
      <w:marBottom w:val="0"/>
      <w:divBdr>
        <w:top w:val="none" w:sz="0" w:space="0" w:color="auto"/>
        <w:left w:val="none" w:sz="0" w:space="0" w:color="auto"/>
        <w:bottom w:val="none" w:sz="0" w:space="0" w:color="auto"/>
        <w:right w:val="none" w:sz="0" w:space="0" w:color="auto"/>
      </w:divBdr>
    </w:div>
    <w:div w:id="1016036958">
      <w:bodyDiv w:val="1"/>
      <w:marLeft w:val="0"/>
      <w:marRight w:val="0"/>
      <w:marTop w:val="0"/>
      <w:marBottom w:val="0"/>
      <w:divBdr>
        <w:top w:val="none" w:sz="0" w:space="0" w:color="auto"/>
        <w:left w:val="none" w:sz="0" w:space="0" w:color="auto"/>
        <w:bottom w:val="none" w:sz="0" w:space="0" w:color="auto"/>
        <w:right w:val="none" w:sz="0" w:space="0" w:color="auto"/>
      </w:divBdr>
    </w:div>
    <w:div w:id="1020937669">
      <w:bodyDiv w:val="1"/>
      <w:marLeft w:val="0"/>
      <w:marRight w:val="0"/>
      <w:marTop w:val="0"/>
      <w:marBottom w:val="0"/>
      <w:divBdr>
        <w:top w:val="none" w:sz="0" w:space="0" w:color="auto"/>
        <w:left w:val="none" w:sz="0" w:space="0" w:color="auto"/>
        <w:bottom w:val="none" w:sz="0" w:space="0" w:color="auto"/>
        <w:right w:val="none" w:sz="0" w:space="0" w:color="auto"/>
      </w:divBdr>
    </w:div>
    <w:div w:id="1022320947">
      <w:bodyDiv w:val="1"/>
      <w:marLeft w:val="0"/>
      <w:marRight w:val="0"/>
      <w:marTop w:val="0"/>
      <w:marBottom w:val="0"/>
      <w:divBdr>
        <w:top w:val="none" w:sz="0" w:space="0" w:color="auto"/>
        <w:left w:val="none" w:sz="0" w:space="0" w:color="auto"/>
        <w:bottom w:val="none" w:sz="0" w:space="0" w:color="auto"/>
        <w:right w:val="none" w:sz="0" w:space="0" w:color="auto"/>
      </w:divBdr>
    </w:div>
    <w:div w:id="1030106736">
      <w:bodyDiv w:val="1"/>
      <w:marLeft w:val="0"/>
      <w:marRight w:val="0"/>
      <w:marTop w:val="0"/>
      <w:marBottom w:val="0"/>
      <w:divBdr>
        <w:top w:val="none" w:sz="0" w:space="0" w:color="auto"/>
        <w:left w:val="none" w:sz="0" w:space="0" w:color="auto"/>
        <w:bottom w:val="none" w:sz="0" w:space="0" w:color="auto"/>
        <w:right w:val="none" w:sz="0" w:space="0" w:color="auto"/>
      </w:divBdr>
    </w:div>
    <w:div w:id="1032534508">
      <w:bodyDiv w:val="1"/>
      <w:marLeft w:val="0"/>
      <w:marRight w:val="0"/>
      <w:marTop w:val="0"/>
      <w:marBottom w:val="0"/>
      <w:divBdr>
        <w:top w:val="none" w:sz="0" w:space="0" w:color="auto"/>
        <w:left w:val="none" w:sz="0" w:space="0" w:color="auto"/>
        <w:bottom w:val="none" w:sz="0" w:space="0" w:color="auto"/>
        <w:right w:val="none" w:sz="0" w:space="0" w:color="auto"/>
      </w:divBdr>
    </w:div>
    <w:div w:id="1033337177">
      <w:bodyDiv w:val="1"/>
      <w:marLeft w:val="0"/>
      <w:marRight w:val="0"/>
      <w:marTop w:val="0"/>
      <w:marBottom w:val="0"/>
      <w:divBdr>
        <w:top w:val="none" w:sz="0" w:space="0" w:color="auto"/>
        <w:left w:val="none" w:sz="0" w:space="0" w:color="auto"/>
        <w:bottom w:val="none" w:sz="0" w:space="0" w:color="auto"/>
        <w:right w:val="none" w:sz="0" w:space="0" w:color="auto"/>
      </w:divBdr>
    </w:div>
    <w:div w:id="1033731186">
      <w:bodyDiv w:val="1"/>
      <w:marLeft w:val="0"/>
      <w:marRight w:val="0"/>
      <w:marTop w:val="0"/>
      <w:marBottom w:val="0"/>
      <w:divBdr>
        <w:top w:val="none" w:sz="0" w:space="0" w:color="auto"/>
        <w:left w:val="none" w:sz="0" w:space="0" w:color="auto"/>
        <w:bottom w:val="none" w:sz="0" w:space="0" w:color="auto"/>
        <w:right w:val="none" w:sz="0" w:space="0" w:color="auto"/>
      </w:divBdr>
    </w:div>
    <w:div w:id="1036857163">
      <w:bodyDiv w:val="1"/>
      <w:marLeft w:val="0"/>
      <w:marRight w:val="0"/>
      <w:marTop w:val="0"/>
      <w:marBottom w:val="0"/>
      <w:divBdr>
        <w:top w:val="none" w:sz="0" w:space="0" w:color="auto"/>
        <w:left w:val="none" w:sz="0" w:space="0" w:color="auto"/>
        <w:bottom w:val="none" w:sz="0" w:space="0" w:color="auto"/>
        <w:right w:val="none" w:sz="0" w:space="0" w:color="auto"/>
      </w:divBdr>
    </w:div>
    <w:div w:id="1037007128">
      <w:bodyDiv w:val="1"/>
      <w:marLeft w:val="0"/>
      <w:marRight w:val="0"/>
      <w:marTop w:val="0"/>
      <w:marBottom w:val="0"/>
      <w:divBdr>
        <w:top w:val="none" w:sz="0" w:space="0" w:color="auto"/>
        <w:left w:val="none" w:sz="0" w:space="0" w:color="auto"/>
        <w:bottom w:val="none" w:sz="0" w:space="0" w:color="auto"/>
        <w:right w:val="none" w:sz="0" w:space="0" w:color="auto"/>
      </w:divBdr>
    </w:div>
    <w:div w:id="1047223720">
      <w:bodyDiv w:val="1"/>
      <w:marLeft w:val="0"/>
      <w:marRight w:val="0"/>
      <w:marTop w:val="0"/>
      <w:marBottom w:val="0"/>
      <w:divBdr>
        <w:top w:val="none" w:sz="0" w:space="0" w:color="auto"/>
        <w:left w:val="none" w:sz="0" w:space="0" w:color="auto"/>
        <w:bottom w:val="none" w:sz="0" w:space="0" w:color="auto"/>
        <w:right w:val="none" w:sz="0" w:space="0" w:color="auto"/>
      </w:divBdr>
    </w:div>
    <w:div w:id="1049376091">
      <w:bodyDiv w:val="1"/>
      <w:marLeft w:val="0"/>
      <w:marRight w:val="0"/>
      <w:marTop w:val="0"/>
      <w:marBottom w:val="0"/>
      <w:divBdr>
        <w:top w:val="none" w:sz="0" w:space="0" w:color="auto"/>
        <w:left w:val="none" w:sz="0" w:space="0" w:color="auto"/>
        <w:bottom w:val="none" w:sz="0" w:space="0" w:color="auto"/>
        <w:right w:val="none" w:sz="0" w:space="0" w:color="auto"/>
      </w:divBdr>
    </w:div>
    <w:div w:id="1056657895">
      <w:bodyDiv w:val="1"/>
      <w:marLeft w:val="0"/>
      <w:marRight w:val="0"/>
      <w:marTop w:val="0"/>
      <w:marBottom w:val="0"/>
      <w:divBdr>
        <w:top w:val="none" w:sz="0" w:space="0" w:color="auto"/>
        <w:left w:val="none" w:sz="0" w:space="0" w:color="auto"/>
        <w:bottom w:val="none" w:sz="0" w:space="0" w:color="auto"/>
        <w:right w:val="none" w:sz="0" w:space="0" w:color="auto"/>
      </w:divBdr>
    </w:div>
    <w:div w:id="1057977034">
      <w:bodyDiv w:val="1"/>
      <w:marLeft w:val="0"/>
      <w:marRight w:val="0"/>
      <w:marTop w:val="0"/>
      <w:marBottom w:val="0"/>
      <w:divBdr>
        <w:top w:val="none" w:sz="0" w:space="0" w:color="auto"/>
        <w:left w:val="none" w:sz="0" w:space="0" w:color="auto"/>
        <w:bottom w:val="none" w:sz="0" w:space="0" w:color="auto"/>
        <w:right w:val="none" w:sz="0" w:space="0" w:color="auto"/>
      </w:divBdr>
    </w:div>
    <w:div w:id="1060834208">
      <w:bodyDiv w:val="1"/>
      <w:marLeft w:val="0"/>
      <w:marRight w:val="0"/>
      <w:marTop w:val="0"/>
      <w:marBottom w:val="0"/>
      <w:divBdr>
        <w:top w:val="none" w:sz="0" w:space="0" w:color="auto"/>
        <w:left w:val="none" w:sz="0" w:space="0" w:color="auto"/>
        <w:bottom w:val="none" w:sz="0" w:space="0" w:color="auto"/>
        <w:right w:val="none" w:sz="0" w:space="0" w:color="auto"/>
      </w:divBdr>
    </w:div>
    <w:div w:id="1060900691">
      <w:bodyDiv w:val="1"/>
      <w:marLeft w:val="0"/>
      <w:marRight w:val="0"/>
      <w:marTop w:val="0"/>
      <w:marBottom w:val="0"/>
      <w:divBdr>
        <w:top w:val="none" w:sz="0" w:space="0" w:color="auto"/>
        <w:left w:val="none" w:sz="0" w:space="0" w:color="auto"/>
        <w:bottom w:val="none" w:sz="0" w:space="0" w:color="auto"/>
        <w:right w:val="none" w:sz="0" w:space="0" w:color="auto"/>
      </w:divBdr>
    </w:div>
    <w:div w:id="1061712467">
      <w:bodyDiv w:val="1"/>
      <w:marLeft w:val="0"/>
      <w:marRight w:val="0"/>
      <w:marTop w:val="0"/>
      <w:marBottom w:val="0"/>
      <w:divBdr>
        <w:top w:val="none" w:sz="0" w:space="0" w:color="auto"/>
        <w:left w:val="none" w:sz="0" w:space="0" w:color="auto"/>
        <w:bottom w:val="none" w:sz="0" w:space="0" w:color="auto"/>
        <w:right w:val="none" w:sz="0" w:space="0" w:color="auto"/>
      </w:divBdr>
    </w:div>
    <w:div w:id="1061833337">
      <w:bodyDiv w:val="1"/>
      <w:marLeft w:val="0"/>
      <w:marRight w:val="0"/>
      <w:marTop w:val="0"/>
      <w:marBottom w:val="0"/>
      <w:divBdr>
        <w:top w:val="none" w:sz="0" w:space="0" w:color="auto"/>
        <w:left w:val="none" w:sz="0" w:space="0" w:color="auto"/>
        <w:bottom w:val="none" w:sz="0" w:space="0" w:color="auto"/>
        <w:right w:val="none" w:sz="0" w:space="0" w:color="auto"/>
      </w:divBdr>
    </w:div>
    <w:div w:id="1069810561">
      <w:bodyDiv w:val="1"/>
      <w:marLeft w:val="0"/>
      <w:marRight w:val="0"/>
      <w:marTop w:val="0"/>
      <w:marBottom w:val="0"/>
      <w:divBdr>
        <w:top w:val="none" w:sz="0" w:space="0" w:color="auto"/>
        <w:left w:val="none" w:sz="0" w:space="0" w:color="auto"/>
        <w:bottom w:val="none" w:sz="0" w:space="0" w:color="auto"/>
        <w:right w:val="none" w:sz="0" w:space="0" w:color="auto"/>
      </w:divBdr>
    </w:div>
    <w:div w:id="1069811375">
      <w:bodyDiv w:val="1"/>
      <w:marLeft w:val="0"/>
      <w:marRight w:val="0"/>
      <w:marTop w:val="0"/>
      <w:marBottom w:val="0"/>
      <w:divBdr>
        <w:top w:val="none" w:sz="0" w:space="0" w:color="auto"/>
        <w:left w:val="none" w:sz="0" w:space="0" w:color="auto"/>
        <w:bottom w:val="none" w:sz="0" w:space="0" w:color="auto"/>
        <w:right w:val="none" w:sz="0" w:space="0" w:color="auto"/>
      </w:divBdr>
    </w:div>
    <w:div w:id="1077090274">
      <w:bodyDiv w:val="1"/>
      <w:marLeft w:val="0"/>
      <w:marRight w:val="0"/>
      <w:marTop w:val="0"/>
      <w:marBottom w:val="0"/>
      <w:divBdr>
        <w:top w:val="none" w:sz="0" w:space="0" w:color="auto"/>
        <w:left w:val="none" w:sz="0" w:space="0" w:color="auto"/>
        <w:bottom w:val="none" w:sz="0" w:space="0" w:color="auto"/>
        <w:right w:val="none" w:sz="0" w:space="0" w:color="auto"/>
      </w:divBdr>
    </w:div>
    <w:div w:id="1079057662">
      <w:bodyDiv w:val="1"/>
      <w:marLeft w:val="0"/>
      <w:marRight w:val="0"/>
      <w:marTop w:val="0"/>
      <w:marBottom w:val="0"/>
      <w:divBdr>
        <w:top w:val="none" w:sz="0" w:space="0" w:color="auto"/>
        <w:left w:val="none" w:sz="0" w:space="0" w:color="auto"/>
        <w:bottom w:val="none" w:sz="0" w:space="0" w:color="auto"/>
        <w:right w:val="none" w:sz="0" w:space="0" w:color="auto"/>
      </w:divBdr>
    </w:div>
    <w:div w:id="1087383991">
      <w:bodyDiv w:val="1"/>
      <w:marLeft w:val="0"/>
      <w:marRight w:val="0"/>
      <w:marTop w:val="0"/>
      <w:marBottom w:val="0"/>
      <w:divBdr>
        <w:top w:val="none" w:sz="0" w:space="0" w:color="auto"/>
        <w:left w:val="none" w:sz="0" w:space="0" w:color="auto"/>
        <w:bottom w:val="none" w:sz="0" w:space="0" w:color="auto"/>
        <w:right w:val="none" w:sz="0" w:space="0" w:color="auto"/>
      </w:divBdr>
    </w:div>
    <w:div w:id="1091581610">
      <w:bodyDiv w:val="1"/>
      <w:marLeft w:val="0"/>
      <w:marRight w:val="0"/>
      <w:marTop w:val="0"/>
      <w:marBottom w:val="0"/>
      <w:divBdr>
        <w:top w:val="none" w:sz="0" w:space="0" w:color="auto"/>
        <w:left w:val="none" w:sz="0" w:space="0" w:color="auto"/>
        <w:bottom w:val="none" w:sz="0" w:space="0" w:color="auto"/>
        <w:right w:val="none" w:sz="0" w:space="0" w:color="auto"/>
      </w:divBdr>
    </w:div>
    <w:div w:id="1097600758">
      <w:bodyDiv w:val="1"/>
      <w:marLeft w:val="0"/>
      <w:marRight w:val="0"/>
      <w:marTop w:val="0"/>
      <w:marBottom w:val="0"/>
      <w:divBdr>
        <w:top w:val="none" w:sz="0" w:space="0" w:color="auto"/>
        <w:left w:val="none" w:sz="0" w:space="0" w:color="auto"/>
        <w:bottom w:val="none" w:sz="0" w:space="0" w:color="auto"/>
        <w:right w:val="none" w:sz="0" w:space="0" w:color="auto"/>
      </w:divBdr>
    </w:div>
    <w:div w:id="1097628563">
      <w:bodyDiv w:val="1"/>
      <w:marLeft w:val="0"/>
      <w:marRight w:val="0"/>
      <w:marTop w:val="0"/>
      <w:marBottom w:val="0"/>
      <w:divBdr>
        <w:top w:val="none" w:sz="0" w:space="0" w:color="auto"/>
        <w:left w:val="none" w:sz="0" w:space="0" w:color="auto"/>
        <w:bottom w:val="none" w:sz="0" w:space="0" w:color="auto"/>
        <w:right w:val="none" w:sz="0" w:space="0" w:color="auto"/>
      </w:divBdr>
    </w:div>
    <w:div w:id="1098911157">
      <w:bodyDiv w:val="1"/>
      <w:marLeft w:val="0"/>
      <w:marRight w:val="0"/>
      <w:marTop w:val="0"/>
      <w:marBottom w:val="0"/>
      <w:divBdr>
        <w:top w:val="none" w:sz="0" w:space="0" w:color="auto"/>
        <w:left w:val="none" w:sz="0" w:space="0" w:color="auto"/>
        <w:bottom w:val="none" w:sz="0" w:space="0" w:color="auto"/>
        <w:right w:val="none" w:sz="0" w:space="0" w:color="auto"/>
      </w:divBdr>
    </w:div>
    <w:div w:id="1105687879">
      <w:bodyDiv w:val="1"/>
      <w:marLeft w:val="0"/>
      <w:marRight w:val="0"/>
      <w:marTop w:val="0"/>
      <w:marBottom w:val="0"/>
      <w:divBdr>
        <w:top w:val="none" w:sz="0" w:space="0" w:color="auto"/>
        <w:left w:val="none" w:sz="0" w:space="0" w:color="auto"/>
        <w:bottom w:val="none" w:sz="0" w:space="0" w:color="auto"/>
        <w:right w:val="none" w:sz="0" w:space="0" w:color="auto"/>
      </w:divBdr>
    </w:div>
    <w:div w:id="1109815297">
      <w:bodyDiv w:val="1"/>
      <w:marLeft w:val="0"/>
      <w:marRight w:val="0"/>
      <w:marTop w:val="0"/>
      <w:marBottom w:val="0"/>
      <w:divBdr>
        <w:top w:val="none" w:sz="0" w:space="0" w:color="auto"/>
        <w:left w:val="none" w:sz="0" w:space="0" w:color="auto"/>
        <w:bottom w:val="none" w:sz="0" w:space="0" w:color="auto"/>
        <w:right w:val="none" w:sz="0" w:space="0" w:color="auto"/>
      </w:divBdr>
    </w:div>
    <w:div w:id="1110591031">
      <w:bodyDiv w:val="1"/>
      <w:marLeft w:val="0"/>
      <w:marRight w:val="0"/>
      <w:marTop w:val="0"/>
      <w:marBottom w:val="0"/>
      <w:divBdr>
        <w:top w:val="none" w:sz="0" w:space="0" w:color="auto"/>
        <w:left w:val="none" w:sz="0" w:space="0" w:color="auto"/>
        <w:bottom w:val="none" w:sz="0" w:space="0" w:color="auto"/>
        <w:right w:val="none" w:sz="0" w:space="0" w:color="auto"/>
      </w:divBdr>
    </w:div>
    <w:div w:id="1120219220">
      <w:bodyDiv w:val="1"/>
      <w:marLeft w:val="0"/>
      <w:marRight w:val="0"/>
      <w:marTop w:val="0"/>
      <w:marBottom w:val="0"/>
      <w:divBdr>
        <w:top w:val="none" w:sz="0" w:space="0" w:color="auto"/>
        <w:left w:val="none" w:sz="0" w:space="0" w:color="auto"/>
        <w:bottom w:val="none" w:sz="0" w:space="0" w:color="auto"/>
        <w:right w:val="none" w:sz="0" w:space="0" w:color="auto"/>
      </w:divBdr>
    </w:div>
    <w:div w:id="1120494306">
      <w:bodyDiv w:val="1"/>
      <w:marLeft w:val="0"/>
      <w:marRight w:val="0"/>
      <w:marTop w:val="0"/>
      <w:marBottom w:val="0"/>
      <w:divBdr>
        <w:top w:val="none" w:sz="0" w:space="0" w:color="auto"/>
        <w:left w:val="none" w:sz="0" w:space="0" w:color="auto"/>
        <w:bottom w:val="none" w:sz="0" w:space="0" w:color="auto"/>
        <w:right w:val="none" w:sz="0" w:space="0" w:color="auto"/>
      </w:divBdr>
    </w:div>
    <w:div w:id="1120880445">
      <w:bodyDiv w:val="1"/>
      <w:marLeft w:val="0"/>
      <w:marRight w:val="0"/>
      <w:marTop w:val="0"/>
      <w:marBottom w:val="0"/>
      <w:divBdr>
        <w:top w:val="none" w:sz="0" w:space="0" w:color="auto"/>
        <w:left w:val="none" w:sz="0" w:space="0" w:color="auto"/>
        <w:bottom w:val="none" w:sz="0" w:space="0" w:color="auto"/>
        <w:right w:val="none" w:sz="0" w:space="0" w:color="auto"/>
      </w:divBdr>
    </w:div>
    <w:div w:id="1123232618">
      <w:bodyDiv w:val="1"/>
      <w:marLeft w:val="0"/>
      <w:marRight w:val="0"/>
      <w:marTop w:val="0"/>
      <w:marBottom w:val="0"/>
      <w:divBdr>
        <w:top w:val="none" w:sz="0" w:space="0" w:color="auto"/>
        <w:left w:val="none" w:sz="0" w:space="0" w:color="auto"/>
        <w:bottom w:val="none" w:sz="0" w:space="0" w:color="auto"/>
        <w:right w:val="none" w:sz="0" w:space="0" w:color="auto"/>
      </w:divBdr>
    </w:div>
    <w:div w:id="1126393510">
      <w:bodyDiv w:val="1"/>
      <w:marLeft w:val="0"/>
      <w:marRight w:val="0"/>
      <w:marTop w:val="0"/>
      <w:marBottom w:val="0"/>
      <w:divBdr>
        <w:top w:val="none" w:sz="0" w:space="0" w:color="auto"/>
        <w:left w:val="none" w:sz="0" w:space="0" w:color="auto"/>
        <w:bottom w:val="none" w:sz="0" w:space="0" w:color="auto"/>
        <w:right w:val="none" w:sz="0" w:space="0" w:color="auto"/>
      </w:divBdr>
    </w:div>
    <w:div w:id="1128474129">
      <w:bodyDiv w:val="1"/>
      <w:marLeft w:val="0"/>
      <w:marRight w:val="0"/>
      <w:marTop w:val="0"/>
      <w:marBottom w:val="0"/>
      <w:divBdr>
        <w:top w:val="none" w:sz="0" w:space="0" w:color="auto"/>
        <w:left w:val="none" w:sz="0" w:space="0" w:color="auto"/>
        <w:bottom w:val="none" w:sz="0" w:space="0" w:color="auto"/>
        <w:right w:val="none" w:sz="0" w:space="0" w:color="auto"/>
      </w:divBdr>
    </w:div>
    <w:div w:id="1133211056">
      <w:bodyDiv w:val="1"/>
      <w:marLeft w:val="0"/>
      <w:marRight w:val="0"/>
      <w:marTop w:val="0"/>
      <w:marBottom w:val="0"/>
      <w:divBdr>
        <w:top w:val="none" w:sz="0" w:space="0" w:color="auto"/>
        <w:left w:val="none" w:sz="0" w:space="0" w:color="auto"/>
        <w:bottom w:val="none" w:sz="0" w:space="0" w:color="auto"/>
        <w:right w:val="none" w:sz="0" w:space="0" w:color="auto"/>
      </w:divBdr>
    </w:div>
    <w:div w:id="1135442184">
      <w:bodyDiv w:val="1"/>
      <w:marLeft w:val="0"/>
      <w:marRight w:val="0"/>
      <w:marTop w:val="0"/>
      <w:marBottom w:val="0"/>
      <w:divBdr>
        <w:top w:val="none" w:sz="0" w:space="0" w:color="auto"/>
        <w:left w:val="none" w:sz="0" w:space="0" w:color="auto"/>
        <w:bottom w:val="none" w:sz="0" w:space="0" w:color="auto"/>
        <w:right w:val="none" w:sz="0" w:space="0" w:color="auto"/>
      </w:divBdr>
    </w:div>
    <w:div w:id="1136218985">
      <w:bodyDiv w:val="1"/>
      <w:marLeft w:val="0"/>
      <w:marRight w:val="0"/>
      <w:marTop w:val="0"/>
      <w:marBottom w:val="0"/>
      <w:divBdr>
        <w:top w:val="none" w:sz="0" w:space="0" w:color="auto"/>
        <w:left w:val="none" w:sz="0" w:space="0" w:color="auto"/>
        <w:bottom w:val="none" w:sz="0" w:space="0" w:color="auto"/>
        <w:right w:val="none" w:sz="0" w:space="0" w:color="auto"/>
      </w:divBdr>
    </w:div>
    <w:div w:id="1138184345">
      <w:bodyDiv w:val="1"/>
      <w:marLeft w:val="0"/>
      <w:marRight w:val="0"/>
      <w:marTop w:val="0"/>
      <w:marBottom w:val="0"/>
      <w:divBdr>
        <w:top w:val="none" w:sz="0" w:space="0" w:color="auto"/>
        <w:left w:val="none" w:sz="0" w:space="0" w:color="auto"/>
        <w:bottom w:val="none" w:sz="0" w:space="0" w:color="auto"/>
        <w:right w:val="none" w:sz="0" w:space="0" w:color="auto"/>
      </w:divBdr>
    </w:div>
    <w:div w:id="1143931842">
      <w:bodyDiv w:val="1"/>
      <w:marLeft w:val="0"/>
      <w:marRight w:val="0"/>
      <w:marTop w:val="0"/>
      <w:marBottom w:val="0"/>
      <w:divBdr>
        <w:top w:val="none" w:sz="0" w:space="0" w:color="auto"/>
        <w:left w:val="none" w:sz="0" w:space="0" w:color="auto"/>
        <w:bottom w:val="none" w:sz="0" w:space="0" w:color="auto"/>
        <w:right w:val="none" w:sz="0" w:space="0" w:color="auto"/>
      </w:divBdr>
    </w:div>
    <w:div w:id="1144392765">
      <w:bodyDiv w:val="1"/>
      <w:marLeft w:val="0"/>
      <w:marRight w:val="0"/>
      <w:marTop w:val="0"/>
      <w:marBottom w:val="0"/>
      <w:divBdr>
        <w:top w:val="none" w:sz="0" w:space="0" w:color="auto"/>
        <w:left w:val="none" w:sz="0" w:space="0" w:color="auto"/>
        <w:bottom w:val="none" w:sz="0" w:space="0" w:color="auto"/>
        <w:right w:val="none" w:sz="0" w:space="0" w:color="auto"/>
      </w:divBdr>
    </w:div>
    <w:div w:id="1144394532">
      <w:bodyDiv w:val="1"/>
      <w:marLeft w:val="0"/>
      <w:marRight w:val="0"/>
      <w:marTop w:val="0"/>
      <w:marBottom w:val="0"/>
      <w:divBdr>
        <w:top w:val="none" w:sz="0" w:space="0" w:color="auto"/>
        <w:left w:val="none" w:sz="0" w:space="0" w:color="auto"/>
        <w:bottom w:val="none" w:sz="0" w:space="0" w:color="auto"/>
        <w:right w:val="none" w:sz="0" w:space="0" w:color="auto"/>
      </w:divBdr>
    </w:div>
    <w:div w:id="1147547958">
      <w:bodyDiv w:val="1"/>
      <w:marLeft w:val="0"/>
      <w:marRight w:val="0"/>
      <w:marTop w:val="0"/>
      <w:marBottom w:val="0"/>
      <w:divBdr>
        <w:top w:val="none" w:sz="0" w:space="0" w:color="auto"/>
        <w:left w:val="none" w:sz="0" w:space="0" w:color="auto"/>
        <w:bottom w:val="none" w:sz="0" w:space="0" w:color="auto"/>
        <w:right w:val="none" w:sz="0" w:space="0" w:color="auto"/>
      </w:divBdr>
    </w:div>
    <w:div w:id="1147940178">
      <w:bodyDiv w:val="1"/>
      <w:marLeft w:val="0"/>
      <w:marRight w:val="0"/>
      <w:marTop w:val="0"/>
      <w:marBottom w:val="0"/>
      <w:divBdr>
        <w:top w:val="none" w:sz="0" w:space="0" w:color="auto"/>
        <w:left w:val="none" w:sz="0" w:space="0" w:color="auto"/>
        <w:bottom w:val="none" w:sz="0" w:space="0" w:color="auto"/>
        <w:right w:val="none" w:sz="0" w:space="0" w:color="auto"/>
      </w:divBdr>
    </w:div>
    <w:div w:id="1149713334">
      <w:bodyDiv w:val="1"/>
      <w:marLeft w:val="0"/>
      <w:marRight w:val="0"/>
      <w:marTop w:val="0"/>
      <w:marBottom w:val="0"/>
      <w:divBdr>
        <w:top w:val="none" w:sz="0" w:space="0" w:color="auto"/>
        <w:left w:val="none" w:sz="0" w:space="0" w:color="auto"/>
        <w:bottom w:val="none" w:sz="0" w:space="0" w:color="auto"/>
        <w:right w:val="none" w:sz="0" w:space="0" w:color="auto"/>
      </w:divBdr>
    </w:div>
    <w:div w:id="1149908337">
      <w:bodyDiv w:val="1"/>
      <w:marLeft w:val="0"/>
      <w:marRight w:val="0"/>
      <w:marTop w:val="0"/>
      <w:marBottom w:val="0"/>
      <w:divBdr>
        <w:top w:val="none" w:sz="0" w:space="0" w:color="auto"/>
        <w:left w:val="none" w:sz="0" w:space="0" w:color="auto"/>
        <w:bottom w:val="none" w:sz="0" w:space="0" w:color="auto"/>
        <w:right w:val="none" w:sz="0" w:space="0" w:color="auto"/>
      </w:divBdr>
    </w:div>
    <w:div w:id="1150026499">
      <w:bodyDiv w:val="1"/>
      <w:marLeft w:val="0"/>
      <w:marRight w:val="0"/>
      <w:marTop w:val="0"/>
      <w:marBottom w:val="0"/>
      <w:divBdr>
        <w:top w:val="none" w:sz="0" w:space="0" w:color="auto"/>
        <w:left w:val="none" w:sz="0" w:space="0" w:color="auto"/>
        <w:bottom w:val="none" w:sz="0" w:space="0" w:color="auto"/>
        <w:right w:val="none" w:sz="0" w:space="0" w:color="auto"/>
      </w:divBdr>
    </w:div>
    <w:div w:id="1150705470">
      <w:bodyDiv w:val="1"/>
      <w:marLeft w:val="0"/>
      <w:marRight w:val="0"/>
      <w:marTop w:val="0"/>
      <w:marBottom w:val="0"/>
      <w:divBdr>
        <w:top w:val="none" w:sz="0" w:space="0" w:color="auto"/>
        <w:left w:val="none" w:sz="0" w:space="0" w:color="auto"/>
        <w:bottom w:val="none" w:sz="0" w:space="0" w:color="auto"/>
        <w:right w:val="none" w:sz="0" w:space="0" w:color="auto"/>
      </w:divBdr>
    </w:div>
    <w:div w:id="1150706841">
      <w:bodyDiv w:val="1"/>
      <w:marLeft w:val="0"/>
      <w:marRight w:val="0"/>
      <w:marTop w:val="0"/>
      <w:marBottom w:val="0"/>
      <w:divBdr>
        <w:top w:val="none" w:sz="0" w:space="0" w:color="auto"/>
        <w:left w:val="none" w:sz="0" w:space="0" w:color="auto"/>
        <w:bottom w:val="none" w:sz="0" w:space="0" w:color="auto"/>
        <w:right w:val="none" w:sz="0" w:space="0" w:color="auto"/>
      </w:divBdr>
    </w:div>
    <w:div w:id="1152329870">
      <w:bodyDiv w:val="1"/>
      <w:marLeft w:val="0"/>
      <w:marRight w:val="0"/>
      <w:marTop w:val="0"/>
      <w:marBottom w:val="0"/>
      <w:divBdr>
        <w:top w:val="none" w:sz="0" w:space="0" w:color="auto"/>
        <w:left w:val="none" w:sz="0" w:space="0" w:color="auto"/>
        <w:bottom w:val="none" w:sz="0" w:space="0" w:color="auto"/>
        <w:right w:val="none" w:sz="0" w:space="0" w:color="auto"/>
      </w:divBdr>
    </w:div>
    <w:div w:id="1154490425">
      <w:bodyDiv w:val="1"/>
      <w:marLeft w:val="0"/>
      <w:marRight w:val="0"/>
      <w:marTop w:val="0"/>
      <w:marBottom w:val="0"/>
      <w:divBdr>
        <w:top w:val="none" w:sz="0" w:space="0" w:color="auto"/>
        <w:left w:val="none" w:sz="0" w:space="0" w:color="auto"/>
        <w:bottom w:val="none" w:sz="0" w:space="0" w:color="auto"/>
        <w:right w:val="none" w:sz="0" w:space="0" w:color="auto"/>
      </w:divBdr>
    </w:div>
    <w:div w:id="1161580764">
      <w:bodyDiv w:val="1"/>
      <w:marLeft w:val="0"/>
      <w:marRight w:val="0"/>
      <w:marTop w:val="0"/>
      <w:marBottom w:val="0"/>
      <w:divBdr>
        <w:top w:val="none" w:sz="0" w:space="0" w:color="auto"/>
        <w:left w:val="none" w:sz="0" w:space="0" w:color="auto"/>
        <w:bottom w:val="none" w:sz="0" w:space="0" w:color="auto"/>
        <w:right w:val="none" w:sz="0" w:space="0" w:color="auto"/>
      </w:divBdr>
    </w:div>
    <w:div w:id="1164860449">
      <w:bodyDiv w:val="1"/>
      <w:marLeft w:val="0"/>
      <w:marRight w:val="0"/>
      <w:marTop w:val="0"/>
      <w:marBottom w:val="0"/>
      <w:divBdr>
        <w:top w:val="none" w:sz="0" w:space="0" w:color="auto"/>
        <w:left w:val="none" w:sz="0" w:space="0" w:color="auto"/>
        <w:bottom w:val="none" w:sz="0" w:space="0" w:color="auto"/>
        <w:right w:val="none" w:sz="0" w:space="0" w:color="auto"/>
      </w:divBdr>
    </w:div>
    <w:div w:id="1167861104">
      <w:bodyDiv w:val="1"/>
      <w:marLeft w:val="0"/>
      <w:marRight w:val="0"/>
      <w:marTop w:val="0"/>
      <w:marBottom w:val="0"/>
      <w:divBdr>
        <w:top w:val="none" w:sz="0" w:space="0" w:color="auto"/>
        <w:left w:val="none" w:sz="0" w:space="0" w:color="auto"/>
        <w:bottom w:val="none" w:sz="0" w:space="0" w:color="auto"/>
        <w:right w:val="none" w:sz="0" w:space="0" w:color="auto"/>
      </w:divBdr>
    </w:div>
    <w:div w:id="1171601393">
      <w:bodyDiv w:val="1"/>
      <w:marLeft w:val="0"/>
      <w:marRight w:val="0"/>
      <w:marTop w:val="0"/>
      <w:marBottom w:val="0"/>
      <w:divBdr>
        <w:top w:val="none" w:sz="0" w:space="0" w:color="auto"/>
        <w:left w:val="none" w:sz="0" w:space="0" w:color="auto"/>
        <w:bottom w:val="none" w:sz="0" w:space="0" w:color="auto"/>
        <w:right w:val="none" w:sz="0" w:space="0" w:color="auto"/>
      </w:divBdr>
    </w:div>
    <w:div w:id="1184906008">
      <w:bodyDiv w:val="1"/>
      <w:marLeft w:val="0"/>
      <w:marRight w:val="0"/>
      <w:marTop w:val="0"/>
      <w:marBottom w:val="0"/>
      <w:divBdr>
        <w:top w:val="none" w:sz="0" w:space="0" w:color="auto"/>
        <w:left w:val="none" w:sz="0" w:space="0" w:color="auto"/>
        <w:bottom w:val="none" w:sz="0" w:space="0" w:color="auto"/>
        <w:right w:val="none" w:sz="0" w:space="0" w:color="auto"/>
      </w:divBdr>
    </w:div>
    <w:div w:id="1187013651">
      <w:bodyDiv w:val="1"/>
      <w:marLeft w:val="0"/>
      <w:marRight w:val="0"/>
      <w:marTop w:val="0"/>
      <w:marBottom w:val="0"/>
      <w:divBdr>
        <w:top w:val="none" w:sz="0" w:space="0" w:color="auto"/>
        <w:left w:val="none" w:sz="0" w:space="0" w:color="auto"/>
        <w:bottom w:val="none" w:sz="0" w:space="0" w:color="auto"/>
        <w:right w:val="none" w:sz="0" w:space="0" w:color="auto"/>
      </w:divBdr>
    </w:div>
    <w:div w:id="1187675591">
      <w:bodyDiv w:val="1"/>
      <w:marLeft w:val="0"/>
      <w:marRight w:val="0"/>
      <w:marTop w:val="0"/>
      <w:marBottom w:val="0"/>
      <w:divBdr>
        <w:top w:val="none" w:sz="0" w:space="0" w:color="auto"/>
        <w:left w:val="none" w:sz="0" w:space="0" w:color="auto"/>
        <w:bottom w:val="none" w:sz="0" w:space="0" w:color="auto"/>
        <w:right w:val="none" w:sz="0" w:space="0" w:color="auto"/>
      </w:divBdr>
    </w:div>
    <w:div w:id="1188833288">
      <w:bodyDiv w:val="1"/>
      <w:marLeft w:val="0"/>
      <w:marRight w:val="0"/>
      <w:marTop w:val="0"/>
      <w:marBottom w:val="0"/>
      <w:divBdr>
        <w:top w:val="none" w:sz="0" w:space="0" w:color="auto"/>
        <w:left w:val="none" w:sz="0" w:space="0" w:color="auto"/>
        <w:bottom w:val="none" w:sz="0" w:space="0" w:color="auto"/>
        <w:right w:val="none" w:sz="0" w:space="0" w:color="auto"/>
      </w:divBdr>
    </w:div>
    <w:div w:id="1191726048">
      <w:bodyDiv w:val="1"/>
      <w:marLeft w:val="0"/>
      <w:marRight w:val="0"/>
      <w:marTop w:val="0"/>
      <w:marBottom w:val="0"/>
      <w:divBdr>
        <w:top w:val="none" w:sz="0" w:space="0" w:color="auto"/>
        <w:left w:val="none" w:sz="0" w:space="0" w:color="auto"/>
        <w:bottom w:val="none" w:sz="0" w:space="0" w:color="auto"/>
        <w:right w:val="none" w:sz="0" w:space="0" w:color="auto"/>
      </w:divBdr>
    </w:div>
    <w:div w:id="1192886650">
      <w:bodyDiv w:val="1"/>
      <w:marLeft w:val="0"/>
      <w:marRight w:val="0"/>
      <w:marTop w:val="0"/>
      <w:marBottom w:val="0"/>
      <w:divBdr>
        <w:top w:val="none" w:sz="0" w:space="0" w:color="auto"/>
        <w:left w:val="none" w:sz="0" w:space="0" w:color="auto"/>
        <w:bottom w:val="none" w:sz="0" w:space="0" w:color="auto"/>
        <w:right w:val="none" w:sz="0" w:space="0" w:color="auto"/>
      </w:divBdr>
    </w:div>
    <w:div w:id="1200973008">
      <w:bodyDiv w:val="1"/>
      <w:marLeft w:val="0"/>
      <w:marRight w:val="0"/>
      <w:marTop w:val="0"/>
      <w:marBottom w:val="0"/>
      <w:divBdr>
        <w:top w:val="none" w:sz="0" w:space="0" w:color="auto"/>
        <w:left w:val="none" w:sz="0" w:space="0" w:color="auto"/>
        <w:bottom w:val="none" w:sz="0" w:space="0" w:color="auto"/>
        <w:right w:val="none" w:sz="0" w:space="0" w:color="auto"/>
      </w:divBdr>
    </w:div>
    <w:div w:id="1203247649">
      <w:bodyDiv w:val="1"/>
      <w:marLeft w:val="0"/>
      <w:marRight w:val="0"/>
      <w:marTop w:val="0"/>
      <w:marBottom w:val="0"/>
      <w:divBdr>
        <w:top w:val="none" w:sz="0" w:space="0" w:color="auto"/>
        <w:left w:val="none" w:sz="0" w:space="0" w:color="auto"/>
        <w:bottom w:val="none" w:sz="0" w:space="0" w:color="auto"/>
        <w:right w:val="none" w:sz="0" w:space="0" w:color="auto"/>
      </w:divBdr>
    </w:div>
    <w:div w:id="1207912908">
      <w:bodyDiv w:val="1"/>
      <w:marLeft w:val="0"/>
      <w:marRight w:val="0"/>
      <w:marTop w:val="0"/>
      <w:marBottom w:val="0"/>
      <w:divBdr>
        <w:top w:val="none" w:sz="0" w:space="0" w:color="auto"/>
        <w:left w:val="none" w:sz="0" w:space="0" w:color="auto"/>
        <w:bottom w:val="none" w:sz="0" w:space="0" w:color="auto"/>
        <w:right w:val="none" w:sz="0" w:space="0" w:color="auto"/>
      </w:divBdr>
    </w:div>
    <w:div w:id="1209105969">
      <w:bodyDiv w:val="1"/>
      <w:marLeft w:val="0"/>
      <w:marRight w:val="0"/>
      <w:marTop w:val="0"/>
      <w:marBottom w:val="0"/>
      <w:divBdr>
        <w:top w:val="none" w:sz="0" w:space="0" w:color="auto"/>
        <w:left w:val="none" w:sz="0" w:space="0" w:color="auto"/>
        <w:bottom w:val="none" w:sz="0" w:space="0" w:color="auto"/>
        <w:right w:val="none" w:sz="0" w:space="0" w:color="auto"/>
      </w:divBdr>
    </w:div>
    <w:div w:id="1209418112">
      <w:bodyDiv w:val="1"/>
      <w:marLeft w:val="0"/>
      <w:marRight w:val="0"/>
      <w:marTop w:val="0"/>
      <w:marBottom w:val="0"/>
      <w:divBdr>
        <w:top w:val="none" w:sz="0" w:space="0" w:color="auto"/>
        <w:left w:val="none" w:sz="0" w:space="0" w:color="auto"/>
        <w:bottom w:val="none" w:sz="0" w:space="0" w:color="auto"/>
        <w:right w:val="none" w:sz="0" w:space="0" w:color="auto"/>
      </w:divBdr>
    </w:div>
    <w:div w:id="1209804240">
      <w:bodyDiv w:val="1"/>
      <w:marLeft w:val="0"/>
      <w:marRight w:val="0"/>
      <w:marTop w:val="0"/>
      <w:marBottom w:val="0"/>
      <w:divBdr>
        <w:top w:val="none" w:sz="0" w:space="0" w:color="auto"/>
        <w:left w:val="none" w:sz="0" w:space="0" w:color="auto"/>
        <w:bottom w:val="none" w:sz="0" w:space="0" w:color="auto"/>
        <w:right w:val="none" w:sz="0" w:space="0" w:color="auto"/>
      </w:divBdr>
    </w:div>
    <w:div w:id="1210263448">
      <w:bodyDiv w:val="1"/>
      <w:marLeft w:val="0"/>
      <w:marRight w:val="0"/>
      <w:marTop w:val="0"/>
      <w:marBottom w:val="0"/>
      <w:divBdr>
        <w:top w:val="none" w:sz="0" w:space="0" w:color="auto"/>
        <w:left w:val="none" w:sz="0" w:space="0" w:color="auto"/>
        <w:bottom w:val="none" w:sz="0" w:space="0" w:color="auto"/>
        <w:right w:val="none" w:sz="0" w:space="0" w:color="auto"/>
      </w:divBdr>
    </w:div>
    <w:div w:id="1210455931">
      <w:bodyDiv w:val="1"/>
      <w:marLeft w:val="0"/>
      <w:marRight w:val="0"/>
      <w:marTop w:val="0"/>
      <w:marBottom w:val="0"/>
      <w:divBdr>
        <w:top w:val="none" w:sz="0" w:space="0" w:color="auto"/>
        <w:left w:val="none" w:sz="0" w:space="0" w:color="auto"/>
        <w:bottom w:val="none" w:sz="0" w:space="0" w:color="auto"/>
        <w:right w:val="none" w:sz="0" w:space="0" w:color="auto"/>
      </w:divBdr>
    </w:div>
    <w:div w:id="1210654202">
      <w:bodyDiv w:val="1"/>
      <w:marLeft w:val="0"/>
      <w:marRight w:val="0"/>
      <w:marTop w:val="0"/>
      <w:marBottom w:val="0"/>
      <w:divBdr>
        <w:top w:val="none" w:sz="0" w:space="0" w:color="auto"/>
        <w:left w:val="none" w:sz="0" w:space="0" w:color="auto"/>
        <w:bottom w:val="none" w:sz="0" w:space="0" w:color="auto"/>
        <w:right w:val="none" w:sz="0" w:space="0" w:color="auto"/>
      </w:divBdr>
    </w:div>
    <w:div w:id="1212813706">
      <w:bodyDiv w:val="1"/>
      <w:marLeft w:val="0"/>
      <w:marRight w:val="0"/>
      <w:marTop w:val="0"/>
      <w:marBottom w:val="0"/>
      <w:divBdr>
        <w:top w:val="none" w:sz="0" w:space="0" w:color="auto"/>
        <w:left w:val="none" w:sz="0" w:space="0" w:color="auto"/>
        <w:bottom w:val="none" w:sz="0" w:space="0" w:color="auto"/>
        <w:right w:val="none" w:sz="0" w:space="0" w:color="auto"/>
      </w:divBdr>
    </w:div>
    <w:div w:id="1217670028">
      <w:bodyDiv w:val="1"/>
      <w:marLeft w:val="0"/>
      <w:marRight w:val="0"/>
      <w:marTop w:val="0"/>
      <w:marBottom w:val="0"/>
      <w:divBdr>
        <w:top w:val="none" w:sz="0" w:space="0" w:color="auto"/>
        <w:left w:val="none" w:sz="0" w:space="0" w:color="auto"/>
        <w:bottom w:val="none" w:sz="0" w:space="0" w:color="auto"/>
        <w:right w:val="none" w:sz="0" w:space="0" w:color="auto"/>
      </w:divBdr>
    </w:div>
    <w:div w:id="1223643146">
      <w:bodyDiv w:val="1"/>
      <w:marLeft w:val="0"/>
      <w:marRight w:val="0"/>
      <w:marTop w:val="0"/>
      <w:marBottom w:val="0"/>
      <w:divBdr>
        <w:top w:val="none" w:sz="0" w:space="0" w:color="auto"/>
        <w:left w:val="none" w:sz="0" w:space="0" w:color="auto"/>
        <w:bottom w:val="none" w:sz="0" w:space="0" w:color="auto"/>
        <w:right w:val="none" w:sz="0" w:space="0" w:color="auto"/>
      </w:divBdr>
    </w:div>
    <w:div w:id="1225946349">
      <w:bodyDiv w:val="1"/>
      <w:marLeft w:val="0"/>
      <w:marRight w:val="0"/>
      <w:marTop w:val="0"/>
      <w:marBottom w:val="0"/>
      <w:divBdr>
        <w:top w:val="none" w:sz="0" w:space="0" w:color="auto"/>
        <w:left w:val="none" w:sz="0" w:space="0" w:color="auto"/>
        <w:bottom w:val="none" w:sz="0" w:space="0" w:color="auto"/>
        <w:right w:val="none" w:sz="0" w:space="0" w:color="auto"/>
      </w:divBdr>
    </w:div>
    <w:div w:id="1226649131">
      <w:bodyDiv w:val="1"/>
      <w:marLeft w:val="0"/>
      <w:marRight w:val="0"/>
      <w:marTop w:val="0"/>
      <w:marBottom w:val="0"/>
      <w:divBdr>
        <w:top w:val="none" w:sz="0" w:space="0" w:color="auto"/>
        <w:left w:val="none" w:sz="0" w:space="0" w:color="auto"/>
        <w:bottom w:val="none" w:sz="0" w:space="0" w:color="auto"/>
        <w:right w:val="none" w:sz="0" w:space="0" w:color="auto"/>
      </w:divBdr>
      <w:divsChild>
        <w:div w:id="1803111336">
          <w:marLeft w:val="0"/>
          <w:marRight w:val="0"/>
          <w:marTop w:val="0"/>
          <w:marBottom w:val="0"/>
          <w:divBdr>
            <w:top w:val="none" w:sz="0" w:space="0" w:color="auto"/>
            <w:left w:val="none" w:sz="0" w:space="0" w:color="auto"/>
            <w:bottom w:val="none" w:sz="0" w:space="0" w:color="auto"/>
            <w:right w:val="none" w:sz="0" w:space="0" w:color="auto"/>
          </w:divBdr>
        </w:div>
        <w:div w:id="203904683">
          <w:marLeft w:val="0"/>
          <w:marRight w:val="0"/>
          <w:marTop w:val="0"/>
          <w:marBottom w:val="0"/>
          <w:divBdr>
            <w:top w:val="none" w:sz="0" w:space="0" w:color="auto"/>
            <w:left w:val="none" w:sz="0" w:space="0" w:color="auto"/>
            <w:bottom w:val="none" w:sz="0" w:space="0" w:color="auto"/>
            <w:right w:val="none" w:sz="0" w:space="0" w:color="auto"/>
          </w:divBdr>
        </w:div>
        <w:div w:id="1991522917">
          <w:marLeft w:val="0"/>
          <w:marRight w:val="0"/>
          <w:marTop w:val="0"/>
          <w:marBottom w:val="0"/>
          <w:divBdr>
            <w:top w:val="none" w:sz="0" w:space="0" w:color="auto"/>
            <w:left w:val="none" w:sz="0" w:space="0" w:color="auto"/>
            <w:bottom w:val="none" w:sz="0" w:space="0" w:color="auto"/>
            <w:right w:val="none" w:sz="0" w:space="0" w:color="auto"/>
          </w:divBdr>
        </w:div>
      </w:divsChild>
    </w:div>
    <w:div w:id="1227108024">
      <w:bodyDiv w:val="1"/>
      <w:marLeft w:val="0"/>
      <w:marRight w:val="0"/>
      <w:marTop w:val="0"/>
      <w:marBottom w:val="0"/>
      <w:divBdr>
        <w:top w:val="none" w:sz="0" w:space="0" w:color="auto"/>
        <w:left w:val="none" w:sz="0" w:space="0" w:color="auto"/>
        <w:bottom w:val="none" w:sz="0" w:space="0" w:color="auto"/>
        <w:right w:val="none" w:sz="0" w:space="0" w:color="auto"/>
      </w:divBdr>
    </w:div>
    <w:div w:id="1229338167">
      <w:bodyDiv w:val="1"/>
      <w:marLeft w:val="0"/>
      <w:marRight w:val="0"/>
      <w:marTop w:val="0"/>
      <w:marBottom w:val="0"/>
      <w:divBdr>
        <w:top w:val="none" w:sz="0" w:space="0" w:color="auto"/>
        <w:left w:val="none" w:sz="0" w:space="0" w:color="auto"/>
        <w:bottom w:val="none" w:sz="0" w:space="0" w:color="auto"/>
        <w:right w:val="none" w:sz="0" w:space="0" w:color="auto"/>
      </w:divBdr>
    </w:div>
    <w:div w:id="1234464574">
      <w:bodyDiv w:val="1"/>
      <w:marLeft w:val="0"/>
      <w:marRight w:val="0"/>
      <w:marTop w:val="0"/>
      <w:marBottom w:val="0"/>
      <w:divBdr>
        <w:top w:val="none" w:sz="0" w:space="0" w:color="auto"/>
        <w:left w:val="none" w:sz="0" w:space="0" w:color="auto"/>
        <w:bottom w:val="none" w:sz="0" w:space="0" w:color="auto"/>
        <w:right w:val="none" w:sz="0" w:space="0" w:color="auto"/>
      </w:divBdr>
    </w:div>
    <w:div w:id="1234581967">
      <w:bodyDiv w:val="1"/>
      <w:marLeft w:val="0"/>
      <w:marRight w:val="0"/>
      <w:marTop w:val="0"/>
      <w:marBottom w:val="0"/>
      <w:divBdr>
        <w:top w:val="none" w:sz="0" w:space="0" w:color="auto"/>
        <w:left w:val="none" w:sz="0" w:space="0" w:color="auto"/>
        <w:bottom w:val="none" w:sz="0" w:space="0" w:color="auto"/>
        <w:right w:val="none" w:sz="0" w:space="0" w:color="auto"/>
      </w:divBdr>
    </w:div>
    <w:div w:id="1238395976">
      <w:bodyDiv w:val="1"/>
      <w:marLeft w:val="0"/>
      <w:marRight w:val="0"/>
      <w:marTop w:val="0"/>
      <w:marBottom w:val="0"/>
      <w:divBdr>
        <w:top w:val="none" w:sz="0" w:space="0" w:color="auto"/>
        <w:left w:val="none" w:sz="0" w:space="0" w:color="auto"/>
        <w:bottom w:val="none" w:sz="0" w:space="0" w:color="auto"/>
        <w:right w:val="none" w:sz="0" w:space="0" w:color="auto"/>
      </w:divBdr>
    </w:div>
    <w:div w:id="1238708527">
      <w:bodyDiv w:val="1"/>
      <w:marLeft w:val="0"/>
      <w:marRight w:val="0"/>
      <w:marTop w:val="0"/>
      <w:marBottom w:val="0"/>
      <w:divBdr>
        <w:top w:val="none" w:sz="0" w:space="0" w:color="auto"/>
        <w:left w:val="none" w:sz="0" w:space="0" w:color="auto"/>
        <w:bottom w:val="none" w:sz="0" w:space="0" w:color="auto"/>
        <w:right w:val="none" w:sz="0" w:space="0" w:color="auto"/>
      </w:divBdr>
    </w:div>
    <w:div w:id="1243418543">
      <w:bodyDiv w:val="1"/>
      <w:marLeft w:val="0"/>
      <w:marRight w:val="0"/>
      <w:marTop w:val="0"/>
      <w:marBottom w:val="0"/>
      <w:divBdr>
        <w:top w:val="none" w:sz="0" w:space="0" w:color="auto"/>
        <w:left w:val="none" w:sz="0" w:space="0" w:color="auto"/>
        <w:bottom w:val="none" w:sz="0" w:space="0" w:color="auto"/>
        <w:right w:val="none" w:sz="0" w:space="0" w:color="auto"/>
      </w:divBdr>
    </w:div>
    <w:div w:id="1247419862">
      <w:bodyDiv w:val="1"/>
      <w:marLeft w:val="0"/>
      <w:marRight w:val="0"/>
      <w:marTop w:val="0"/>
      <w:marBottom w:val="0"/>
      <w:divBdr>
        <w:top w:val="none" w:sz="0" w:space="0" w:color="auto"/>
        <w:left w:val="none" w:sz="0" w:space="0" w:color="auto"/>
        <w:bottom w:val="none" w:sz="0" w:space="0" w:color="auto"/>
        <w:right w:val="none" w:sz="0" w:space="0" w:color="auto"/>
      </w:divBdr>
    </w:div>
    <w:div w:id="1248075704">
      <w:bodyDiv w:val="1"/>
      <w:marLeft w:val="0"/>
      <w:marRight w:val="0"/>
      <w:marTop w:val="0"/>
      <w:marBottom w:val="0"/>
      <w:divBdr>
        <w:top w:val="none" w:sz="0" w:space="0" w:color="auto"/>
        <w:left w:val="none" w:sz="0" w:space="0" w:color="auto"/>
        <w:bottom w:val="none" w:sz="0" w:space="0" w:color="auto"/>
        <w:right w:val="none" w:sz="0" w:space="0" w:color="auto"/>
      </w:divBdr>
    </w:div>
    <w:div w:id="1249581441">
      <w:bodyDiv w:val="1"/>
      <w:marLeft w:val="0"/>
      <w:marRight w:val="0"/>
      <w:marTop w:val="0"/>
      <w:marBottom w:val="0"/>
      <w:divBdr>
        <w:top w:val="none" w:sz="0" w:space="0" w:color="auto"/>
        <w:left w:val="none" w:sz="0" w:space="0" w:color="auto"/>
        <w:bottom w:val="none" w:sz="0" w:space="0" w:color="auto"/>
        <w:right w:val="none" w:sz="0" w:space="0" w:color="auto"/>
      </w:divBdr>
    </w:div>
    <w:div w:id="1250654270">
      <w:bodyDiv w:val="1"/>
      <w:marLeft w:val="0"/>
      <w:marRight w:val="0"/>
      <w:marTop w:val="0"/>
      <w:marBottom w:val="0"/>
      <w:divBdr>
        <w:top w:val="none" w:sz="0" w:space="0" w:color="auto"/>
        <w:left w:val="none" w:sz="0" w:space="0" w:color="auto"/>
        <w:bottom w:val="none" w:sz="0" w:space="0" w:color="auto"/>
        <w:right w:val="none" w:sz="0" w:space="0" w:color="auto"/>
      </w:divBdr>
    </w:div>
    <w:div w:id="1255629242">
      <w:bodyDiv w:val="1"/>
      <w:marLeft w:val="0"/>
      <w:marRight w:val="0"/>
      <w:marTop w:val="0"/>
      <w:marBottom w:val="0"/>
      <w:divBdr>
        <w:top w:val="none" w:sz="0" w:space="0" w:color="auto"/>
        <w:left w:val="none" w:sz="0" w:space="0" w:color="auto"/>
        <w:bottom w:val="none" w:sz="0" w:space="0" w:color="auto"/>
        <w:right w:val="none" w:sz="0" w:space="0" w:color="auto"/>
      </w:divBdr>
    </w:div>
    <w:div w:id="1261376636">
      <w:bodyDiv w:val="1"/>
      <w:marLeft w:val="0"/>
      <w:marRight w:val="0"/>
      <w:marTop w:val="0"/>
      <w:marBottom w:val="0"/>
      <w:divBdr>
        <w:top w:val="none" w:sz="0" w:space="0" w:color="auto"/>
        <w:left w:val="none" w:sz="0" w:space="0" w:color="auto"/>
        <w:bottom w:val="none" w:sz="0" w:space="0" w:color="auto"/>
        <w:right w:val="none" w:sz="0" w:space="0" w:color="auto"/>
      </w:divBdr>
    </w:div>
    <w:div w:id="1268808664">
      <w:bodyDiv w:val="1"/>
      <w:marLeft w:val="0"/>
      <w:marRight w:val="0"/>
      <w:marTop w:val="0"/>
      <w:marBottom w:val="0"/>
      <w:divBdr>
        <w:top w:val="none" w:sz="0" w:space="0" w:color="auto"/>
        <w:left w:val="none" w:sz="0" w:space="0" w:color="auto"/>
        <w:bottom w:val="none" w:sz="0" w:space="0" w:color="auto"/>
        <w:right w:val="none" w:sz="0" w:space="0" w:color="auto"/>
      </w:divBdr>
    </w:div>
    <w:div w:id="1273248153">
      <w:bodyDiv w:val="1"/>
      <w:marLeft w:val="0"/>
      <w:marRight w:val="0"/>
      <w:marTop w:val="0"/>
      <w:marBottom w:val="0"/>
      <w:divBdr>
        <w:top w:val="none" w:sz="0" w:space="0" w:color="auto"/>
        <w:left w:val="none" w:sz="0" w:space="0" w:color="auto"/>
        <w:bottom w:val="none" w:sz="0" w:space="0" w:color="auto"/>
        <w:right w:val="none" w:sz="0" w:space="0" w:color="auto"/>
      </w:divBdr>
    </w:div>
    <w:div w:id="1280377806">
      <w:bodyDiv w:val="1"/>
      <w:marLeft w:val="0"/>
      <w:marRight w:val="0"/>
      <w:marTop w:val="0"/>
      <w:marBottom w:val="0"/>
      <w:divBdr>
        <w:top w:val="none" w:sz="0" w:space="0" w:color="auto"/>
        <w:left w:val="none" w:sz="0" w:space="0" w:color="auto"/>
        <w:bottom w:val="none" w:sz="0" w:space="0" w:color="auto"/>
        <w:right w:val="none" w:sz="0" w:space="0" w:color="auto"/>
      </w:divBdr>
    </w:div>
    <w:div w:id="1284195415">
      <w:bodyDiv w:val="1"/>
      <w:marLeft w:val="0"/>
      <w:marRight w:val="0"/>
      <w:marTop w:val="0"/>
      <w:marBottom w:val="0"/>
      <w:divBdr>
        <w:top w:val="none" w:sz="0" w:space="0" w:color="auto"/>
        <w:left w:val="none" w:sz="0" w:space="0" w:color="auto"/>
        <w:bottom w:val="none" w:sz="0" w:space="0" w:color="auto"/>
        <w:right w:val="none" w:sz="0" w:space="0" w:color="auto"/>
      </w:divBdr>
    </w:div>
    <w:div w:id="1285161046">
      <w:bodyDiv w:val="1"/>
      <w:marLeft w:val="0"/>
      <w:marRight w:val="0"/>
      <w:marTop w:val="0"/>
      <w:marBottom w:val="0"/>
      <w:divBdr>
        <w:top w:val="none" w:sz="0" w:space="0" w:color="auto"/>
        <w:left w:val="none" w:sz="0" w:space="0" w:color="auto"/>
        <w:bottom w:val="none" w:sz="0" w:space="0" w:color="auto"/>
        <w:right w:val="none" w:sz="0" w:space="0" w:color="auto"/>
      </w:divBdr>
    </w:div>
    <w:div w:id="1292129944">
      <w:bodyDiv w:val="1"/>
      <w:marLeft w:val="0"/>
      <w:marRight w:val="0"/>
      <w:marTop w:val="0"/>
      <w:marBottom w:val="0"/>
      <w:divBdr>
        <w:top w:val="none" w:sz="0" w:space="0" w:color="auto"/>
        <w:left w:val="none" w:sz="0" w:space="0" w:color="auto"/>
        <w:bottom w:val="none" w:sz="0" w:space="0" w:color="auto"/>
        <w:right w:val="none" w:sz="0" w:space="0" w:color="auto"/>
      </w:divBdr>
    </w:div>
    <w:div w:id="1300377149">
      <w:bodyDiv w:val="1"/>
      <w:marLeft w:val="0"/>
      <w:marRight w:val="0"/>
      <w:marTop w:val="0"/>
      <w:marBottom w:val="0"/>
      <w:divBdr>
        <w:top w:val="none" w:sz="0" w:space="0" w:color="auto"/>
        <w:left w:val="none" w:sz="0" w:space="0" w:color="auto"/>
        <w:bottom w:val="none" w:sz="0" w:space="0" w:color="auto"/>
        <w:right w:val="none" w:sz="0" w:space="0" w:color="auto"/>
      </w:divBdr>
    </w:div>
    <w:div w:id="1310593375">
      <w:bodyDiv w:val="1"/>
      <w:marLeft w:val="0"/>
      <w:marRight w:val="0"/>
      <w:marTop w:val="0"/>
      <w:marBottom w:val="0"/>
      <w:divBdr>
        <w:top w:val="none" w:sz="0" w:space="0" w:color="auto"/>
        <w:left w:val="none" w:sz="0" w:space="0" w:color="auto"/>
        <w:bottom w:val="none" w:sz="0" w:space="0" w:color="auto"/>
        <w:right w:val="none" w:sz="0" w:space="0" w:color="auto"/>
      </w:divBdr>
    </w:div>
    <w:div w:id="1317031701">
      <w:bodyDiv w:val="1"/>
      <w:marLeft w:val="0"/>
      <w:marRight w:val="0"/>
      <w:marTop w:val="0"/>
      <w:marBottom w:val="0"/>
      <w:divBdr>
        <w:top w:val="none" w:sz="0" w:space="0" w:color="auto"/>
        <w:left w:val="none" w:sz="0" w:space="0" w:color="auto"/>
        <w:bottom w:val="none" w:sz="0" w:space="0" w:color="auto"/>
        <w:right w:val="none" w:sz="0" w:space="0" w:color="auto"/>
      </w:divBdr>
    </w:div>
    <w:div w:id="1317958949">
      <w:bodyDiv w:val="1"/>
      <w:marLeft w:val="0"/>
      <w:marRight w:val="0"/>
      <w:marTop w:val="0"/>
      <w:marBottom w:val="0"/>
      <w:divBdr>
        <w:top w:val="none" w:sz="0" w:space="0" w:color="auto"/>
        <w:left w:val="none" w:sz="0" w:space="0" w:color="auto"/>
        <w:bottom w:val="none" w:sz="0" w:space="0" w:color="auto"/>
        <w:right w:val="none" w:sz="0" w:space="0" w:color="auto"/>
      </w:divBdr>
    </w:div>
    <w:div w:id="1321928517">
      <w:bodyDiv w:val="1"/>
      <w:marLeft w:val="0"/>
      <w:marRight w:val="0"/>
      <w:marTop w:val="0"/>
      <w:marBottom w:val="0"/>
      <w:divBdr>
        <w:top w:val="none" w:sz="0" w:space="0" w:color="auto"/>
        <w:left w:val="none" w:sz="0" w:space="0" w:color="auto"/>
        <w:bottom w:val="none" w:sz="0" w:space="0" w:color="auto"/>
        <w:right w:val="none" w:sz="0" w:space="0" w:color="auto"/>
      </w:divBdr>
    </w:div>
    <w:div w:id="1323505584">
      <w:bodyDiv w:val="1"/>
      <w:marLeft w:val="0"/>
      <w:marRight w:val="0"/>
      <w:marTop w:val="0"/>
      <w:marBottom w:val="0"/>
      <w:divBdr>
        <w:top w:val="none" w:sz="0" w:space="0" w:color="auto"/>
        <w:left w:val="none" w:sz="0" w:space="0" w:color="auto"/>
        <w:bottom w:val="none" w:sz="0" w:space="0" w:color="auto"/>
        <w:right w:val="none" w:sz="0" w:space="0" w:color="auto"/>
      </w:divBdr>
    </w:div>
    <w:div w:id="1325204386">
      <w:bodyDiv w:val="1"/>
      <w:marLeft w:val="0"/>
      <w:marRight w:val="0"/>
      <w:marTop w:val="0"/>
      <w:marBottom w:val="0"/>
      <w:divBdr>
        <w:top w:val="none" w:sz="0" w:space="0" w:color="auto"/>
        <w:left w:val="none" w:sz="0" w:space="0" w:color="auto"/>
        <w:bottom w:val="none" w:sz="0" w:space="0" w:color="auto"/>
        <w:right w:val="none" w:sz="0" w:space="0" w:color="auto"/>
      </w:divBdr>
    </w:div>
    <w:div w:id="1330906205">
      <w:bodyDiv w:val="1"/>
      <w:marLeft w:val="0"/>
      <w:marRight w:val="0"/>
      <w:marTop w:val="0"/>
      <w:marBottom w:val="0"/>
      <w:divBdr>
        <w:top w:val="none" w:sz="0" w:space="0" w:color="auto"/>
        <w:left w:val="none" w:sz="0" w:space="0" w:color="auto"/>
        <w:bottom w:val="none" w:sz="0" w:space="0" w:color="auto"/>
        <w:right w:val="none" w:sz="0" w:space="0" w:color="auto"/>
      </w:divBdr>
    </w:div>
    <w:div w:id="1333336019">
      <w:bodyDiv w:val="1"/>
      <w:marLeft w:val="0"/>
      <w:marRight w:val="0"/>
      <w:marTop w:val="0"/>
      <w:marBottom w:val="0"/>
      <w:divBdr>
        <w:top w:val="none" w:sz="0" w:space="0" w:color="auto"/>
        <w:left w:val="none" w:sz="0" w:space="0" w:color="auto"/>
        <w:bottom w:val="none" w:sz="0" w:space="0" w:color="auto"/>
        <w:right w:val="none" w:sz="0" w:space="0" w:color="auto"/>
      </w:divBdr>
    </w:div>
    <w:div w:id="1337072195">
      <w:bodyDiv w:val="1"/>
      <w:marLeft w:val="0"/>
      <w:marRight w:val="0"/>
      <w:marTop w:val="0"/>
      <w:marBottom w:val="0"/>
      <w:divBdr>
        <w:top w:val="none" w:sz="0" w:space="0" w:color="auto"/>
        <w:left w:val="none" w:sz="0" w:space="0" w:color="auto"/>
        <w:bottom w:val="none" w:sz="0" w:space="0" w:color="auto"/>
        <w:right w:val="none" w:sz="0" w:space="0" w:color="auto"/>
      </w:divBdr>
    </w:div>
    <w:div w:id="1340350480">
      <w:bodyDiv w:val="1"/>
      <w:marLeft w:val="0"/>
      <w:marRight w:val="0"/>
      <w:marTop w:val="0"/>
      <w:marBottom w:val="0"/>
      <w:divBdr>
        <w:top w:val="none" w:sz="0" w:space="0" w:color="auto"/>
        <w:left w:val="none" w:sz="0" w:space="0" w:color="auto"/>
        <w:bottom w:val="none" w:sz="0" w:space="0" w:color="auto"/>
        <w:right w:val="none" w:sz="0" w:space="0" w:color="auto"/>
      </w:divBdr>
    </w:div>
    <w:div w:id="1341159096">
      <w:bodyDiv w:val="1"/>
      <w:marLeft w:val="0"/>
      <w:marRight w:val="0"/>
      <w:marTop w:val="0"/>
      <w:marBottom w:val="0"/>
      <w:divBdr>
        <w:top w:val="none" w:sz="0" w:space="0" w:color="auto"/>
        <w:left w:val="none" w:sz="0" w:space="0" w:color="auto"/>
        <w:bottom w:val="none" w:sz="0" w:space="0" w:color="auto"/>
        <w:right w:val="none" w:sz="0" w:space="0" w:color="auto"/>
      </w:divBdr>
    </w:div>
    <w:div w:id="1344279701">
      <w:bodyDiv w:val="1"/>
      <w:marLeft w:val="0"/>
      <w:marRight w:val="0"/>
      <w:marTop w:val="0"/>
      <w:marBottom w:val="0"/>
      <w:divBdr>
        <w:top w:val="none" w:sz="0" w:space="0" w:color="auto"/>
        <w:left w:val="none" w:sz="0" w:space="0" w:color="auto"/>
        <w:bottom w:val="none" w:sz="0" w:space="0" w:color="auto"/>
        <w:right w:val="none" w:sz="0" w:space="0" w:color="auto"/>
      </w:divBdr>
    </w:div>
    <w:div w:id="1344551267">
      <w:bodyDiv w:val="1"/>
      <w:marLeft w:val="0"/>
      <w:marRight w:val="0"/>
      <w:marTop w:val="0"/>
      <w:marBottom w:val="0"/>
      <w:divBdr>
        <w:top w:val="none" w:sz="0" w:space="0" w:color="auto"/>
        <w:left w:val="none" w:sz="0" w:space="0" w:color="auto"/>
        <w:bottom w:val="none" w:sz="0" w:space="0" w:color="auto"/>
        <w:right w:val="none" w:sz="0" w:space="0" w:color="auto"/>
      </w:divBdr>
    </w:div>
    <w:div w:id="1344825028">
      <w:bodyDiv w:val="1"/>
      <w:marLeft w:val="0"/>
      <w:marRight w:val="0"/>
      <w:marTop w:val="0"/>
      <w:marBottom w:val="0"/>
      <w:divBdr>
        <w:top w:val="none" w:sz="0" w:space="0" w:color="auto"/>
        <w:left w:val="none" w:sz="0" w:space="0" w:color="auto"/>
        <w:bottom w:val="none" w:sz="0" w:space="0" w:color="auto"/>
        <w:right w:val="none" w:sz="0" w:space="0" w:color="auto"/>
      </w:divBdr>
    </w:div>
    <w:div w:id="1354723494">
      <w:bodyDiv w:val="1"/>
      <w:marLeft w:val="0"/>
      <w:marRight w:val="0"/>
      <w:marTop w:val="0"/>
      <w:marBottom w:val="0"/>
      <w:divBdr>
        <w:top w:val="none" w:sz="0" w:space="0" w:color="auto"/>
        <w:left w:val="none" w:sz="0" w:space="0" w:color="auto"/>
        <w:bottom w:val="none" w:sz="0" w:space="0" w:color="auto"/>
        <w:right w:val="none" w:sz="0" w:space="0" w:color="auto"/>
      </w:divBdr>
    </w:div>
    <w:div w:id="1356540150">
      <w:bodyDiv w:val="1"/>
      <w:marLeft w:val="0"/>
      <w:marRight w:val="0"/>
      <w:marTop w:val="0"/>
      <w:marBottom w:val="0"/>
      <w:divBdr>
        <w:top w:val="none" w:sz="0" w:space="0" w:color="auto"/>
        <w:left w:val="none" w:sz="0" w:space="0" w:color="auto"/>
        <w:bottom w:val="none" w:sz="0" w:space="0" w:color="auto"/>
        <w:right w:val="none" w:sz="0" w:space="0" w:color="auto"/>
      </w:divBdr>
    </w:div>
    <w:div w:id="1359550679">
      <w:bodyDiv w:val="1"/>
      <w:marLeft w:val="0"/>
      <w:marRight w:val="0"/>
      <w:marTop w:val="0"/>
      <w:marBottom w:val="0"/>
      <w:divBdr>
        <w:top w:val="none" w:sz="0" w:space="0" w:color="auto"/>
        <w:left w:val="none" w:sz="0" w:space="0" w:color="auto"/>
        <w:bottom w:val="none" w:sz="0" w:space="0" w:color="auto"/>
        <w:right w:val="none" w:sz="0" w:space="0" w:color="auto"/>
      </w:divBdr>
    </w:div>
    <w:div w:id="1359575527">
      <w:bodyDiv w:val="1"/>
      <w:marLeft w:val="0"/>
      <w:marRight w:val="0"/>
      <w:marTop w:val="0"/>
      <w:marBottom w:val="0"/>
      <w:divBdr>
        <w:top w:val="none" w:sz="0" w:space="0" w:color="auto"/>
        <w:left w:val="none" w:sz="0" w:space="0" w:color="auto"/>
        <w:bottom w:val="none" w:sz="0" w:space="0" w:color="auto"/>
        <w:right w:val="none" w:sz="0" w:space="0" w:color="auto"/>
      </w:divBdr>
    </w:div>
    <w:div w:id="1362513236">
      <w:bodyDiv w:val="1"/>
      <w:marLeft w:val="0"/>
      <w:marRight w:val="0"/>
      <w:marTop w:val="0"/>
      <w:marBottom w:val="0"/>
      <w:divBdr>
        <w:top w:val="none" w:sz="0" w:space="0" w:color="auto"/>
        <w:left w:val="none" w:sz="0" w:space="0" w:color="auto"/>
        <w:bottom w:val="none" w:sz="0" w:space="0" w:color="auto"/>
        <w:right w:val="none" w:sz="0" w:space="0" w:color="auto"/>
      </w:divBdr>
    </w:div>
    <w:div w:id="1368140605">
      <w:bodyDiv w:val="1"/>
      <w:marLeft w:val="0"/>
      <w:marRight w:val="0"/>
      <w:marTop w:val="0"/>
      <w:marBottom w:val="0"/>
      <w:divBdr>
        <w:top w:val="none" w:sz="0" w:space="0" w:color="auto"/>
        <w:left w:val="none" w:sz="0" w:space="0" w:color="auto"/>
        <w:bottom w:val="none" w:sz="0" w:space="0" w:color="auto"/>
        <w:right w:val="none" w:sz="0" w:space="0" w:color="auto"/>
      </w:divBdr>
    </w:div>
    <w:div w:id="1373765648">
      <w:bodyDiv w:val="1"/>
      <w:marLeft w:val="0"/>
      <w:marRight w:val="0"/>
      <w:marTop w:val="0"/>
      <w:marBottom w:val="0"/>
      <w:divBdr>
        <w:top w:val="none" w:sz="0" w:space="0" w:color="auto"/>
        <w:left w:val="none" w:sz="0" w:space="0" w:color="auto"/>
        <w:bottom w:val="none" w:sz="0" w:space="0" w:color="auto"/>
        <w:right w:val="none" w:sz="0" w:space="0" w:color="auto"/>
      </w:divBdr>
    </w:div>
    <w:div w:id="1374572541">
      <w:bodyDiv w:val="1"/>
      <w:marLeft w:val="0"/>
      <w:marRight w:val="0"/>
      <w:marTop w:val="0"/>
      <w:marBottom w:val="0"/>
      <w:divBdr>
        <w:top w:val="none" w:sz="0" w:space="0" w:color="auto"/>
        <w:left w:val="none" w:sz="0" w:space="0" w:color="auto"/>
        <w:bottom w:val="none" w:sz="0" w:space="0" w:color="auto"/>
        <w:right w:val="none" w:sz="0" w:space="0" w:color="auto"/>
      </w:divBdr>
    </w:div>
    <w:div w:id="1389261950">
      <w:bodyDiv w:val="1"/>
      <w:marLeft w:val="0"/>
      <w:marRight w:val="0"/>
      <w:marTop w:val="0"/>
      <w:marBottom w:val="0"/>
      <w:divBdr>
        <w:top w:val="none" w:sz="0" w:space="0" w:color="auto"/>
        <w:left w:val="none" w:sz="0" w:space="0" w:color="auto"/>
        <w:bottom w:val="none" w:sz="0" w:space="0" w:color="auto"/>
        <w:right w:val="none" w:sz="0" w:space="0" w:color="auto"/>
      </w:divBdr>
    </w:div>
    <w:div w:id="1392803672">
      <w:bodyDiv w:val="1"/>
      <w:marLeft w:val="0"/>
      <w:marRight w:val="0"/>
      <w:marTop w:val="0"/>
      <w:marBottom w:val="0"/>
      <w:divBdr>
        <w:top w:val="none" w:sz="0" w:space="0" w:color="auto"/>
        <w:left w:val="none" w:sz="0" w:space="0" w:color="auto"/>
        <w:bottom w:val="none" w:sz="0" w:space="0" w:color="auto"/>
        <w:right w:val="none" w:sz="0" w:space="0" w:color="auto"/>
      </w:divBdr>
    </w:div>
    <w:div w:id="1393192147">
      <w:bodyDiv w:val="1"/>
      <w:marLeft w:val="0"/>
      <w:marRight w:val="0"/>
      <w:marTop w:val="0"/>
      <w:marBottom w:val="0"/>
      <w:divBdr>
        <w:top w:val="none" w:sz="0" w:space="0" w:color="auto"/>
        <w:left w:val="none" w:sz="0" w:space="0" w:color="auto"/>
        <w:bottom w:val="none" w:sz="0" w:space="0" w:color="auto"/>
        <w:right w:val="none" w:sz="0" w:space="0" w:color="auto"/>
      </w:divBdr>
    </w:div>
    <w:div w:id="1395660787">
      <w:bodyDiv w:val="1"/>
      <w:marLeft w:val="0"/>
      <w:marRight w:val="0"/>
      <w:marTop w:val="0"/>
      <w:marBottom w:val="0"/>
      <w:divBdr>
        <w:top w:val="none" w:sz="0" w:space="0" w:color="auto"/>
        <w:left w:val="none" w:sz="0" w:space="0" w:color="auto"/>
        <w:bottom w:val="none" w:sz="0" w:space="0" w:color="auto"/>
        <w:right w:val="none" w:sz="0" w:space="0" w:color="auto"/>
      </w:divBdr>
    </w:div>
    <w:div w:id="1398893553">
      <w:bodyDiv w:val="1"/>
      <w:marLeft w:val="0"/>
      <w:marRight w:val="0"/>
      <w:marTop w:val="0"/>
      <w:marBottom w:val="0"/>
      <w:divBdr>
        <w:top w:val="none" w:sz="0" w:space="0" w:color="auto"/>
        <w:left w:val="none" w:sz="0" w:space="0" w:color="auto"/>
        <w:bottom w:val="none" w:sz="0" w:space="0" w:color="auto"/>
        <w:right w:val="none" w:sz="0" w:space="0" w:color="auto"/>
      </w:divBdr>
    </w:div>
    <w:div w:id="1403328980">
      <w:bodyDiv w:val="1"/>
      <w:marLeft w:val="0"/>
      <w:marRight w:val="0"/>
      <w:marTop w:val="0"/>
      <w:marBottom w:val="0"/>
      <w:divBdr>
        <w:top w:val="none" w:sz="0" w:space="0" w:color="auto"/>
        <w:left w:val="none" w:sz="0" w:space="0" w:color="auto"/>
        <w:bottom w:val="none" w:sz="0" w:space="0" w:color="auto"/>
        <w:right w:val="none" w:sz="0" w:space="0" w:color="auto"/>
      </w:divBdr>
    </w:div>
    <w:div w:id="1408308768">
      <w:bodyDiv w:val="1"/>
      <w:marLeft w:val="0"/>
      <w:marRight w:val="0"/>
      <w:marTop w:val="0"/>
      <w:marBottom w:val="0"/>
      <w:divBdr>
        <w:top w:val="none" w:sz="0" w:space="0" w:color="auto"/>
        <w:left w:val="none" w:sz="0" w:space="0" w:color="auto"/>
        <w:bottom w:val="none" w:sz="0" w:space="0" w:color="auto"/>
        <w:right w:val="none" w:sz="0" w:space="0" w:color="auto"/>
      </w:divBdr>
    </w:div>
    <w:div w:id="1409376722">
      <w:bodyDiv w:val="1"/>
      <w:marLeft w:val="0"/>
      <w:marRight w:val="0"/>
      <w:marTop w:val="0"/>
      <w:marBottom w:val="0"/>
      <w:divBdr>
        <w:top w:val="none" w:sz="0" w:space="0" w:color="auto"/>
        <w:left w:val="none" w:sz="0" w:space="0" w:color="auto"/>
        <w:bottom w:val="none" w:sz="0" w:space="0" w:color="auto"/>
        <w:right w:val="none" w:sz="0" w:space="0" w:color="auto"/>
      </w:divBdr>
    </w:div>
    <w:div w:id="1416170065">
      <w:bodyDiv w:val="1"/>
      <w:marLeft w:val="0"/>
      <w:marRight w:val="0"/>
      <w:marTop w:val="0"/>
      <w:marBottom w:val="0"/>
      <w:divBdr>
        <w:top w:val="none" w:sz="0" w:space="0" w:color="auto"/>
        <w:left w:val="none" w:sz="0" w:space="0" w:color="auto"/>
        <w:bottom w:val="none" w:sz="0" w:space="0" w:color="auto"/>
        <w:right w:val="none" w:sz="0" w:space="0" w:color="auto"/>
      </w:divBdr>
    </w:div>
    <w:div w:id="1416825542">
      <w:bodyDiv w:val="1"/>
      <w:marLeft w:val="0"/>
      <w:marRight w:val="0"/>
      <w:marTop w:val="0"/>
      <w:marBottom w:val="0"/>
      <w:divBdr>
        <w:top w:val="none" w:sz="0" w:space="0" w:color="auto"/>
        <w:left w:val="none" w:sz="0" w:space="0" w:color="auto"/>
        <w:bottom w:val="none" w:sz="0" w:space="0" w:color="auto"/>
        <w:right w:val="none" w:sz="0" w:space="0" w:color="auto"/>
      </w:divBdr>
    </w:div>
    <w:div w:id="1421366041">
      <w:bodyDiv w:val="1"/>
      <w:marLeft w:val="0"/>
      <w:marRight w:val="0"/>
      <w:marTop w:val="0"/>
      <w:marBottom w:val="0"/>
      <w:divBdr>
        <w:top w:val="none" w:sz="0" w:space="0" w:color="auto"/>
        <w:left w:val="none" w:sz="0" w:space="0" w:color="auto"/>
        <w:bottom w:val="none" w:sz="0" w:space="0" w:color="auto"/>
        <w:right w:val="none" w:sz="0" w:space="0" w:color="auto"/>
      </w:divBdr>
    </w:div>
    <w:div w:id="1430807539">
      <w:bodyDiv w:val="1"/>
      <w:marLeft w:val="0"/>
      <w:marRight w:val="0"/>
      <w:marTop w:val="0"/>
      <w:marBottom w:val="0"/>
      <w:divBdr>
        <w:top w:val="none" w:sz="0" w:space="0" w:color="auto"/>
        <w:left w:val="none" w:sz="0" w:space="0" w:color="auto"/>
        <w:bottom w:val="none" w:sz="0" w:space="0" w:color="auto"/>
        <w:right w:val="none" w:sz="0" w:space="0" w:color="auto"/>
      </w:divBdr>
    </w:div>
    <w:div w:id="1432772944">
      <w:bodyDiv w:val="1"/>
      <w:marLeft w:val="0"/>
      <w:marRight w:val="0"/>
      <w:marTop w:val="0"/>
      <w:marBottom w:val="0"/>
      <w:divBdr>
        <w:top w:val="none" w:sz="0" w:space="0" w:color="auto"/>
        <w:left w:val="none" w:sz="0" w:space="0" w:color="auto"/>
        <w:bottom w:val="none" w:sz="0" w:space="0" w:color="auto"/>
        <w:right w:val="none" w:sz="0" w:space="0" w:color="auto"/>
      </w:divBdr>
      <w:divsChild>
        <w:div w:id="845562064">
          <w:marLeft w:val="0"/>
          <w:marRight w:val="0"/>
          <w:marTop w:val="0"/>
          <w:marBottom w:val="0"/>
          <w:divBdr>
            <w:top w:val="none" w:sz="0" w:space="0" w:color="auto"/>
            <w:left w:val="none" w:sz="0" w:space="0" w:color="auto"/>
            <w:bottom w:val="none" w:sz="0" w:space="0" w:color="auto"/>
            <w:right w:val="none" w:sz="0" w:space="0" w:color="auto"/>
          </w:divBdr>
        </w:div>
      </w:divsChild>
    </w:div>
    <w:div w:id="1439642928">
      <w:bodyDiv w:val="1"/>
      <w:marLeft w:val="0"/>
      <w:marRight w:val="0"/>
      <w:marTop w:val="0"/>
      <w:marBottom w:val="0"/>
      <w:divBdr>
        <w:top w:val="none" w:sz="0" w:space="0" w:color="auto"/>
        <w:left w:val="none" w:sz="0" w:space="0" w:color="auto"/>
        <w:bottom w:val="none" w:sz="0" w:space="0" w:color="auto"/>
        <w:right w:val="none" w:sz="0" w:space="0" w:color="auto"/>
      </w:divBdr>
    </w:div>
    <w:div w:id="1442871172">
      <w:bodyDiv w:val="1"/>
      <w:marLeft w:val="0"/>
      <w:marRight w:val="0"/>
      <w:marTop w:val="0"/>
      <w:marBottom w:val="0"/>
      <w:divBdr>
        <w:top w:val="none" w:sz="0" w:space="0" w:color="auto"/>
        <w:left w:val="none" w:sz="0" w:space="0" w:color="auto"/>
        <w:bottom w:val="none" w:sz="0" w:space="0" w:color="auto"/>
        <w:right w:val="none" w:sz="0" w:space="0" w:color="auto"/>
      </w:divBdr>
    </w:div>
    <w:div w:id="1457792287">
      <w:bodyDiv w:val="1"/>
      <w:marLeft w:val="0"/>
      <w:marRight w:val="0"/>
      <w:marTop w:val="0"/>
      <w:marBottom w:val="0"/>
      <w:divBdr>
        <w:top w:val="none" w:sz="0" w:space="0" w:color="auto"/>
        <w:left w:val="none" w:sz="0" w:space="0" w:color="auto"/>
        <w:bottom w:val="none" w:sz="0" w:space="0" w:color="auto"/>
        <w:right w:val="none" w:sz="0" w:space="0" w:color="auto"/>
      </w:divBdr>
    </w:div>
    <w:div w:id="1459492446">
      <w:bodyDiv w:val="1"/>
      <w:marLeft w:val="0"/>
      <w:marRight w:val="0"/>
      <w:marTop w:val="0"/>
      <w:marBottom w:val="0"/>
      <w:divBdr>
        <w:top w:val="none" w:sz="0" w:space="0" w:color="auto"/>
        <w:left w:val="none" w:sz="0" w:space="0" w:color="auto"/>
        <w:bottom w:val="none" w:sz="0" w:space="0" w:color="auto"/>
        <w:right w:val="none" w:sz="0" w:space="0" w:color="auto"/>
      </w:divBdr>
    </w:div>
    <w:div w:id="1462501731">
      <w:bodyDiv w:val="1"/>
      <w:marLeft w:val="0"/>
      <w:marRight w:val="0"/>
      <w:marTop w:val="0"/>
      <w:marBottom w:val="0"/>
      <w:divBdr>
        <w:top w:val="none" w:sz="0" w:space="0" w:color="auto"/>
        <w:left w:val="none" w:sz="0" w:space="0" w:color="auto"/>
        <w:bottom w:val="none" w:sz="0" w:space="0" w:color="auto"/>
        <w:right w:val="none" w:sz="0" w:space="0" w:color="auto"/>
      </w:divBdr>
    </w:div>
    <w:div w:id="1466316925">
      <w:bodyDiv w:val="1"/>
      <w:marLeft w:val="0"/>
      <w:marRight w:val="0"/>
      <w:marTop w:val="0"/>
      <w:marBottom w:val="0"/>
      <w:divBdr>
        <w:top w:val="none" w:sz="0" w:space="0" w:color="auto"/>
        <w:left w:val="none" w:sz="0" w:space="0" w:color="auto"/>
        <w:bottom w:val="none" w:sz="0" w:space="0" w:color="auto"/>
        <w:right w:val="none" w:sz="0" w:space="0" w:color="auto"/>
      </w:divBdr>
    </w:div>
    <w:div w:id="1470590717">
      <w:bodyDiv w:val="1"/>
      <w:marLeft w:val="0"/>
      <w:marRight w:val="0"/>
      <w:marTop w:val="0"/>
      <w:marBottom w:val="0"/>
      <w:divBdr>
        <w:top w:val="none" w:sz="0" w:space="0" w:color="auto"/>
        <w:left w:val="none" w:sz="0" w:space="0" w:color="auto"/>
        <w:bottom w:val="none" w:sz="0" w:space="0" w:color="auto"/>
        <w:right w:val="none" w:sz="0" w:space="0" w:color="auto"/>
      </w:divBdr>
    </w:div>
    <w:div w:id="1470705713">
      <w:bodyDiv w:val="1"/>
      <w:marLeft w:val="0"/>
      <w:marRight w:val="0"/>
      <w:marTop w:val="0"/>
      <w:marBottom w:val="0"/>
      <w:divBdr>
        <w:top w:val="none" w:sz="0" w:space="0" w:color="auto"/>
        <w:left w:val="none" w:sz="0" w:space="0" w:color="auto"/>
        <w:bottom w:val="none" w:sz="0" w:space="0" w:color="auto"/>
        <w:right w:val="none" w:sz="0" w:space="0" w:color="auto"/>
      </w:divBdr>
    </w:div>
    <w:div w:id="1472407124">
      <w:bodyDiv w:val="1"/>
      <w:marLeft w:val="0"/>
      <w:marRight w:val="0"/>
      <w:marTop w:val="0"/>
      <w:marBottom w:val="0"/>
      <w:divBdr>
        <w:top w:val="none" w:sz="0" w:space="0" w:color="auto"/>
        <w:left w:val="none" w:sz="0" w:space="0" w:color="auto"/>
        <w:bottom w:val="none" w:sz="0" w:space="0" w:color="auto"/>
        <w:right w:val="none" w:sz="0" w:space="0" w:color="auto"/>
      </w:divBdr>
    </w:div>
    <w:div w:id="1478036355">
      <w:bodyDiv w:val="1"/>
      <w:marLeft w:val="0"/>
      <w:marRight w:val="0"/>
      <w:marTop w:val="0"/>
      <w:marBottom w:val="0"/>
      <w:divBdr>
        <w:top w:val="none" w:sz="0" w:space="0" w:color="auto"/>
        <w:left w:val="none" w:sz="0" w:space="0" w:color="auto"/>
        <w:bottom w:val="none" w:sz="0" w:space="0" w:color="auto"/>
        <w:right w:val="none" w:sz="0" w:space="0" w:color="auto"/>
      </w:divBdr>
    </w:div>
    <w:div w:id="1483305635">
      <w:bodyDiv w:val="1"/>
      <w:marLeft w:val="0"/>
      <w:marRight w:val="0"/>
      <w:marTop w:val="0"/>
      <w:marBottom w:val="0"/>
      <w:divBdr>
        <w:top w:val="none" w:sz="0" w:space="0" w:color="auto"/>
        <w:left w:val="none" w:sz="0" w:space="0" w:color="auto"/>
        <w:bottom w:val="none" w:sz="0" w:space="0" w:color="auto"/>
        <w:right w:val="none" w:sz="0" w:space="0" w:color="auto"/>
      </w:divBdr>
    </w:div>
    <w:div w:id="1497502191">
      <w:bodyDiv w:val="1"/>
      <w:marLeft w:val="0"/>
      <w:marRight w:val="0"/>
      <w:marTop w:val="0"/>
      <w:marBottom w:val="0"/>
      <w:divBdr>
        <w:top w:val="none" w:sz="0" w:space="0" w:color="auto"/>
        <w:left w:val="none" w:sz="0" w:space="0" w:color="auto"/>
        <w:bottom w:val="none" w:sz="0" w:space="0" w:color="auto"/>
        <w:right w:val="none" w:sz="0" w:space="0" w:color="auto"/>
      </w:divBdr>
    </w:div>
    <w:div w:id="1498155848">
      <w:bodyDiv w:val="1"/>
      <w:marLeft w:val="0"/>
      <w:marRight w:val="0"/>
      <w:marTop w:val="0"/>
      <w:marBottom w:val="0"/>
      <w:divBdr>
        <w:top w:val="none" w:sz="0" w:space="0" w:color="auto"/>
        <w:left w:val="none" w:sz="0" w:space="0" w:color="auto"/>
        <w:bottom w:val="none" w:sz="0" w:space="0" w:color="auto"/>
        <w:right w:val="none" w:sz="0" w:space="0" w:color="auto"/>
      </w:divBdr>
    </w:div>
    <w:div w:id="1502088710">
      <w:bodyDiv w:val="1"/>
      <w:marLeft w:val="0"/>
      <w:marRight w:val="0"/>
      <w:marTop w:val="0"/>
      <w:marBottom w:val="0"/>
      <w:divBdr>
        <w:top w:val="none" w:sz="0" w:space="0" w:color="auto"/>
        <w:left w:val="none" w:sz="0" w:space="0" w:color="auto"/>
        <w:bottom w:val="none" w:sz="0" w:space="0" w:color="auto"/>
        <w:right w:val="none" w:sz="0" w:space="0" w:color="auto"/>
      </w:divBdr>
    </w:div>
    <w:div w:id="1508977727">
      <w:bodyDiv w:val="1"/>
      <w:marLeft w:val="0"/>
      <w:marRight w:val="0"/>
      <w:marTop w:val="0"/>
      <w:marBottom w:val="0"/>
      <w:divBdr>
        <w:top w:val="none" w:sz="0" w:space="0" w:color="auto"/>
        <w:left w:val="none" w:sz="0" w:space="0" w:color="auto"/>
        <w:bottom w:val="none" w:sz="0" w:space="0" w:color="auto"/>
        <w:right w:val="none" w:sz="0" w:space="0" w:color="auto"/>
      </w:divBdr>
    </w:div>
    <w:div w:id="1515223057">
      <w:bodyDiv w:val="1"/>
      <w:marLeft w:val="0"/>
      <w:marRight w:val="0"/>
      <w:marTop w:val="0"/>
      <w:marBottom w:val="0"/>
      <w:divBdr>
        <w:top w:val="none" w:sz="0" w:space="0" w:color="auto"/>
        <w:left w:val="none" w:sz="0" w:space="0" w:color="auto"/>
        <w:bottom w:val="none" w:sz="0" w:space="0" w:color="auto"/>
        <w:right w:val="none" w:sz="0" w:space="0" w:color="auto"/>
      </w:divBdr>
    </w:div>
    <w:div w:id="1520895805">
      <w:bodyDiv w:val="1"/>
      <w:marLeft w:val="0"/>
      <w:marRight w:val="0"/>
      <w:marTop w:val="0"/>
      <w:marBottom w:val="0"/>
      <w:divBdr>
        <w:top w:val="none" w:sz="0" w:space="0" w:color="auto"/>
        <w:left w:val="none" w:sz="0" w:space="0" w:color="auto"/>
        <w:bottom w:val="none" w:sz="0" w:space="0" w:color="auto"/>
        <w:right w:val="none" w:sz="0" w:space="0" w:color="auto"/>
      </w:divBdr>
    </w:div>
    <w:div w:id="1521092518">
      <w:bodyDiv w:val="1"/>
      <w:marLeft w:val="0"/>
      <w:marRight w:val="0"/>
      <w:marTop w:val="0"/>
      <w:marBottom w:val="0"/>
      <w:divBdr>
        <w:top w:val="none" w:sz="0" w:space="0" w:color="auto"/>
        <w:left w:val="none" w:sz="0" w:space="0" w:color="auto"/>
        <w:bottom w:val="none" w:sz="0" w:space="0" w:color="auto"/>
        <w:right w:val="none" w:sz="0" w:space="0" w:color="auto"/>
      </w:divBdr>
    </w:div>
    <w:div w:id="1522813400">
      <w:bodyDiv w:val="1"/>
      <w:marLeft w:val="0"/>
      <w:marRight w:val="0"/>
      <w:marTop w:val="0"/>
      <w:marBottom w:val="0"/>
      <w:divBdr>
        <w:top w:val="none" w:sz="0" w:space="0" w:color="auto"/>
        <w:left w:val="none" w:sz="0" w:space="0" w:color="auto"/>
        <w:bottom w:val="none" w:sz="0" w:space="0" w:color="auto"/>
        <w:right w:val="none" w:sz="0" w:space="0" w:color="auto"/>
      </w:divBdr>
    </w:div>
    <w:div w:id="1535194123">
      <w:bodyDiv w:val="1"/>
      <w:marLeft w:val="0"/>
      <w:marRight w:val="0"/>
      <w:marTop w:val="0"/>
      <w:marBottom w:val="0"/>
      <w:divBdr>
        <w:top w:val="none" w:sz="0" w:space="0" w:color="auto"/>
        <w:left w:val="none" w:sz="0" w:space="0" w:color="auto"/>
        <w:bottom w:val="none" w:sz="0" w:space="0" w:color="auto"/>
        <w:right w:val="none" w:sz="0" w:space="0" w:color="auto"/>
      </w:divBdr>
    </w:div>
    <w:div w:id="1540775860">
      <w:bodyDiv w:val="1"/>
      <w:marLeft w:val="0"/>
      <w:marRight w:val="0"/>
      <w:marTop w:val="0"/>
      <w:marBottom w:val="0"/>
      <w:divBdr>
        <w:top w:val="none" w:sz="0" w:space="0" w:color="auto"/>
        <w:left w:val="none" w:sz="0" w:space="0" w:color="auto"/>
        <w:bottom w:val="none" w:sz="0" w:space="0" w:color="auto"/>
        <w:right w:val="none" w:sz="0" w:space="0" w:color="auto"/>
      </w:divBdr>
    </w:div>
    <w:div w:id="1541089626">
      <w:bodyDiv w:val="1"/>
      <w:marLeft w:val="0"/>
      <w:marRight w:val="0"/>
      <w:marTop w:val="0"/>
      <w:marBottom w:val="0"/>
      <w:divBdr>
        <w:top w:val="none" w:sz="0" w:space="0" w:color="auto"/>
        <w:left w:val="none" w:sz="0" w:space="0" w:color="auto"/>
        <w:bottom w:val="none" w:sz="0" w:space="0" w:color="auto"/>
        <w:right w:val="none" w:sz="0" w:space="0" w:color="auto"/>
      </w:divBdr>
    </w:div>
    <w:div w:id="1549608241">
      <w:bodyDiv w:val="1"/>
      <w:marLeft w:val="0"/>
      <w:marRight w:val="0"/>
      <w:marTop w:val="0"/>
      <w:marBottom w:val="0"/>
      <w:divBdr>
        <w:top w:val="none" w:sz="0" w:space="0" w:color="auto"/>
        <w:left w:val="none" w:sz="0" w:space="0" w:color="auto"/>
        <w:bottom w:val="none" w:sz="0" w:space="0" w:color="auto"/>
        <w:right w:val="none" w:sz="0" w:space="0" w:color="auto"/>
      </w:divBdr>
    </w:div>
    <w:div w:id="1551111401">
      <w:bodyDiv w:val="1"/>
      <w:marLeft w:val="0"/>
      <w:marRight w:val="0"/>
      <w:marTop w:val="0"/>
      <w:marBottom w:val="0"/>
      <w:divBdr>
        <w:top w:val="none" w:sz="0" w:space="0" w:color="auto"/>
        <w:left w:val="none" w:sz="0" w:space="0" w:color="auto"/>
        <w:bottom w:val="none" w:sz="0" w:space="0" w:color="auto"/>
        <w:right w:val="none" w:sz="0" w:space="0" w:color="auto"/>
      </w:divBdr>
    </w:div>
    <w:div w:id="1554853950">
      <w:bodyDiv w:val="1"/>
      <w:marLeft w:val="0"/>
      <w:marRight w:val="0"/>
      <w:marTop w:val="0"/>
      <w:marBottom w:val="0"/>
      <w:divBdr>
        <w:top w:val="none" w:sz="0" w:space="0" w:color="auto"/>
        <w:left w:val="none" w:sz="0" w:space="0" w:color="auto"/>
        <w:bottom w:val="none" w:sz="0" w:space="0" w:color="auto"/>
        <w:right w:val="none" w:sz="0" w:space="0" w:color="auto"/>
      </w:divBdr>
    </w:div>
    <w:div w:id="1561134013">
      <w:bodyDiv w:val="1"/>
      <w:marLeft w:val="0"/>
      <w:marRight w:val="0"/>
      <w:marTop w:val="0"/>
      <w:marBottom w:val="0"/>
      <w:divBdr>
        <w:top w:val="none" w:sz="0" w:space="0" w:color="auto"/>
        <w:left w:val="none" w:sz="0" w:space="0" w:color="auto"/>
        <w:bottom w:val="none" w:sz="0" w:space="0" w:color="auto"/>
        <w:right w:val="none" w:sz="0" w:space="0" w:color="auto"/>
      </w:divBdr>
    </w:div>
    <w:div w:id="1565725908">
      <w:bodyDiv w:val="1"/>
      <w:marLeft w:val="0"/>
      <w:marRight w:val="0"/>
      <w:marTop w:val="0"/>
      <w:marBottom w:val="0"/>
      <w:divBdr>
        <w:top w:val="none" w:sz="0" w:space="0" w:color="auto"/>
        <w:left w:val="none" w:sz="0" w:space="0" w:color="auto"/>
        <w:bottom w:val="none" w:sz="0" w:space="0" w:color="auto"/>
        <w:right w:val="none" w:sz="0" w:space="0" w:color="auto"/>
      </w:divBdr>
    </w:div>
    <w:div w:id="1567838880">
      <w:bodyDiv w:val="1"/>
      <w:marLeft w:val="0"/>
      <w:marRight w:val="0"/>
      <w:marTop w:val="0"/>
      <w:marBottom w:val="0"/>
      <w:divBdr>
        <w:top w:val="none" w:sz="0" w:space="0" w:color="auto"/>
        <w:left w:val="none" w:sz="0" w:space="0" w:color="auto"/>
        <w:bottom w:val="none" w:sz="0" w:space="0" w:color="auto"/>
        <w:right w:val="none" w:sz="0" w:space="0" w:color="auto"/>
      </w:divBdr>
    </w:div>
    <w:div w:id="1568763631">
      <w:bodyDiv w:val="1"/>
      <w:marLeft w:val="0"/>
      <w:marRight w:val="0"/>
      <w:marTop w:val="0"/>
      <w:marBottom w:val="0"/>
      <w:divBdr>
        <w:top w:val="none" w:sz="0" w:space="0" w:color="auto"/>
        <w:left w:val="none" w:sz="0" w:space="0" w:color="auto"/>
        <w:bottom w:val="none" w:sz="0" w:space="0" w:color="auto"/>
        <w:right w:val="none" w:sz="0" w:space="0" w:color="auto"/>
      </w:divBdr>
    </w:div>
    <w:div w:id="1570312796">
      <w:bodyDiv w:val="1"/>
      <w:marLeft w:val="0"/>
      <w:marRight w:val="0"/>
      <w:marTop w:val="0"/>
      <w:marBottom w:val="0"/>
      <w:divBdr>
        <w:top w:val="none" w:sz="0" w:space="0" w:color="auto"/>
        <w:left w:val="none" w:sz="0" w:space="0" w:color="auto"/>
        <w:bottom w:val="none" w:sz="0" w:space="0" w:color="auto"/>
        <w:right w:val="none" w:sz="0" w:space="0" w:color="auto"/>
      </w:divBdr>
    </w:div>
    <w:div w:id="1574663356">
      <w:bodyDiv w:val="1"/>
      <w:marLeft w:val="0"/>
      <w:marRight w:val="0"/>
      <w:marTop w:val="0"/>
      <w:marBottom w:val="0"/>
      <w:divBdr>
        <w:top w:val="none" w:sz="0" w:space="0" w:color="auto"/>
        <w:left w:val="none" w:sz="0" w:space="0" w:color="auto"/>
        <w:bottom w:val="none" w:sz="0" w:space="0" w:color="auto"/>
        <w:right w:val="none" w:sz="0" w:space="0" w:color="auto"/>
      </w:divBdr>
    </w:div>
    <w:div w:id="1576865829">
      <w:bodyDiv w:val="1"/>
      <w:marLeft w:val="0"/>
      <w:marRight w:val="0"/>
      <w:marTop w:val="0"/>
      <w:marBottom w:val="0"/>
      <w:divBdr>
        <w:top w:val="none" w:sz="0" w:space="0" w:color="auto"/>
        <w:left w:val="none" w:sz="0" w:space="0" w:color="auto"/>
        <w:bottom w:val="none" w:sz="0" w:space="0" w:color="auto"/>
        <w:right w:val="none" w:sz="0" w:space="0" w:color="auto"/>
      </w:divBdr>
    </w:div>
    <w:div w:id="1577088890">
      <w:bodyDiv w:val="1"/>
      <w:marLeft w:val="0"/>
      <w:marRight w:val="0"/>
      <w:marTop w:val="0"/>
      <w:marBottom w:val="0"/>
      <w:divBdr>
        <w:top w:val="none" w:sz="0" w:space="0" w:color="auto"/>
        <w:left w:val="none" w:sz="0" w:space="0" w:color="auto"/>
        <w:bottom w:val="none" w:sz="0" w:space="0" w:color="auto"/>
        <w:right w:val="none" w:sz="0" w:space="0" w:color="auto"/>
      </w:divBdr>
    </w:div>
    <w:div w:id="1579173085">
      <w:bodyDiv w:val="1"/>
      <w:marLeft w:val="0"/>
      <w:marRight w:val="0"/>
      <w:marTop w:val="0"/>
      <w:marBottom w:val="0"/>
      <w:divBdr>
        <w:top w:val="none" w:sz="0" w:space="0" w:color="auto"/>
        <w:left w:val="none" w:sz="0" w:space="0" w:color="auto"/>
        <w:bottom w:val="none" w:sz="0" w:space="0" w:color="auto"/>
        <w:right w:val="none" w:sz="0" w:space="0" w:color="auto"/>
      </w:divBdr>
    </w:div>
    <w:div w:id="1580675392">
      <w:bodyDiv w:val="1"/>
      <w:marLeft w:val="0"/>
      <w:marRight w:val="0"/>
      <w:marTop w:val="0"/>
      <w:marBottom w:val="0"/>
      <w:divBdr>
        <w:top w:val="none" w:sz="0" w:space="0" w:color="auto"/>
        <w:left w:val="none" w:sz="0" w:space="0" w:color="auto"/>
        <w:bottom w:val="none" w:sz="0" w:space="0" w:color="auto"/>
        <w:right w:val="none" w:sz="0" w:space="0" w:color="auto"/>
      </w:divBdr>
    </w:div>
    <w:div w:id="1584531364">
      <w:bodyDiv w:val="1"/>
      <w:marLeft w:val="0"/>
      <w:marRight w:val="0"/>
      <w:marTop w:val="0"/>
      <w:marBottom w:val="0"/>
      <w:divBdr>
        <w:top w:val="none" w:sz="0" w:space="0" w:color="auto"/>
        <w:left w:val="none" w:sz="0" w:space="0" w:color="auto"/>
        <w:bottom w:val="none" w:sz="0" w:space="0" w:color="auto"/>
        <w:right w:val="none" w:sz="0" w:space="0" w:color="auto"/>
      </w:divBdr>
    </w:div>
    <w:div w:id="1586108521">
      <w:bodyDiv w:val="1"/>
      <w:marLeft w:val="0"/>
      <w:marRight w:val="0"/>
      <w:marTop w:val="0"/>
      <w:marBottom w:val="0"/>
      <w:divBdr>
        <w:top w:val="none" w:sz="0" w:space="0" w:color="auto"/>
        <w:left w:val="none" w:sz="0" w:space="0" w:color="auto"/>
        <w:bottom w:val="none" w:sz="0" w:space="0" w:color="auto"/>
        <w:right w:val="none" w:sz="0" w:space="0" w:color="auto"/>
      </w:divBdr>
    </w:div>
    <w:div w:id="1590043437">
      <w:bodyDiv w:val="1"/>
      <w:marLeft w:val="0"/>
      <w:marRight w:val="0"/>
      <w:marTop w:val="0"/>
      <w:marBottom w:val="0"/>
      <w:divBdr>
        <w:top w:val="none" w:sz="0" w:space="0" w:color="auto"/>
        <w:left w:val="none" w:sz="0" w:space="0" w:color="auto"/>
        <w:bottom w:val="none" w:sz="0" w:space="0" w:color="auto"/>
        <w:right w:val="none" w:sz="0" w:space="0" w:color="auto"/>
      </w:divBdr>
    </w:div>
    <w:div w:id="1596400485">
      <w:bodyDiv w:val="1"/>
      <w:marLeft w:val="0"/>
      <w:marRight w:val="0"/>
      <w:marTop w:val="0"/>
      <w:marBottom w:val="0"/>
      <w:divBdr>
        <w:top w:val="none" w:sz="0" w:space="0" w:color="auto"/>
        <w:left w:val="none" w:sz="0" w:space="0" w:color="auto"/>
        <w:bottom w:val="none" w:sz="0" w:space="0" w:color="auto"/>
        <w:right w:val="none" w:sz="0" w:space="0" w:color="auto"/>
      </w:divBdr>
    </w:div>
    <w:div w:id="1599361852">
      <w:bodyDiv w:val="1"/>
      <w:marLeft w:val="0"/>
      <w:marRight w:val="0"/>
      <w:marTop w:val="0"/>
      <w:marBottom w:val="0"/>
      <w:divBdr>
        <w:top w:val="none" w:sz="0" w:space="0" w:color="auto"/>
        <w:left w:val="none" w:sz="0" w:space="0" w:color="auto"/>
        <w:bottom w:val="none" w:sz="0" w:space="0" w:color="auto"/>
        <w:right w:val="none" w:sz="0" w:space="0" w:color="auto"/>
      </w:divBdr>
    </w:div>
    <w:div w:id="1604728512">
      <w:bodyDiv w:val="1"/>
      <w:marLeft w:val="0"/>
      <w:marRight w:val="0"/>
      <w:marTop w:val="0"/>
      <w:marBottom w:val="0"/>
      <w:divBdr>
        <w:top w:val="none" w:sz="0" w:space="0" w:color="auto"/>
        <w:left w:val="none" w:sz="0" w:space="0" w:color="auto"/>
        <w:bottom w:val="none" w:sz="0" w:space="0" w:color="auto"/>
        <w:right w:val="none" w:sz="0" w:space="0" w:color="auto"/>
      </w:divBdr>
    </w:div>
    <w:div w:id="1610971868">
      <w:bodyDiv w:val="1"/>
      <w:marLeft w:val="0"/>
      <w:marRight w:val="0"/>
      <w:marTop w:val="0"/>
      <w:marBottom w:val="0"/>
      <w:divBdr>
        <w:top w:val="none" w:sz="0" w:space="0" w:color="auto"/>
        <w:left w:val="none" w:sz="0" w:space="0" w:color="auto"/>
        <w:bottom w:val="none" w:sz="0" w:space="0" w:color="auto"/>
        <w:right w:val="none" w:sz="0" w:space="0" w:color="auto"/>
      </w:divBdr>
    </w:div>
    <w:div w:id="1611476237">
      <w:bodyDiv w:val="1"/>
      <w:marLeft w:val="0"/>
      <w:marRight w:val="0"/>
      <w:marTop w:val="0"/>
      <w:marBottom w:val="0"/>
      <w:divBdr>
        <w:top w:val="none" w:sz="0" w:space="0" w:color="auto"/>
        <w:left w:val="none" w:sz="0" w:space="0" w:color="auto"/>
        <w:bottom w:val="none" w:sz="0" w:space="0" w:color="auto"/>
        <w:right w:val="none" w:sz="0" w:space="0" w:color="auto"/>
      </w:divBdr>
    </w:div>
    <w:div w:id="1611858520">
      <w:bodyDiv w:val="1"/>
      <w:marLeft w:val="0"/>
      <w:marRight w:val="0"/>
      <w:marTop w:val="0"/>
      <w:marBottom w:val="0"/>
      <w:divBdr>
        <w:top w:val="none" w:sz="0" w:space="0" w:color="auto"/>
        <w:left w:val="none" w:sz="0" w:space="0" w:color="auto"/>
        <w:bottom w:val="none" w:sz="0" w:space="0" w:color="auto"/>
        <w:right w:val="none" w:sz="0" w:space="0" w:color="auto"/>
      </w:divBdr>
    </w:div>
    <w:div w:id="1612014384">
      <w:bodyDiv w:val="1"/>
      <w:marLeft w:val="0"/>
      <w:marRight w:val="0"/>
      <w:marTop w:val="0"/>
      <w:marBottom w:val="0"/>
      <w:divBdr>
        <w:top w:val="none" w:sz="0" w:space="0" w:color="auto"/>
        <w:left w:val="none" w:sz="0" w:space="0" w:color="auto"/>
        <w:bottom w:val="none" w:sz="0" w:space="0" w:color="auto"/>
        <w:right w:val="none" w:sz="0" w:space="0" w:color="auto"/>
      </w:divBdr>
    </w:div>
    <w:div w:id="1613709498">
      <w:bodyDiv w:val="1"/>
      <w:marLeft w:val="0"/>
      <w:marRight w:val="0"/>
      <w:marTop w:val="0"/>
      <w:marBottom w:val="0"/>
      <w:divBdr>
        <w:top w:val="none" w:sz="0" w:space="0" w:color="auto"/>
        <w:left w:val="none" w:sz="0" w:space="0" w:color="auto"/>
        <w:bottom w:val="none" w:sz="0" w:space="0" w:color="auto"/>
        <w:right w:val="none" w:sz="0" w:space="0" w:color="auto"/>
      </w:divBdr>
    </w:div>
    <w:div w:id="1614050881">
      <w:bodyDiv w:val="1"/>
      <w:marLeft w:val="0"/>
      <w:marRight w:val="0"/>
      <w:marTop w:val="0"/>
      <w:marBottom w:val="0"/>
      <w:divBdr>
        <w:top w:val="none" w:sz="0" w:space="0" w:color="auto"/>
        <w:left w:val="none" w:sz="0" w:space="0" w:color="auto"/>
        <w:bottom w:val="none" w:sz="0" w:space="0" w:color="auto"/>
        <w:right w:val="none" w:sz="0" w:space="0" w:color="auto"/>
      </w:divBdr>
    </w:div>
    <w:div w:id="1616982403">
      <w:bodyDiv w:val="1"/>
      <w:marLeft w:val="0"/>
      <w:marRight w:val="0"/>
      <w:marTop w:val="0"/>
      <w:marBottom w:val="0"/>
      <w:divBdr>
        <w:top w:val="none" w:sz="0" w:space="0" w:color="auto"/>
        <w:left w:val="none" w:sz="0" w:space="0" w:color="auto"/>
        <w:bottom w:val="none" w:sz="0" w:space="0" w:color="auto"/>
        <w:right w:val="none" w:sz="0" w:space="0" w:color="auto"/>
      </w:divBdr>
    </w:div>
    <w:div w:id="1617562521">
      <w:bodyDiv w:val="1"/>
      <w:marLeft w:val="0"/>
      <w:marRight w:val="0"/>
      <w:marTop w:val="0"/>
      <w:marBottom w:val="0"/>
      <w:divBdr>
        <w:top w:val="none" w:sz="0" w:space="0" w:color="auto"/>
        <w:left w:val="none" w:sz="0" w:space="0" w:color="auto"/>
        <w:bottom w:val="none" w:sz="0" w:space="0" w:color="auto"/>
        <w:right w:val="none" w:sz="0" w:space="0" w:color="auto"/>
      </w:divBdr>
    </w:div>
    <w:div w:id="1620839468">
      <w:bodyDiv w:val="1"/>
      <w:marLeft w:val="0"/>
      <w:marRight w:val="0"/>
      <w:marTop w:val="0"/>
      <w:marBottom w:val="0"/>
      <w:divBdr>
        <w:top w:val="none" w:sz="0" w:space="0" w:color="auto"/>
        <w:left w:val="none" w:sz="0" w:space="0" w:color="auto"/>
        <w:bottom w:val="none" w:sz="0" w:space="0" w:color="auto"/>
        <w:right w:val="none" w:sz="0" w:space="0" w:color="auto"/>
      </w:divBdr>
    </w:div>
    <w:div w:id="1621304531">
      <w:bodyDiv w:val="1"/>
      <w:marLeft w:val="0"/>
      <w:marRight w:val="0"/>
      <w:marTop w:val="0"/>
      <w:marBottom w:val="0"/>
      <w:divBdr>
        <w:top w:val="none" w:sz="0" w:space="0" w:color="auto"/>
        <w:left w:val="none" w:sz="0" w:space="0" w:color="auto"/>
        <w:bottom w:val="none" w:sz="0" w:space="0" w:color="auto"/>
        <w:right w:val="none" w:sz="0" w:space="0" w:color="auto"/>
      </w:divBdr>
    </w:div>
    <w:div w:id="1627660898">
      <w:bodyDiv w:val="1"/>
      <w:marLeft w:val="0"/>
      <w:marRight w:val="0"/>
      <w:marTop w:val="0"/>
      <w:marBottom w:val="0"/>
      <w:divBdr>
        <w:top w:val="none" w:sz="0" w:space="0" w:color="auto"/>
        <w:left w:val="none" w:sz="0" w:space="0" w:color="auto"/>
        <w:bottom w:val="none" w:sz="0" w:space="0" w:color="auto"/>
        <w:right w:val="none" w:sz="0" w:space="0" w:color="auto"/>
      </w:divBdr>
    </w:div>
    <w:div w:id="1627731479">
      <w:bodyDiv w:val="1"/>
      <w:marLeft w:val="0"/>
      <w:marRight w:val="0"/>
      <w:marTop w:val="0"/>
      <w:marBottom w:val="0"/>
      <w:divBdr>
        <w:top w:val="none" w:sz="0" w:space="0" w:color="auto"/>
        <w:left w:val="none" w:sz="0" w:space="0" w:color="auto"/>
        <w:bottom w:val="none" w:sz="0" w:space="0" w:color="auto"/>
        <w:right w:val="none" w:sz="0" w:space="0" w:color="auto"/>
      </w:divBdr>
    </w:div>
    <w:div w:id="1628003913">
      <w:bodyDiv w:val="1"/>
      <w:marLeft w:val="0"/>
      <w:marRight w:val="0"/>
      <w:marTop w:val="0"/>
      <w:marBottom w:val="0"/>
      <w:divBdr>
        <w:top w:val="none" w:sz="0" w:space="0" w:color="auto"/>
        <w:left w:val="none" w:sz="0" w:space="0" w:color="auto"/>
        <w:bottom w:val="none" w:sz="0" w:space="0" w:color="auto"/>
        <w:right w:val="none" w:sz="0" w:space="0" w:color="auto"/>
      </w:divBdr>
    </w:div>
    <w:div w:id="1631088915">
      <w:bodyDiv w:val="1"/>
      <w:marLeft w:val="0"/>
      <w:marRight w:val="0"/>
      <w:marTop w:val="0"/>
      <w:marBottom w:val="0"/>
      <w:divBdr>
        <w:top w:val="none" w:sz="0" w:space="0" w:color="auto"/>
        <w:left w:val="none" w:sz="0" w:space="0" w:color="auto"/>
        <w:bottom w:val="none" w:sz="0" w:space="0" w:color="auto"/>
        <w:right w:val="none" w:sz="0" w:space="0" w:color="auto"/>
      </w:divBdr>
    </w:div>
    <w:div w:id="1636911296">
      <w:bodyDiv w:val="1"/>
      <w:marLeft w:val="0"/>
      <w:marRight w:val="0"/>
      <w:marTop w:val="0"/>
      <w:marBottom w:val="0"/>
      <w:divBdr>
        <w:top w:val="none" w:sz="0" w:space="0" w:color="auto"/>
        <w:left w:val="none" w:sz="0" w:space="0" w:color="auto"/>
        <w:bottom w:val="none" w:sz="0" w:space="0" w:color="auto"/>
        <w:right w:val="none" w:sz="0" w:space="0" w:color="auto"/>
      </w:divBdr>
    </w:div>
    <w:div w:id="1638224402">
      <w:bodyDiv w:val="1"/>
      <w:marLeft w:val="0"/>
      <w:marRight w:val="0"/>
      <w:marTop w:val="0"/>
      <w:marBottom w:val="0"/>
      <w:divBdr>
        <w:top w:val="none" w:sz="0" w:space="0" w:color="auto"/>
        <w:left w:val="none" w:sz="0" w:space="0" w:color="auto"/>
        <w:bottom w:val="none" w:sz="0" w:space="0" w:color="auto"/>
        <w:right w:val="none" w:sz="0" w:space="0" w:color="auto"/>
      </w:divBdr>
    </w:div>
    <w:div w:id="1639533862">
      <w:bodyDiv w:val="1"/>
      <w:marLeft w:val="0"/>
      <w:marRight w:val="0"/>
      <w:marTop w:val="0"/>
      <w:marBottom w:val="0"/>
      <w:divBdr>
        <w:top w:val="none" w:sz="0" w:space="0" w:color="auto"/>
        <w:left w:val="none" w:sz="0" w:space="0" w:color="auto"/>
        <w:bottom w:val="none" w:sz="0" w:space="0" w:color="auto"/>
        <w:right w:val="none" w:sz="0" w:space="0" w:color="auto"/>
      </w:divBdr>
    </w:div>
    <w:div w:id="1641381387">
      <w:bodyDiv w:val="1"/>
      <w:marLeft w:val="0"/>
      <w:marRight w:val="0"/>
      <w:marTop w:val="0"/>
      <w:marBottom w:val="0"/>
      <w:divBdr>
        <w:top w:val="none" w:sz="0" w:space="0" w:color="auto"/>
        <w:left w:val="none" w:sz="0" w:space="0" w:color="auto"/>
        <w:bottom w:val="none" w:sz="0" w:space="0" w:color="auto"/>
        <w:right w:val="none" w:sz="0" w:space="0" w:color="auto"/>
      </w:divBdr>
    </w:div>
    <w:div w:id="1643734896">
      <w:bodyDiv w:val="1"/>
      <w:marLeft w:val="0"/>
      <w:marRight w:val="0"/>
      <w:marTop w:val="0"/>
      <w:marBottom w:val="0"/>
      <w:divBdr>
        <w:top w:val="none" w:sz="0" w:space="0" w:color="auto"/>
        <w:left w:val="none" w:sz="0" w:space="0" w:color="auto"/>
        <w:bottom w:val="none" w:sz="0" w:space="0" w:color="auto"/>
        <w:right w:val="none" w:sz="0" w:space="0" w:color="auto"/>
      </w:divBdr>
    </w:div>
    <w:div w:id="1644196790">
      <w:bodyDiv w:val="1"/>
      <w:marLeft w:val="0"/>
      <w:marRight w:val="0"/>
      <w:marTop w:val="0"/>
      <w:marBottom w:val="0"/>
      <w:divBdr>
        <w:top w:val="none" w:sz="0" w:space="0" w:color="auto"/>
        <w:left w:val="none" w:sz="0" w:space="0" w:color="auto"/>
        <w:bottom w:val="none" w:sz="0" w:space="0" w:color="auto"/>
        <w:right w:val="none" w:sz="0" w:space="0" w:color="auto"/>
      </w:divBdr>
    </w:div>
    <w:div w:id="1647780864">
      <w:bodyDiv w:val="1"/>
      <w:marLeft w:val="0"/>
      <w:marRight w:val="0"/>
      <w:marTop w:val="0"/>
      <w:marBottom w:val="0"/>
      <w:divBdr>
        <w:top w:val="none" w:sz="0" w:space="0" w:color="auto"/>
        <w:left w:val="none" w:sz="0" w:space="0" w:color="auto"/>
        <w:bottom w:val="none" w:sz="0" w:space="0" w:color="auto"/>
        <w:right w:val="none" w:sz="0" w:space="0" w:color="auto"/>
      </w:divBdr>
    </w:div>
    <w:div w:id="1647972447">
      <w:bodyDiv w:val="1"/>
      <w:marLeft w:val="0"/>
      <w:marRight w:val="0"/>
      <w:marTop w:val="0"/>
      <w:marBottom w:val="0"/>
      <w:divBdr>
        <w:top w:val="none" w:sz="0" w:space="0" w:color="auto"/>
        <w:left w:val="none" w:sz="0" w:space="0" w:color="auto"/>
        <w:bottom w:val="none" w:sz="0" w:space="0" w:color="auto"/>
        <w:right w:val="none" w:sz="0" w:space="0" w:color="auto"/>
      </w:divBdr>
    </w:div>
    <w:div w:id="1648701552">
      <w:bodyDiv w:val="1"/>
      <w:marLeft w:val="0"/>
      <w:marRight w:val="0"/>
      <w:marTop w:val="0"/>
      <w:marBottom w:val="0"/>
      <w:divBdr>
        <w:top w:val="none" w:sz="0" w:space="0" w:color="auto"/>
        <w:left w:val="none" w:sz="0" w:space="0" w:color="auto"/>
        <w:bottom w:val="none" w:sz="0" w:space="0" w:color="auto"/>
        <w:right w:val="none" w:sz="0" w:space="0" w:color="auto"/>
      </w:divBdr>
    </w:div>
    <w:div w:id="1650132408">
      <w:bodyDiv w:val="1"/>
      <w:marLeft w:val="0"/>
      <w:marRight w:val="0"/>
      <w:marTop w:val="0"/>
      <w:marBottom w:val="0"/>
      <w:divBdr>
        <w:top w:val="none" w:sz="0" w:space="0" w:color="auto"/>
        <w:left w:val="none" w:sz="0" w:space="0" w:color="auto"/>
        <w:bottom w:val="none" w:sz="0" w:space="0" w:color="auto"/>
        <w:right w:val="none" w:sz="0" w:space="0" w:color="auto"/>
      </w:divBdr>
    </w:div>
    <w:div w:id="1650548584">
      <w:bodyDiv w:val="1"/>
      <w:marLeft w:val="0"/>
      <w:marRight w:val="0"/>
      <w:marTop w:val="0"/>
      <w:marBottom w:val="0"/>
      <w:divBdr>
        <w:top w:val="none" w:sz="0" w:space="0" w:color="auto"/>
        <w:left w:val="none" w:sz="0" w:space="0" w:color="auto"/>
        <w:bottom w:val="none" w:sz="0" w:space="0" w:color="auto"/>
        <w:right w:val="none" w:sz="0" w:space="0" w:color="auto"/>
      </w:divBdr>
    </w:div>
    <w:div w:id="1653874486">
      <w:bodyDiv w:val="1"/>
      <w:marLeft w:val="0"/>
      <w:marRight w:val="0"/>
      <w:marTop w:val="0"/>
      <w:marBottom w:val="0"/>
      <w:divBdr>
        <w:top w:val="none" w:sz="0" w:space="0" w:color="auto"/>
        <w:left w:val="none" w:sz="0" w:space="0" w:color="auto"/>
        <w:bottom w:val="none" w:sz="0" w:space="0" w:color="auto"/>
        <w:right w:val="none" w:sz="0" w:space="0" w:color="auto"/>
      </w:divBdr>
    </w:div>
    <w:div w:id="1654018572">
      <w:bodyDiv w:val="1"/>
      <w:marLeft w:val="0"/>
      <w:marRight w:val="0"/>
      <w:marTop w:val="0"/>
      <w:marBottom w:val="0"/>
      <w:divBdr>
        <w:top w:val="none" w:sz="0" w:space="0" w:color="auto"/>
        <w:left w:val="none" w:sz="0" w:space="0" w:color="auto"/>
        <w:bottom w:val="none" w:sz="0" w:space="0" w:color="auto"/>
        <w:right w:val="none" w:sz="0" w:space="0" w:color="auto"/>
      </w:divBdr>
    </w:div>
    <w:div w:id="1657998801">
      <w:bodyDiv w:val="1"/>
      <w:marLeft w:val="0"/>
      <w:marRight w:val="0"/>
      <w:marTop w:val="0"/>
      <w:marBottom w:val="0"/>
      <w:divBdr>
        <w:top w:val="none" w:sz="0" w:space="0" w:color="auto"/>
        <w:left w:val="none" w:sz="0" w:space="0" w:color="auto"/>
        <w:bottom w:val="none" w:sz="0" w:space="0" w:color="auto"/>
        <w:right w:val="none" w:sz="0" w:space="0" w:color="auto"/>
      </w:divBdr>
    </w:div>
    <w:div w:id="1659067834">
      <w:bodyDiv w:val="1"/>
      <w:marLeft w:val="0"/>
      <w:marRight w:val="0"/>
      <w:marTop w:val="0"/>
      <w:marBottom w:val="0"/>
      <w:divBdr>
        <w:top w:val="none" w:sz="0" w:space="0" w:color="auto"/>
        <w:left w:val="none" w:sz="0" w:space="0" w:color="auto"/>
        <w:bottom w:val="none" w:sz="0" w:space="0" w:color="auto"/>
        <w:right w:val="none" w:sz="0" w:space="0" w:color="auto"/>
      </w:divBdr>
    </w:div>
    <w:div w:id="1670333206">
      <w:bodyDiv w:val="1"/>
      <w:marLeft w:val="0"/>
      <w:marRight w:val="0"/>
      <w:marTop w:val="0"/>
      <w:marBottom w:val="0"/>
      <w:divBdr>
        <w:top w:val="none" w:sz="0" w:space="0" w:color="auto"/>
        <w:left w:val="none" w:sz="0" w:space="0" w:color="auto"/>
        <w:bottom w:val="none" w:sz="0" w:space="0" w:color="auto"/>
        <w:right w:val="none" w:sz="0" w:space="0" w:color="auto"/>
      </w:divBdr>
      <w:divsChild>
        <w:div w:id="477305297">
          <w:marLeft w:val="0"/>
          <w:marRight w:val="0"/>
          <w:marTop w:val="0"/>
          <w:marBottom w:val="0"/>
          <w:divBdr>
            <w:top w:val="none" w:sz="0" w:space="0" w:color="auto"/>
            <w:left w:val="none" w:sz="0" w:space="0" w:color="auto"/>
            <w:bottom w:val="none" w:sz="0" w:space="0" w:color="auto"/>
            <w:right w:val="none" w:sz="0" w:space="0" w:color="auto"/>
          </w:divBdr>
        </w:div>
      </w:divsChild>
    </w:div>
    <w:div w:id="1673024834">
      <w:bodyDiv w:val="1"/>
      <w:marLeft w:val="0"/>
      <w:marRight w:val="0"/>
      <w:marTop w:val="0"/>
      <w:marBottom w:val="0"/>
      <w:divBdr>
        <w:top w:val="none" w:sz="0" w:space="0" w:color="auto"/>
        <w:left w:val="none" w:sz="0" w:space="0" w:color="auto"/>
        <w:bottom w:val="none" w:sz="0" w:space="0" w:color="auto"/>
        <w:right w:val="none" w:sz="0" w:space="0" w:color="auto"/>
      </w:divBdr>
    </w:div>
    <w:div w:id="1677923902">
      <w:bodyDiv w:val="1"/>
      <w:marLeft w:val="0"/>
      <w:marRight w:val="0"/>
      <w:marTop w:val="0"/>
      <w:marBottom w:val="0"/>
      <w:divBdr>
        <w:top w:val="none" w:sz="0" w:space="0" w:color="auto"/>
        <w:left w:val="none" w:sz="0" w:space="0" w:color="auto"/>
        <w:bottom w:val="none" w:sz="0" w:space="0" w:color="auto"/>
        <w:right w:val="none" w:sz="0" w:space="0" w:color="auto"/>
      </w:divBdr>
    </w:div>
    <w:div w:id="1678340763">
      <w:bodyDiv w:val="1"/>
      <w:marLeft w:val="0"/>
      <w:marRight w:val="0"/>
      <w:marTop w:val="0"/>
      <w:marBottom w:val="0"/>
      <w:divBdr>
        <w:top w:val="none" w:sz="0" w:space="0" w:color="auto"/>
        <w:left w:val="none" w:sz="0" w:space="0" w:color="auto"/>
        <w:bottom w:val="none" w:sz="0" w:space="0" w:color="auto"/>
        <w:right w:val="none" w:sz="0" w:space="0" w:color="auto"/>
      </w:divBdr>
    </w:div>
    <w:div w:id="1691444040">
      <w:bodyDiv w:val="1"/>
      <w:marLeft w:val="0"/>
      <w:marRight w:val="0"/>
      <w:marTop w:val="0"/>
      <w:marBottom w:val="0"/>
      <w:divBdr>
        <w:top w:val="none" w:sz="0" w:space="0" w:color="auto"/>
        <w:left w:val="none" w:sz="0" w:space="0" w:color="auto"/>
        <w:bottom w:val="none" w:sz="0" w:space="0" w:color="auto"/>
        <w:right w:val="none" w:sz="0" w:space="0" w:color="auto"/>
      </w:divBdr>
    </w:div>
    <w:div w:id="1692873237">
      <w:bodyDiv w:val="1"/>
      <w:marLeft w:val="0"/>
      <w:marRight w:val="0"/>
      <w:marTop w:val="0"/>
      <w:marBottom w:val="0"/>
      <w:divBdr>
        <w:top w:val="none" w:sz="0" w:space="0" w:color="auto"/>
        <w:left w:val="none" w:sz="0" w:space="0" w:color="auto"/>
        <w:bottom w:val="none" w:sz="0" w:space="0" w:color="auto"/>
        <w:right w:val="none" w:sz="0" w:space="0" w:color="auto"/>
      </w:divBdr>
    </w:div>
    <w:div w:id="1694112874">
      <w:bodyDiv w:val="1"/>
      <w:marLeft w:val="0"/>
      <w:marRight w:val="0"/>
      <w:marTop w:val="0"/>
      <w:marBottom w:val="0"/>
      <w:divBdr>
        <w:top w:val="none" w:sz="0" w:space="0" w:color="auto"/>
        <w:left w:val="none" w:sz="0" w:space="0" w:color="auto"/>
        <w:bottom w:val="none" w:sz="0" w:space="0" w:color="auto"/>
        <w:right w:val="none" w:sz="0" w:space="0" w:color="auto"/>
      </w:divBdr>
    </w:div>
    <w:div w:id="1696420764">
      <w:bodyDiv w:val="1"/>
      <w:marLeft w:val="0"/>
      <w:marRight w:val="0"/>
      <w:marTop w:val="0"/>
      <w:marBottom w:val="0"/>
      <w:divBdr>
        <w:top w:val="none" w:sz="0" w:space="0" w:color="auto"/>
        <w:left w:val="none" w:sz="0" w:space="0" w:color="auto"/>
        <w:bottom w:val="none" w:sz="0" w:space="0" w:color="auto"/>
        <w:right w:val="none" w:sz="0" w:space="0" w:color="auto"/>
      </w:divBdr>
    </w:div>
    <w:div w:id="1699155811">
      <w:bodyDiv w:val="1"/>
      <w:marLeft w:val="0"/>
      <w:marRight w:val="0"/>
      <w:marTop w:val="0"/>
      <w:marBottom w:val="0"/>
      <w:divBdr>
        <w:top w:val="none" w:sz="0" w:space="0" w:color="auto"/>
        <w:left w:val="none" w:sz="0" w:space="0" w:color="auto"/>
        <w:bottom w:val="none" w:sz="0" w:space="0" w:color="auto"/>
        <w:right w:val="none" w:sz="0" w:space="0" w:color="auto"/>
      </w:divBdr>
    </w:div>
    <w:div w:id="1702589298">
      <w:bodyDiv w:val="1"/>
      <w:marLeft w:val="0"/>
      <w:marRight w:val="0"/>
      <w:marTop w:val="0"/>
      <w:marBottom w:val="0"/>
      <w:divBdr>
        <w:top w:val="none" w:sz="0" w:space="0" w:color="auto"/>
        <w:left w:val="none" w:sz="0" w:space="0" w:color="auto"/>
        <w:bottom w:val="none" w:sz="0" w:space="0" w:color="auto"/>
        <w:right w:val="none" w:sz="0" w:space="0" w:color="auto"/>
      </w:divBdr>
    </w:div>
    <w:div w:id="1703507042">
      <w:bodyDiv w:val="1"/>
      <w:marLeft w:val="0"/>
      <w:marRight w:val="0"/>
      <w:marTop w:val="0"/>
      <w:marBottom w:val="0"/>
      <w:divBdr>
        <w:top w:val="none" w:sz="0" w:space="0" w:color="auto"/>
        <w:left w:val="none" w:sz="0" w:space="0" w:color="auto"/>
        <w:bottom w:val="none" w:sz="0" w:space="0" w:color="auto"/>
        <w:right w:val="none" w:sz="0" w:space="0" w:color="auto"/>
      </w:divBdr>
    </w:div>
    <w:div w:id="1704986427">
      <w:bodyDiv w:val="1"/>
      <w:marLeft w:val="0"/>
      <w:marRight w:val="0"/>
      <w:marTop w:val="0"/>
      <w:marBottom w:val="0"/>
      <w:divBdr>
        <w:top w:val="none" w:sz="0" w:space="0" w:color="auto"/>
        <w:left w:val="none" w:sz="0" w:space="0" w:color="auto"/>
        <w:bottom w:val="none" w:sz="0" w:space="0" w:color="auto"/>
        <w:right w:val="none" w:sz="0" w:space="0" w:color="auto"/>
      </w:divBdr>
    </w:div>
    <w:div w:id="1708674649">
      <w:bodyDiv w:val="1"/>
      <w:marLeft w:val="0"/>
      <w:marRight w:val="0"/>
      <w:marTop w:val="0"/>
      <w:marBottom w:val="0"/>
      <w:divBdr>
        <w:top w:val="none" w:sz="0" w:space="0" w:color="auto"/>
        <w:left w:val="none" w:sz="0" w:space="0" w:color="auto"/>
        <w:bottom w:val="none" w:sz="0" w:space="0" w:color="auto"/>
        <w:right w:val="none" w:sz="0" w:space="0" w:color="auto"/>
      </w:divBdr>
    </w:div>
    <w:div w:id="1714308062">
      <w:bodyDiv w:val="1"/>
      <w:marLeft w:val="0"/>
      <w:marRight w:val="0"/>
      <w:marTop w:val="0"/>
      <w:marBottom w:val="0"/>
      <w:divBdr>
        <w:top w:val="none" w:sz="0" w:space="0" w:color="auto"/>
        <w:left w:val="none" w:sz="0" w:space="0" w:color="auto"/>
        <w:bottom w:val="none" w:sz="0" w:space="0" w:color="auto"/>
        <w:right w:val="none" w:sz="0" w:space="0" w:color="auto"/>
      </w:divBdr>
    </w:div>
    <w:div w:id="1715497925">
      <w:bodyDiv w:val="1"/>
      <w:marLeft w:val="0"/>
      <w:marRight w:val="0"/>
      <w:marTop w:val="0"/>
      <w:marBottom w:val="0"/>
      <w:divBdr>
        <w:top w:val="none" w:sz="0" w:space="0" w:color="auto"/>
        <w:left w:val="none" w:sz="0" w:space="0" w:color="auto"/>
        <w:bottom w:val="none" w:sz="0" w:space="0" w:color="auto"/>
        <w:right w:val="none" w:sz="0" w:space="0" w:color="auto"/>
      </w:divBdr>
    </w:div>
    <w:div w:id="1733041317">
      <w:bodyDiv w:val="1"/>
      <w:marLeft w:val="0"/>
      <w:marRight w:val="0"/>
      <w:marTop w:val="0"/>
      <w:marBottom w:val="0"/>
      <w:divBdr>
        <w:top w:val="none" w:sz="0" w:space="0" w:color="auto"/>
        <w:left w:val="none" w:sz="0" w:space="0" w:color="auto"/>
        <w:bottom w:val="none" w:sz="0" w:space="0" w:color="auto"/>
        <w:right w:val="none" w:sz="0" w:space="0" w:color="auto"/>
      </w:divBdr>
    </w:div>
    <w:div w:id="1739941921">
      <w:bodyDiv w:val="1"/>
      <w:marLeft w:val="0"/>
      <w:marRight w:val="0"/>
      <w:marTop w:val="0"/>
      <w:marBottom w:val="0"/>
      <w:divBdr>
        <w:top w:val="none" w:sz="0" w:space="0" w:color="auto"/>
        <w:left w:val="none" w:sz="0" w:space="0" w:color="auto"/>
        <w:bottom w:val="none" w:sz="0" w:space="0" w:color="auto"/>
        <w:right w:val="none" w:sz="0" w:space="0" w:color="auto"/>
      </w:divBdr>
    </w:div>
    <w:div w:id="1745640505">
      <w:bodyDiv w:val="1"/>
      <w:marLeft w:val="0"/>
      <w:marRight w:val="0"/>
      <w:marTop w:val="0"/>
      <w:marBottom w:val="0"/>
      <w:divBdr>
        <w:top w:val="none" w:sz="0" w:space="0" w:color="auto"/>
        <w:left w:val="none" w:sz="0" w:space="0" w:color="auto"/>
        <w:bottom w:val="none" w:sz="0" w:space="0" w:color="auto"/>
        <w:right w:val="none" w:sz="0" w:space="0" w:color="auto"/>
      </w:divBdr>
    </w:div>
    <w:div w:id="1761901495">
      <w:bodyDiv w:val="1"/>
      <w:marLeft w:val="0"/>
      <w:marRight w:val="0"/>
      <w:marTop w:val="0"/>
      <w:marBottom w:val="0"/>
      <w:divBdr>
        <w:top w:val="none" w:sz="0" w:space="0" w:color="auto"/>
        <w:left w:val="none" w:sz="0" w:space="0" w:color="auto"/>
        <w:bottom w:val="none" w:sz="0" w:space="0" w:color="auto"/>
        <w:right w:val="none" w:sz="0" w:space="0" w:color="auto"/>
      </w:divBdr>
    </w:div>
    <w:div w:id="1763450413">
      <w:bodyDiv w:val="1"/>
      <w:marLeft w:val="0"/>
      <w:marRight w:val="0"/>
      <w:marTop w:val="0"/>
      <w:marBottom w:val="0"/>
      <w:divBdr>
        <w:top w:val="none" w:sz="0" w:space="0" w:color="auto"/>
        <w:left w:val="none" w:sz="0" w:space="0" w:color="auto"/>
        <w:bottom w:val="none" w:sz="0" w:space="0" w:color="auto"/>
        <w:right w:val="none" w:sz="0" w:space="0" w:color="auto"/>
      </w:divBdr>
    </w:div>
    <w:div w:id="1767537066">
      <w:bodyDiv w:val="1"/>
      <w:marLeft w:val="0"/>
      <w:marRight w:val="0"/>
      <w:marTop w:val="0"/>
      <w:marBottom w:val="0"/>
      <w:divBdr>
        <w:top w:val="none" w:sz="0" w:space="0" w:color="auto"/>
        <w:left w:val="none" w:sz="0" w:space="0" w:color="auto"/>
        <w:bottom w:val="none" w:sz="0" w:space="0" w:color="auto"/>
        <w:right w:val="none" w:sz="0" w:space="0" w:color="auto"/>
      </w:divBdr>
    </w:div>
    <w:div w:id="1767773490">
      <w:bodyDiv w:val="1"/>
      <w:marLeft w:val="0"/>
      <w:marRight w:val="0"/>
      <w:marTop w:val="0"/>
      <w:marBottom w:val="0"/>
      <w:divBdr>
        <w:top w:val="none" w:sz="0" w:space="0" w:color="auto"/>
        <w:left w:val="none" w:sz="0" w:space="0" w:color="auto"/>
        <w:bottom w:val="none" w:sz="0" w:space="0" w:color="auto"/>
        <w:right w:val="none" w:sz="0" w:space="0" w:color="auto"/>
      </w:divBdr>
    </w:div>
    <w:div w:id="1771772539">
      <w:bodyDiv w:val="1"/>
      <w:marLeft w:val="0"/>
      <w:marRight w:val="0"/>
      <w:marTop w:val="0"/>
      <w:marBottom w:val="0"/>
      <w:divBdr>
        <w:top w:val="none" w:sz="0" w:space="0" w:color="auto"/>
        <w:left w:val="none" w:sz="0" w:space="0" w:color="auto"/>
        <w:bottom w:val="none" w:sz="0" w:space="0" w:color="auto"/>
        <w:right w:val="none" w:sz="0" w:space="0" w:color="auto"/>
      </w:divBdr>
    </w:div>
    <w:div w:id="1773240140">
      <w:bodyDiv w:val="1"/>
      <w:marLeft w:val="0"/>
      <w:marRight w:val="0"/>
      <w:marTop w:val="0"/>
      <w:marBottom w:val="0"/>
      <w:divBdr>
        <w:top w:val="none" w:sz="0" w:space="0" w:color="auto"/>
        <w:left w:val="none" w:sz="0" w:space="0" w:color="auto"/>
        <w:bottom w:val="none" w:sz="0" w:space="0" w:color="auto"/>
        <w:right w:val="none" w:sz="0" w:space="0" w:color="auto"/>
      </w:divBdr>
    </w:div>
    <w:div w:id="1775129401">
      <w:bodyDiv w:val="1"/>
      <w:marLeft w:val="0"/>
      <w:marRight w:val="0"/>
      <w:marTop w:val="0"/>
      <w:marBottom w:val="0"/>
      <w:divBdr>
        <w:top w:val="none" w:sz="0" w:space="0" w:color="auto"/>
        <w:left w:val="none" w:sz="0" w:space="0" w:color="auto"/>
        <w:bottom w:val="none" w:sz="0" w:space="0" w:color="auto"/>
        <w:right w:val="none" w:sz="0" w:space="0" w:color="auto"/>
      </w:divBdr>
    </w:div>
    <w:div w:id="1781607054">
      <w:bodyDiv w:val="1"/>
      <w:marLeft w:val="0"/>
      <w:marRight w:val="0"/>
      <w:marTop w:val="0"/>
      <w:marBottom w:val="0"/>
      <w:divBdr>
        <w:top w:val="none" w:sz="0" w:space="0" w:color="auto"/>
        <w:left w:val="none" w:sz="0" w:space="0" w:color="auto"/>
        <w:bottom w:val="none" w:sz="0" w:space="0" w:color="auto"/>
        <w:right w:val="none" w:sz="0" w:space="0" w:color="auto"/>
      </w:divBdr>
    </w:div>
    <w:div w:id="1802838811">
      <w:bodyDiv w:val="1"/>
      <w:marLeft w:val="0"/>
      <w:marRight w:val="0"/>
      <w:marTop w:val="0"/>
      <w:marBottom w:val="0"/>
      <w:divBdr>
        <w:top w:val="none" w:sz="0" w:space="0" w:color="auto"/>
        <w:left w:val="none" w:sz="0" w:space="0" w:color="auto"/>
        <w:bottom w:val="none" w:sz="0" w:space="0" w:color="auto"/>
        <w:right w:val="none" w:sz="0" w:space="0" w:color="auto"/>
      </w:divBdr>
    </w:div>
    <w:div w:id="1804542192">
      <w:bodyDiv w:val="1"/>
      <w:marLeft w:val="0"/>
      <w:marRight w:val="0"/>
      <w:marTop w:val="0"/>
      <w:marBottom w:val="0"/>
      <w:divBdr>
        <w:top w:val="none" w:sz="0" w:space="0" w:color="auto"/>
        <w:left w:val="none" w:sz="0" w:space="0" w:color="auto"/>
        <w:bottom w:val="none" w:sz="0" w:space="0" w:color="auto"/>
        <w:right w:val="none" w:sz="0" w:space="0" w:color="auto"/>
      </w:divBdr>
    </w:div>
    <w:div w:id="1817842031">
      <w:bodyDiv w:val="1"/>
      <w:marLeft w:val="0"/>
      <w:marRight w:val="0"/>
      <w:marTop w:val="0"/>
      <w:marBottom w:val="0"/>
      <w:divBdr>
        <w:top w:val="none" w:sz="0" w:space="0" w:color="auto"/>
        <w:left w:val="none" w:sz="0" w:space="0" w:color="auto"/>
        <w:bottom w:val="none" w:sz="0" w:space="0" w:color="auto"/>
        <w:right w:val="none" w:sz="0" w:space="0" w:color="auto"/>
      </w:divBdr>
    </w:div>
    <w:div w:id="1820268010">
      <w:bodyDiv w:val="1"/>
      <w:marLeft w:val="0"/>
      <w:marRight w:val="0"/>
      <w:marTop w:val="0"/>
      <w:marBottom w:val="0"/>
      <w:divBdr>
        <w:top w:val="none" w:sz="0" w:space="0" w:color="auto"/>
        <w:left w:val="none" w:sz="0" w:space="0" w:color="auto"/>
        <w:bottom w:val="none" w:sz="0" w:space="0" w:color="auto"/>
        <w:right w:val="none" w:sz="0" w:space="0" w:color="auto"/>
      </w:divBdr>
    </w:div>
    <w:div w:id="1821968186">
      <w:bodyDiv w:val="1"/>
      <w:marLeft w:val="0"/>
      <w:marRight w:val="0"/>
      <w:marTop w:val="0"/>
      <w:marBottom w:val="0"/>
      <w:divBdr>
        <w:top w:val="none" w:sz="0" w:space="0" w:color="auto"/>
        <w:left w:val="none" w:sz="0" w:space="0" w:color="auto"/>
        <w:bottom w:val="none" w:sz="0" w:space="0" w:color="auto"/>
        <w:right w:val="none" w:sz="0" w:space="0" w:color="auto"/>
      </w:divBdr>
      <w:divsChild>
        <w:div w:id="793643238">
          <w:marLeft w:val="0"/>
          <w:marRight w:val="0"/>
          <w:marTop w:val="0"/>
          <w:marBottom w:val="0"/>
          <w:divBdr>
            <w:top w:val="none" w:sz="0" w:space="0" w:color="auto"/>
            <w:left w:val="none" w:sz="0" w:space="0" w:color="auto"/>
            <w:bottom w:val="none" w:sz="0" w:space="0" w:color="auto"/>
            <w:right w:val="none" w:sz="0" w:space="0" w:color="auto"/>
          </w:divBdr>
        </w:div>
      </w:divsChild>
    </w:div>
    <w:div w:id="1823159676">
      <w:bodyDiv w:val="1"/>
      <w:marLeft w:val="0"/>
      <w:marRight w:val="0"/>
      <w:marTop w:val="0"/>
      <w:marBottom w:val="0"/>
      <w:divBdr>
        <w:top w:val="none" w:sz="0" w:space="0" w:color="auto"/>
        <w:left w:val="none" w:sz="0" w:space="0" w:color="auto"/>
        <w:bottom w:val="none" w:sz="0" w:space="0" w:color="auto"/>
        <w:right w:val="none" w:sz="0" w:space="0" w:color="auto"/>
      </w:divBdr>
    </w:div>
    <w:div w:id="1827041808">
      <w:bodyDiv w:val="1"/>
      <w:marLeft w:val="0"/>
      <w:marRight w:val="0"/>
      <w:marTop w:val="0"/>
      <w:marBottom w:val="0"/>
      <w:divBdr>
        <w:top w:val="none" w:sz="0" w:space="0" w:color="auto"/>
        <w:left w:val="none" w:sz="0" w:space="0" w:color="auto"/>
        <w:bottom w:val="none" w:sz="0" w:space="0" w:color="auto"/>
        <w:right w:val="none" w:sz="0" w:space="0" w:color="auto"/>
      </w:divBdr>
    </w:div>
    <w:div w:id="1830561950">
      <w:bodyDiv w:val="1"/>
      <w:marLeft w:val="0"/>
      <w:marRight w:val="0"/>
      <w:marTop w:val="0"/>
      <w:marBottom w:val="0"/>
      <w:divBdr>
        <w:top w:val="none" w:sz="0" w:space="0" w:color="auto"/>
        <w:left w:val="none" w:sz="0" w:space="0" w:color="auto"/>
        <w:bottom w:val="none" w:sz="0" w:space="0" w:color="auto"/>
        <w:right w:val="none" w:sz="0" w:space="0" w:color="auto"/>
      </w:divBdr>
    </w:div>
    <w:div w:id="1834183204">
      <w:bodyDiv w:val="1"/>
      <w:marLeft w:val="0"/>
      <w:marRight w:val="0"/>
      <w:marTop w:val="0"/>
      <w:marBottom w:val="0"/>
      <w:divBdr>
        <w:top w:val="none" w:sz="0" w:space="0" w:color="auto"/>
        <w:left w:val="none" w:sz="0" w:space="0" w:color="auto"/>
        <w:bottom w:val="none" w:sz="0" w:space="0" w:color="auto"/>
        <w:right w:val="none" w:sz="0" w:space="0" w:color="auto"/>
      </w:divBdr>
    </w:div>
    <w:div w:id="1835761420">
      <w:bodyDiv w:val="1"/>
      <w:marLeft w:val="0"/>
      <w:marRight w:val="0"/>
      <w:marTop w:val="0"/>
      <w:marBottom w:val="0"/>
      <w:divBdr>
        <w:top w:val="none" w:sz="0" w:space="0" w:color="auto"/>
        <w:left w:val="none" w:sz="0" w:space="0" w:color="auto"/>
        <w:bottom w:val="none" w:sz="0" w:space="0" w:color="auto"/>
        <w:right w:val="none" w:sz="0" w:space="0" w:color="auto"/>
      </w:divBdr>
    </w:div>
    <w:div w:id="1836803174">
      <w:bodyDiv w:val="1"/>
      <w:marLeft w:val="0"/>
      <w:marRight w:val="0"/>
      <w:marTop w:val="0"/>
      <w:marBottom w:val="0"/>
      <w:divBdr>
        <w:top w:val="none" w:sz="0" w:space="0" w:color="auto"/>
        <w:left w:val="none" w:sz="0" w:space="0" w:color="auto"/>
        <w:bottom w:val="none" w:sz="0" w:space="0" w:color="auto"/>
        <w:right w:val="none" w:sz="0" w:space="0" w:color="auto"/>
      </w:divBdr>
    </w:div>
    <w:div w:id="1840343343">
      <w:bodyDiv w:val="1"/>
      <w:marLeft w:val="0"/>
      <w:marRight w:val="0"/>
      <w:marTop w:val="0"/>
      <w:marBottom w:val="0"/>
      <w:divBdr>
        <w:top w:val="none" w:sz="0" w:space="0" w:color="auto"/>
        <w:left w:val="none" w:sz="0" w:space="0" w:color="auto"/>
        <w:bottom w:val="none" w:sz="0" w:space="0" w:color="auto"/>
        <w:right w:val="none" w:sz="0" w:space="0" w:color="auto"/>
      </w:divBdr>
    </w:div>
    <w:div w:id="1843814765">
      <w:bodyDiv w:val="1"/>
      <w:marLeft w:val="0"/>
      <w:marRight w:val="0"/>
      <w:marTop w:val="0"/>
      <w:marBottom w:val="0"/>
      <w:divBdr>
        <w:top w:val="none" w:sz="0" w:space="0" w:color="auto"/>
        <w:left w:val="none" w:sz="0" w:space="0" w:color="auto"/>
        <w:bottom w:val="none" w:sz="0" w:space="0" w:color="auto"/>
        <w:right w:val="none" w:sz="0" w:space="0" w:color="auto"/>
      </w:divBdr>
    </w:div>
    <w:div w:id="1848523129">
      <w:bodyDiv w:val="1"/>
      <w:marLeft w:val="0"/>
      <w:marRight w:val="0"/>
      <w:marTop w:val="0"/>
      <w:marBottom w:val="0"/>
      <w:divBdr>
        <w:top w:val="none" w:sz="0" w:space="0" w:color="auto"/>
        <w:left w:val="none" w:sz="0" w:space="0" w:color="auto"/>
        <w:bottom w:val="none" w:sz="0" w:space="0" w:color="auto"/>
        <w:right w:val="none" w:sz="0" w:space="0" w:color="auto"/>
      </w:divBdr>
    </w:div>
    <w:div w:id="1848790344">
      <w:bodyDiv w:val="1"/>
      <w:marLeft w:val="0"/>
      <w:marRight w:val="0"/>
      <w:marTop w:val="0"/>
      <w:marBottom w:val="0"/>
      <w:divBdr>
        <w:top w:val="none" w:sz="0" w:space="0" w:color="auto"/>
        <w:left w:val="none" w:sz="0" w:space="0" w:color="auto"/>
        <w:bottom w:val="none" w:sz="0" w:space="0" w:color="auto"/>
        <w:right w:val="none" w:sz="0" w:space="0" w:color="auto"/>
      </w:divBdr>
    </w:div>
    <w:div w:id="1849296812">
      <w:bodyDiv w:val="1"/>
      <w:marLeft w:val="0"/>
      <w:marRight w:val="0"/>
      <w:marTop w:val="0"/>
      <w:marBottom w:val="0"/>
      <w:divBdr>
        <w:top w:val="none" w:sz="0" w:space="0" w:color="auto"/>
        <w:left w:val="none" w:sz="0" w:space="0" w:color="auto"/>
        <w:bottom w:val="none" w:sz="0" w:space="0" w:color="auto"/>
        <w:right w:val="none" w:sz="0" w:space="0" w:color="auto"/>
      </w:divBdr>
    </w:div>
    <w:div w:id="1855806930">
      <w:bodyDiv w:val="1"/>
      <w:marLeft w:val="0"/>
      <w:marRight w:val="0"/>
      <w:marTop w:val="0"/>
      <w:marBottom w:val="0"/>
      <w:divBdr>
        <w:top w:val="none" w:sz="0" w:space="0" w:color="auto"/>
        <w:left w:val="none" w:sz="0" w:space="0" w:color="auto"/>
        <w:bottom w:val="none" w:sz="0" w:space="0" w:color="auto"/>
        <w:right w:val="none" w:sz="0" w:space="0" w:color="auto"/>
      </w:divBdr>
    </w:div>
    <w:div w:id="1859654785">
      <w:bodyDiv w:val="1"/>
      <w:marLeft w:val="0"/>
      <w:marRight w:val="0"/>
      <w:marTop w:val="0"/>
      <w:marBottom w:val="0"/>
      <w:divBdr>
        <w:top w:val="none" w:sz="0" w:space="0" w:color="auto"/>
        <w:left w:val="none" w:sz="0" w:space="0" w:color="auto"/>
        <w:bottom w:val="none" w:sz="0" w:space="0" w:color="auto"/>
        <w:right w:val="none" w:sz="0" w:space="0" w:color="auto"/>
      </w:divBdr>
    </w:div>
    <w:div w:id="1863516176">
      <w:bodyDiv w:val="1"/>
      <w:marLeft w:val="0"/>
      <w:marRight w:val="0"/>
      <w:marTop w:val="0"/>
      <w:marBottom w:val="0"/>
      <w:divBdr>
        <w:top w:val="none" w:sz="0" w:space="0" w:color="auto"/>
        <w:left w:val="none" w:sz="0" w:space="0" w:color="auto"/>
        <w:bottom w:val="none" w:sz="0" w:space="0" w:color="auto"/>
        <w:right w:val="none" w:sz="0" w:space="0" w:color="auto"/>
      </w:divBdr>
    </w:div>
    <w:div w:id="1864006357">
      <w:bodyDiv w:val="1"/>
      <w:marLeft w:val="0"/>
      <w:marRight w:val="0"/>
      <w:marTop w:val="0"/>
      <w:marBottom w:val="0"/>
      <w:divBdr>
        <w:top w:val="none" w:sz="0" w:space="0" w:color="auto"/>
        <w:left w:val="none" w:sz="0" w:space="0" w:color="auto"/>
        <w:bottom w:val="none" w:sz="0" w:space="0" w:color="auto"/>
        <w:right w:val="none" w:sz="0" w:space="0" w:color="auto"/>
      </w:divBdr>
    </w:div>
    <w:div w:id="1866678167">
      <w:bodyDiv w:val="1"/>
      <w:marLeft w:val="0"/>
      <w:marRight w:val="0"/>
      <w:marTop w:val="0"/>
      <w:marBottom w:val="0"/>
      <w:divBdr>
        <w:top w:val="none" w:sz="0" w:space="0" w:color="auto"/>
        <w:left w:val="none" w:sz="0" w:space="0" w:color="auto"/>
        <w:bottom w:val="none" w:sz="0" w:space="0" w:color="auto"/>
        <w:right w:val="none" w:sz="0" w:space="0" w:color="auto"/>
      </w:divBdr>
    </w:div>
    <w:div w:id="1881354100">
      <w:bodyDiv w:val="1"/>
      <w:marLeft w:val="0"/>
      <w:marRight w:val="0"/>
      <w:marTop w:val="0"/>
      <w:marBottom w:val="0"/>
      <w:divBdr>
        <w:top w:val="none" w:sz="0" w:space="0" w:color="auto"/>
        <w:left w:val="none" w:sz="0" w:space="0" w:color="auto"/>
        <w:bottom w:val="none" w:sz="0" w:space="0" w:color="auto"/>
        <w:right w:val="none" w:sz="0" w:space="0" w:color="auto"/>
      </w:divBdr>
    </w:div>
    <w:div w:id="1886134418">
      <w:bodyDiv w:val="1"/>
      <w:marLeft w:val="0"/>
      <w:marRight w:val="0"/>
      <w:marTop w:val="0"/>
      <w:marBottom w:val="0"/>
      <w:divBdr>
        <w:top w:val="none" w:sz="0" w:space="0" w:color="auto"/>
        <w:left w:val="none" w:sz="0" w:space="0" w:color="auto"/>
        <w:bottom w:val="none" w:sz="0" w:space="0" w:color="auto"/>
        <w:right w:val="none" w:sz="0" w:space="0" w:color="auto"/>
      </w:divBdr>
    </w:div>
    <w:div w:id="1892157702">
      <w:bodyDiv w:val="1"/>
      <w:marLeft w:val="0"/>
      <w:marRight w:val="0"/>
      <w:marTop w:val="0"/>
      <w:marBottom w:val="0"/>
      <w:divBdr>
        <w:top w:val="none" w:sz="0" w:space="0" w:color="auto"/>
        <w:left w:val="none" w:sz="0" w:space="0" w:color="auto"/>
        <w:bottom w:val="none" w:sz="0" w:space="0" w:color="auto"/>
        <w:right w:val="none" w:sz="0" w:space="0" w:color="auto"/>
      </w:divBdr>
    </w:div>
    <w:div w:id="1895123254">
      <w:bodyDiv w:val="1"/>
      <w:marLeft w:val="0"/>
      <w:marRight w:val="0"/>
      <w:marTop w:val="0"/>
      <w:marBottom w:val="0"/>
      <w:divBdr>
        <w:top w:val="none" w:sz="0" w:space="0" w:color="auto"/>
        <w:left w:val="none" w:sz="0" w:space="0" w:color="auto"/>
        <w:bottom w:val="none" w:sz="0" w:space="0" w:color="auto"/>
        <w:right w:val="none" w:sz="0" w:space="0" w:color="auto"/>
      </w:divBdr>
    </w:div>
    <w:div w:id="1898978570">
      <w:bodyDiv w:val="1"/>
      <w:marLeft w:val="0"/>
      <w:marRight w:val="0"/>
      <w:marTop w:val="0"/>
      <w:marBottom w:val="0"/>
      <w:divBdr>
        <w:top w:val="none" w:sz="0" w:space="0" w:color="auto"/>
        <w:left w:val="none" w:sz="0" w:space="0" w:color="auto"/>
        <w:bottom w:val="none" w:sz="0" w:space="0" w:color="auto"/>
        <w:right w:val="none" w:sz="0" w:space="0" w:color="auto"/>
      </w:divBdr>
    </w:div>
    <w:div w:id="1901748471">
      <w:bodyDiv w:val="1"/>
      <w:marLeft w:val="0"/>
      <w:marRight w:val="0"/>
      <w:marTop w:val="0"/>
      <w:marBottom w:val="0"/>
      <w:divBdr>
        <w:top w:val="none" w:sz="0" w:space="0" w:color="auto"/>
        <w:left w:val="none" w:sz="0" w:space="0" w:color="auto"/>
        <w:bottom w:val="none" w:sz="0" w:space="0" w:color="auto"/>
        <w:right w:val="none" w:sz="0" w:space="0" w:color="auto"/>
      </w:divBdr>
    </w:div>
    <w:div w:id="1914386159">
      <w:bodyDiv w:val="1"/>
      <w:marLeft w:val="0"/>
      <w:marRight w:val="0"/>
      <w:marTop w:val="0"/>
      <w:marBottom w:val="0"/>
      <w:divBdr>
        <w:top w:val="none" w:sz="0" w:space="0" w:color="auto"/>
        <w:left w:val="none" w:sz="0" w:space="0" w:color="auto"/>
        <w:bottom w:val="none" w:sz="0" w:space="0" w:color="auto"/>
        <w:right w:val="none" w:sz="0" w:space="0" w:color="auto"/>
      </w:divBdr>
    </w:div>
    <w:div w:id="1918242235">
      <w:bodyDiv w:val="1"/>
      <w:marLeft w:val="0"/>
      <w:marRight w:val="0"/>
      <w:marTop w:val="0"/>
      <w:marBottom w:val="0"/>
      <w:divBdr>
        <w:top w:val="none" w:sz="0" w:space="0" w:color="auto"/>
        <w:left w:val="none" w:sz="0" w:space="0" w:color="auto"/>
        <w:bottom w:val="none" w:sz="0" w:space="0" w:color="auto"/>
        <w:right w:val="none" w:sz="0" w:space="0" w:color="auto"/>
      </w:divBdr>
    </w:div>
    <w:div w:id="1922979574">
      <w:bodyDiv w:val="1"/>
      <w:marLeft w:val="0"/>
      <w:marRight w:val="0"/>
      <w:marTop w:val="0"/>
      <w:marBottom w:val="0"/>
      <w:divBdr>
        <w:top w:val="none" w:sz="0" w:space="0" w:color="auto"/>
        <w:left w:val="none" w:sz="0" w:space="0" w:color="auto"/>
        <w:bottom w:val="none" w:sz="0" w:space="0" w:color="auto"/>
        <w:right w:val="none" w:sz="0" w:space="0" w:color="auto"/>
      </w:divBdr>
    </w:div>
    <w:div w:id="1925452422">
      <w:bodyDiv w:val="1"/>
      <w:marLeft w:val="0"/>
      <w:marRight w:val="0"/>
      <w:marTop w:val="0"/>
      <w:marBottom w:val="0"/>
      <w:divBdr>
        <w:top w:val="none" w:sz="0" w:space="0" w:color="auto"/>
        <w:left w:val="none" w:sz="0" w:space="0" w:color="auto"/>
        <w:bottom w:val="none" w:sz="0" w:space="0" w:color="auto"/>
        <w:right w:val="none" w:sz="0" w:space="0" w:color="auto"/>
      </w:divBdr>
    </w:div>
    <w:div w:id="1938636536">
      <w:bodyDiv w:val="1"/>
      <w:marLeft w:val="0"/>
      <w:marRight w:val="0"/>
      <w:marTop w:val="0"/>
      <w:marBottom w:val="0"/>
      <w:divBdr>
        <w:top w:val="none" w:sz="0" w:space="0" w:color="auto"/>
        <w:left w:val="none" w:sz="0" w:space="0" w:color="auto"/>
        <w:bottom w:val="none" w:sz="0" w:space="0" w:color="auto"/>
        <w:right w:val="none" w:sz="0" w:space="0" w:color="auto"/>
      </w:divBdr>
    </w:div>
    <w:div w:id="1939288555">
      <w:bodyDiv w:val="1"/>
      <w:marLeft w:val="0"/>
      <w:marRight w:val="0"/>
      <w:marTop w:val="0"/>
      <w:marBottom w:val="0"/>
      <w:divBdr>
        <w:top w:val="none" w:sz="0" w:space="0" w:color="auto"/>
        <w:left w:val="none" w:sz="0" w:space="0" w:color="auto"/>
        <w:bottom w:val="none" w:sz="0" w:space="0" w:color="auto"/>
        <w:right w:val="none" w:sz="0" w:space="0" w:color="auto"/>
      </w:divBdr>
    </w:div>
    <w:div w:id="1944262378">
      <w:bodyDiv w:val="1"/>
      <w:marLeft w:val="0"/>
      <w:marRight w:val="0"/>
      <w:marTop w:val="0"/>
      <w:marBottom w:val="0"/>
      <w:divBdr>
        <w:top w:val="none" w:sz="0" w:space="0" w:color="auto"/>
        <w:left w:val="none" w:sz="0" w:space="0" w:color="auto"/>
        <w:bottom w:val="none" w:sz="0" w:space="0" w:color="auto"/>
        <w:right w:val="none" w:sz="0" w:space="0" w:color="auto"/>
      </w:divBdr>
    </w:div>
    <w:div w:id="1946645458">
      <w:bodyDiv w:val="1"/>
      <w:marLeft w:val="0"/>
      <w:marRight w:val="0"/>
      <w:marTop w:val="0"/>
      <w:marBottom w:val="0"/>
      <w:divBdr>
        <w:top w:val="none" w:sz="0" w:space="0" w:color="auto"/>
        <w:left w:val="none" w:sz="0" w:space="0" w:color="auto"/>
        <w:bottom w:val="none" w:sz="0" w:space="0" w:color="auto"/>
        <w:right w:val="none" w:sz="0" w:space="0" w:color="auto"/>
      </w:divBdr>
    </w:div>
    <w:div w:id="1947232600">
      <w:bodyDiv w:val="1"/>
      <w:marLeft w:val="0"/>
      <w:marRight w:val="0"/>
      <w:marTop w:val="0"/>
      <w:marBottom w:val="0"/>
      <w:divBdr>
        <w:top w:val="none" w:sz="0" w:space="0" w:color="auto"/>
        <w:left w:val="none" w:sz="0" w:space="0" w:color="auto"/>
        <w:bottom w:val="none" w:sz="0" w:space="0" w:color="auto"/>
        <w:right w:val="none" w:sz="0" w:space="0" w:color="auto"/>
      </w:divBdr>
    </w:div>
    <w:div w:id="1961451634">
      <w:bodyDiv w:val="1"/>
      <w:marLeft w:val="0"/>
      <w:marRight w:val="0"/>
      <w:marTop w:val="0"/>
      <w:marBottom w:val="0"/>
      <w:divBdr>
        <w:top w:val="none" w:sz="0" w:space="0" w:color="auto"/>
        <w:left w:val="none" w:sz="0" w:space="0" w:color="auto"/>
        <w:bottom w:val="none" w:sz="0" w:space="0" w:color="auto"/>
        <w:right w:val="none" w:sz="0" w:space="0" w:color="auto"/>
      </w:divBdr>
    </w:div>
    <w:div w:id="1962224513">
      <w:bodyDiv w:val="1"/>
      <w:marLeft w:val="0"/>
      <w:marRight w:val="0"/>
      <w:marTop w:val="0"/>
      <w:marBottom w:val="0"/>
      <w:divBdr>
        <w:top w:val="none" w:sz="0" w:space="0" w:color="auto"/>
        <w:left w:val="none" w:sz="0" w:space="0" w:color="auto"/>
        <w:bottom w:val="none" w:sz="0" w:space="0" w:color="auto"/>
        <w:right w:val="none" w:sz="0" w:space="0" w:color="auto"/>
      </w:divBdr>
    </w:div>
    <w:div w:id="1962684628">
      <w:bodyDiv w:val="1"/>
      <w:marLeft w:val="0"/>
      <w:marRight w:val="0"/>
      <w:marTop w:val="0"/>
      <w:marBottom w:val="0"/>
      <w:divBdr>
        <w:top w:val="none" w:sz="0" w:space="0" w:color="auto"/>
        <w:left w:val="none" w:sz="0" w:space="0" w:color="auto"/>
        <w:bottom w:val="none" w:sz="0" w:space="0" w:color="auto"/>
        <w:right w:val="none" w:sz="0" w:space="0" w:color="auto"/>
      </w:divBdr>
    </w:div>
    <w:div w:id="1970236816">
      <w:bodyDiv w:val="1"/>
      <w:marLeft w:val="0"/>
      <w:marRight w:val="0"/>
      <w:marTop w:val="0"/>
      <w:marBottom w:val="0"/>
      <w:divBdr>
        <w:top w:val="none" w:sz="0" w:space="0" w:color="auto"/>
        <w:left w:val="none" w:sz="0" w:space="0" w:color="auto"/>
        <w:bottom w:val="none" w:sz="0" w:space="0" w:color="auto"/>
        <w:right w:val="none" w:sz="0" w:space="0" w:color="auto"/>
      </w:divBdr>
    </w:div>
    <w:div w:id="1971011652">
      <w:bodyDiv w:val="1"/>
      <w:marLeft w:val="0"/>
      <w:marRight w:val="0"/>
      <w:marTop w:val="0"/>
      <w:marBottom w:val="0"/>
      <w:divBdr>
        <w:top w:val="none" w:sz="0" w:space="0" w:color="auto"/>
        <w:left w:val="none" w:sz="0" w:space="0" w:color="auto"/>
        <w:bottom w:val="none" w:sz="0" w:space="0" w:color="auto"/>
        <w:right w:val="none" w:sz="0" w:space="0" w:color="auto"/>
      </w:divBdr>
    </w:div>
    <w:div w:id="1971127175">
      <w:bodyDiv w:val="1"/>
      <w:marLeft w:val="0"/>
      <w:marRight w:val="0"/>
      <w:marTop w:val="0"/>
      <w:marBottom w:val="0"/>
      <w:divBdr>
        <w:top w:val="none" w:sz="0" w:space="0" w:color="auto"/>
        <w:left w:val="none" w:sz="0" w:space="0" w:color="auto"/>
        <w:bottom w:val="none" w:sz="0" w:space="0" w:color="auto"/>
        <w:right w:val="none" w:sz="0" w:space="0" w:color="auto"/>
      </w:divBdr>
    </w:div>
    <w:div w:id="1972049972">
      <w:bodyDiv w:val="1"/>
      <w:marLeft w:val="0"/>
      <w:marRight w:val="0"/>
      <w:marTop w:val="0"/>
      <w:marBottom w:val="0"/>
      <w:divBdr>
        <w:top w:val="none" w:sz="0" w:space="0" w:color="auto"/>
        <w:left w:val="none" w:sz="0" w:space="0" w:color="auto"/>
        <w:bottom w:val="none" w:sz="0" w:space="0" w:color="auto"/>
        <w:right w:val="none" w:sz="0" w:space="0" w:color="auto"/>
      </w:divBdr>
    </w:div>
    <w:div w:id="1978485991">
      <w:bodyDiv w:val="1"/>
      <w:marLeft w:val="0"/>
      <w:marRight w:val="0"/>
      <w:marTop w:val="0"/>
      <w:marBottom w:val="0"/>
      <w:divBdr>
        <w:top w:val="none" w:sz="0" w:space="0" w:color="auto"/>
        <w:left w:val="none" w:sz="0" w:space="0" w:color="auto"/>
        <w:bottom w:val="none" w:sz="0" w:space="0" w:color="auto"/>
        <w:right w:val="none" w:sz="0" w:space="0" w:color="auto"/>
      </w:divBdr>
    </w:div>
    <w:div w:id="1986008341">
      <w:bodyDiv w:val="1"/>
      <w:marLeft w:val="0"/>
      <w:marRight w:val="0"/>
      <w:marTop w:val="0"/>
      <w:marBottom w:val="0"/>
      <w:divBdr>
        <w:top w:val="none" w:sz="0" w:space="0" w:color="auto"/>
        <w:left w:val="none" w:sz="0" w:space="0" w:color="auto"/>
        <w:bottom w:val="none" w:sz="0" w:space="0" w:color="auto"/>
        <w:right w:val="none" w:sz="0" w:space="0" w:color="auto"/>
      </w:divBdr>
    </w:div>
    <w:div w:id="1986467014">
      <w:bodyDiv w:val="1"/>
      <w:marLeft w:val="0"/>
      <w:marRight w:val="0"/>
      <w:marTop w:val="0"/>
      <w:marBottom w:val="0"/>
      <w:divBdr>
        <w:top w:val="none" w:sz="0" w:space="0" w:color="auto"/>
        <w:left w:val="none" w:sz="0" w:space="0" w:color="auto"/>
        <w:bottom w:val="none" w:sz="0" w:space="0" w:color="auto"/>
        <w:right w:val="none" w:sz="0" w:space="0" w:color="auto"/>
      </w:divBdr>
    </w:div>
    <w:div w:id="1987933549">
      <w:bodyDiv w:val="1"/>
      <w:marLeft w:val="0"/>
      <w:marRight w:val="0"/>
      <w:marTop w:val="0"/>
      <w:marBottom w:val="0"/>
      <w:divBdr>
        <w:top w:val="none" w:sz="0" w:space="0" w:color="auto"/>
        <w:left w:val="none" w:sz="0" w:space="0" w:color="auto"/>
        <w:bottom w:val="none" w:sz="0" w:space="0" w:color="auto"/>
        <w:right w:val="none" w:sz="0" w:space="0" w:color="auto"/>
      </w:divBdr>
    </w:div>
    <w:div w:id="1992831711">
      <w:bodyDiv w:val="1"/>
      <w:marLeft w:val="0"/>
      <w:marRight w:val="0"/>
      <w:marTop w:val="0"/>
      <w:marBottom w:val="0"/>
      <w:divBdr>
        <w:top w:val="none" w:sz="0" w:space="0" w:color="auto"/>
        <w:left w:val="none" w:sz="0" w:space="0" w:color="auto"/>
        <w:bottom w:val="none" w:sz="0" w:space="0" w:color="auto"/>
        <w:right w:val="none" w:sz="0" w:space="0" w:color="auto"/>
      </w:divBdr>
    </w:div>
    <w:div w:id="1993942242">
      <w:bodyDiv w:val="1"/>
      <w:marLeft w:val="0"/>
      <w:marRight w:val="0"/>
      <w:marTop w:val="0"/>
      <w:marBottom w:val="0"/>
      <w:divBdr>
        <w:top w:val="none" w:sz="0" w:space="0" w:color="auto"/>
        <w:left w:val="none" w:sz="0" w:space="0" w:color="auto"/>
        <w:bottom w:val="none" w:sz="0" w:space="0" w:color="auto"/>
        <w:right w:val="none" w:sz="0" w:space="0" w:color="auto"/>
      </w:divBdr>
    </w:div>
    <w:div w:id="1995720663">
      <w:bodyDiv w:val="1"/>
      <w:marLeft w:val="0"/>
      <w:marRight w:val="0"/>
      <w:marTop w:val="0"/>
      <w:marBottom w:val="0"/>
      <w:divBdr>
        <w:top w:val="none" w:sz="0" w:space="0" w:color="auto"/>
        <w:left w:val="none" w:sz="0" w:space="0" w:color="auto"/>
        <w:bottom w:val="none" w:sz="0" w:space="0" w:color="auto"/>
        <w:right w:val="none" w:sz="0" w:space="0" w:color="auto"/>
      </w:divBdr>
    </w:div>
    <w:div w:id="1999916646">
      <w:bodyDiv w:val="1"/>
      <w:marLeft w:val="0"/>
      <w:marRight w:val="0"/>
      <w:marTop w:val="0"/>
      <w:marBottom w:val="0"/>
      <w:divBdr>
        <w:top w:val="none" w:sz="0" w:space="0" w:color="auto"/>
        <w:left w:val="none" w:sz="0" w:space="0" w:color="auto"/>
        <w:bottom w:val="none" w:sz="0" w:space="0" w:color="auto"/>
        <w:right w:val="none" w:sz="0" w:space="0" w:color="auto"/>
      </w:divBdr>
    </w:div>
    <w:div w:id="2001616315">
      <w:bodyDiv w:val="1"/>
      <w:marLeft w:val="0"/>
      <w:marRight w:val="0"/>
      <w:marTop w:val="0"/>
      <w:marBottom w:val="0"/>
      <w:divBdr>
        <w:top w:val="none" w:sz="0" w:space="0" w:color="auto"/>
        <w:left w:val="none" w:sz="0" w:space="0" w:color="auto"/>
        <w:bottom w:val="none" w:sz="0" w:space="0" w:color="auto"/>
        <w:right w:val="none" w:sz="0" w:space="0" w:color="auto"/>
      </w:divBdr>
    </w:div>
    <w:div w:id="2002082813">
      <w:bodyDiv w:val="1"/>
      <w:marLeft w:val="0"/>
      <w:marRight w:val="0"/>
      <w:marTop w:val="0"/>
      <w:marBottom w:val="0"/>
      <w:divBdr>
        <w:top w:val="none" w:sz="0" w:space="0" w:color="auto"/>
        <w:left w:val="none" w:sz="0" w:space="0" w:color="auto"/>
        <w:bottom w:val="none" w:sz="0" w:space="0" w:color="auto"/>
        <w:right w:val="none" w:sz="0" w:space="0" w:color="auto"/>
      </w:divBdr>
    </w:div>
    <w:div w:id="2002805617">
      <w:bodyDiv w:val="1"/>
      <w:marLeft w:val="0"/>
      <w:marRight w:val="0"/>
      <w:marTop w:val="0"/>
      <w:marBottom w:val="0"/>
      <w:divBdr>
        <w:top w:val="none" w:sz="0" w:space="0" w:color="auto"/>
        <w:left w:val="none" w:sz="0" w:space="0" w:color="auto"/>
        <w:bottom w:val="none" w:sz="0" w:space="0" w:color="auto"/>
        <w:right w:val="none" w:sz="0" w:space="0" w:color="auto"/>
      </w:divBdr>
    </w:div>
    <w:div w:id="2015107982">
      <w:bodyDiv w:val="1"/>
      <w:marLeft w:val="0"/>
      <w:marRight w:val="0"/>
      <w:marTop w:val="0"/>
      <w:marBottom w:val="0"/>
      <w:divBdr>
        <w:top w:val="none" w:sz="0" w:space="0" w:color="auto"/>
        <w:left w:val="none" w:sz="0" w:space="0" w:color="auto"/>
        <w:bottom w:val="none" w:sz="0" w:space="0" w:color="auto"/>
        <w:right w:val="none" w:sz="0" w:space="0" w:color="auto"/>
      </w:divBdr>
    </w:div>
    <w:div w:id="2016760847">
      <w:bodyDiv w:val="1"/>
      <w:marLeft w:val="0"/>
      <w:marRight w:val="0"/>
      <w:marTop w:val="0"/>
      <w:marBottom w:val="0"/>
      <w:divBdr>
        <w:top w:val="none" w:sz="0" w:space="0" w:color="auto"/>
        <w:left w:val="none" w:sz="0" w:space="0" w:color="auto"/>
        <w:bottom w:val="none" w:sz="0" w:space="0" w:color="auto"/>
        <w:right w:val="none" w:sz="0" w:space="0" w:color="auto"/>
      </w:divBdr>
    </w:div>
    <w:div w:id="2017876115">
      <w:bodyDiv w:val="1"/>
      <w:marLeft w:val="0"/>
      <w:marRight w:val="0"/>
      <w:marTop w:val="0"/>
      <w:marBottom w:val="0"/>
      <w:divBdr>
        <w:top w:val="none" w:sz="0" w:space="0" w:color="auto"/>
        <w:left w:val="none" w:sz="0" w:space="0" w:color="auto"/>
        <w:bottom w:val="none" w:sz="0" w:space="0" w:color="auto"/>
        <w:right w:val="none" w:sz="0" w:space="0" w:color="auto"/>
      </w:divBdr>
    </w:div>
    <w:div w:id="2017919344">
      <w:bodyDiv w:val="1"/>
      <w:marLeft w:val="0"/>
      <w:marRight w:val="0"/>
      <w:marTop w:val="0"/>
      <w:marBottom w:val="0"/>
      <w:divBdr>
        <w:top w:val="none" w:sz="0" w:space="0" w:color="auto"/>
        <w:left w:val="none" w:sz="0" w:space="0" w:color="auto"/>
        <w:bottom w:val="none" w:sz="0" w:space="0" w:color="auto"/>
        <w:right w:val="none" w:sz="0" w:space="0" w:color="auto"/>
      </w:divBdr>
    </w:div>
    <w:div w:id="2021472304">
      <w:bodyDiv w:val="1"/>
      <w:marLeft w:val="0"/>
      <w:marRight w:val="0"/>
      <w:marTop w:val="0"/>
      <w:marBottom w:val="0"/>
      <w:divBdr>
        <w:top w:val="none" w:sz="0" w:space="0" w:color="auto"/>
        <w:left w:val="none" w:sz="0" w:space="0" w:color="auto"/>
        <w:bottom w:val="none" w:sz="0" w:space="0" w:color="auto"/>
        <w:right w:val="none" w:sz="0" w:space="0" w:color="auto"/>
      </w:divBdr>
    </w:div>
    <w:div w:id="2021735262">
      <w:bodyDiv w:val="1"/>
      <w:marLeft w:val="0"/>
      <w:marRight w:val="0"/>
      <w:marTop w:val="0"/>
      <w:marBottom w:val="0"/>
      <w:divBdr>
        <w:top w:val="none" w:sz="0" w:space="0" w:color="auto"/>
        <w:left w:val="none" w:sz="0" w:space="0" w:color="auto"/>
        <w:bottom w:val="none" w:sz="0" w:space="0" w:color="auto"/>
        <w:right w:val="none" w:sz="0" w:space="0" w:color="auto"/>
      </w:divBdr>
    </w:div>
    <w:div w:id="2022078932">
      <w:bodyDiv w:val="1"/>
      <w:marLeft w:val="0"/>
      <w:marRight w:val="0"/>
      <w:marTop w:val="0"/>
      <w:marBottom w:val="0"/>
      <w:divBdr>
        <w:top w:val="none" w:sz="0" w:space="0" w:color="auto"/>
        <w:left w:val="none" w:sz="0" w:space="0" w:color="auto"/>
        <w:bottom w:val="none" w:sz="0" w:space="0" w:color="auto"/>
        <w:right w:val="none" w:sz="0" w:space="0" w:color="auto"/>
      </w:divBdr>
    </w:div>
    <w:div w:id="2022201300">
      <w:bodyDiv w:val="1"/>
      <w:marLeft w:val="0"/>
      <w:marRight w:val="0"/>
      <w:marTop w:val="0"/>
      <w:marBottom w:val="0"/>
      <w:divBdr>
        <w:top w:val="none" w:sz="0" w:space="0" w:color="auto"/>
        <w:left w:val="none" w:sz="0" w:space="0" w:color="auto"/>
        <w:bottom w:val="none" w:sz="0" w:space="0" w:color="auto"/>
        <w:right w:val="none" w:sz="0" w:space="0" w:color="auto"/>
      </w:divBdr>
    </w:div>
    <w:div w:id="2027366742">
      <w:bodyDiv w:val="1"/>
      <w:marLeft w:val="0"/>
      <w:marRight w:val="0"/>
      <w:marTop w:val="0"/>
      <w:marBottom w:val="0"/>
      <w:divBdr>
        <w:top w:val="none" w:sz="0" w:space="0" w:color="auto"/>
        <w:left w:val="none" w:sz="0" w:space="0" w:color="auto"/>
        <w:bottom w:val="none" w:sz="0" w:space="0" w:color="auto"/>
        <w:right w:val="none" w:sz="0" w:space="0" w:color="auto"/>
      </w:divBdr>
    </w:div>
    <w:div w:id="2029018904">
      <w:bodyDiv w:val="1"/>
      <w:marLeft w:val="0"/>
      <w:marRight w:val="0"/>
      <w:marTop w:val="0"/>
      <w:marBottom w:val="0"/>
      <w:divBdr>
        <w:top w:val="none" w:sz="0" w:space="0" w:color="auto"/>
        <w:left w:val="none" w:sz="0" w:space="0" w:color="auto"/>
        <w:bottom w:val="none" w:sz="0" w:space="0" w:color="auto"/>
        <w:right w:val="none" w:sz="0" w:space="0" w:color="auto"/>
      </w:divBdr>
    </w:div>
    <w:div w:id="2029719502">
      <w:bodyDiv w:val="1"/>
      <w:marLeft w:val="0"/>
      <w:marRight w:val="0"/>
      <w:marTop w:val="0"/>
      <w:marBottom w:val="0"/>
      <w:divBdr>
        <w:top w:val="none" w:sz="0" w:space="0" w:color="auto"/>
        <w:left w:val="none" w:sz="0" w:space="0" w:color="auto"/>
        <w:bottom w:val="none" w:sz="0" w:space="0" w:color="auto"/>
        <w:right w:val="none" w:sz="0" w:space="0" w:color="auto"/>
      </w:divBdr>
    </w:div>
    <w:div w:id="2034726712">
      <w:bodyDiv w:val="1"/>
      <w:marLeft w:val="0"/>
      <w:marRight w:val="0"/>
      <w:marTop w:val="0"/>
      <w:marBottom w:val="0"/>
      <w:divBdr>
        <w:top w:val="none" w:sz="0" w:space="0" w:color="auto"/>
        <w:left w:val="none" w:sz="0" w:space="0" w:color="auto"/>
        <w:bottom w:val="none" w:sz="0" w:space="0" w:color="auto"/>
        <w:right w:val="none" w:sz="0" w:space="0" w:color="auto"/>
      </w:divBdr>
    </w:div>
    <w:div w:id="2046564302">
      <w:bodyDiv w:val="1"/>
      <w:marLeft w:val="0"/>
      <w:marRight w:val="0"/>
      <w:marTop w:val="0"/>
      <w:marBottom w:val="0"/>
      <w:divBdr>
        <w:top w:val="none" w:sz="0" w:space="0" w:color="auto"/>
        <w:left w:val="none" w:sz="0" w:space="0" w:color="auto"/>
        <w:bottom w:val="none" w:sz="0" w:space="0" w:color="auto"/>
        <w:right w:val="none" w:sz="0" w:space="0" w:color="auto"/>
      </w:divBdr>
    </w:div>
    <w:div w:id="2047681990">
      <w:bodyDiv w:val="1"/>
      <w:marLeft w:val="0"/>
      <w:marRight w:val="0"/>
      <w:marTop w:val="0"/>
      <w:marBottom w:val="0"/>
      <w:divBdr>
        <w:top w:val="none" w:sz="0" w:space="0" w:color="auto"/>
        <w:left w:val="none" w:sz="0" w:space="0" w:color="auto"/>
        <w:bottom w:val="none" w:sz="0" w:space="0" w:color="auto"/>
        <w:right w:val="none" w:sz="0" w:space="0" w:color="auto"/>
      </w:divBdr>
    </w:div>
    <w:div w:id="2049407302">
      <w:bodyDiv w:val="1"/>
      <w:marLeft w:val="0"/>
      <w:marRight w:val="0"/>
      <w:marTop w:val="0"/>
      <w:marBottom w:val="0"/>
      <w:divBdr>
        <w:top w:val="none" w:sz="0" w:space="0" w:color="auto"/>
        <w:left w:val="none" w:sz="0" w:space="0" w:color="auto"/>
        <w:bottom w:val="none" w:sz="0" w:space="0" w:color="auto"/>
        <w:right w:val="none" w:sz="0" w:space="0" w:color="auto"/>
      </w:divBdr>
    </w:div>
    <w:div w:id="2050756827">
      <w:bodyDiv w:val="1"/>
      <w:marLeft w:val="0"/>
      <w:marRight w:val="0"/>
      <w:marTop w:val="0"/>
      <w:marBottom w:val="0"/>
      <w:divBdr>
        <w:top w:val="none" w:sz="0" w:space="0" w:color="auto"/>
        <w:left w:val="none" w:sz="0" w:space="0" w:color="auto"/>
        <w:bottom w:val="none" w:sz="0" w:space="0" w:color="auto"/>
        <w:right w:val="none" w:sz="0" w:space="0" w:color="auto"/>
      </w:divBdr>
    </w:div>
    <w:div w:id="2051147849">
      <w:bodyDiv w:val="1"/>
      <w:marLeft w:val="0"/>
      <w:marRight w:val="0"/>
      <w:marTop w:val="0"/>
      <w:marBottom w:val="0"/>
      <w:divBdr>
        <w:top w:val="none" w:sz="0" w:space="0" w:color="auto"/>
        <w:left w:val="none" w:sz="0" w:space="0" w:color="auto"/>
        <w:bottom w:val="none" w:sz="0" w:space="0" w:color="auto"/>
        <w:right w:val="none" w:sz="0" w:space="0" w:color="auto"/>
      </w:divBdr>
    </w:div>
    <w:div w:id="2058888697">
      <w:bodyDiv w:val="1"/>
      <w:marLeft w:val="0"/>
      <w:marRight w:val="0"/>
      <w:marTop w:val="0"/>
      <w:marBottom w:val="0"/>
      <w:divBdr>
        <w:top w:val="none" w:sz="0" w:space="0" w:color="auto"/>
        <w:left w:val="none" w:sz="0" w:space="0" w:color="auto"/>
        <w:bottom w:val="none" w:sz="0" w:space="0" w:color="auto"/>
        <w:right w:val="none" w:sz="0" w:space="0" w:color="auto"/>
      </w:divBdr>
    </w:div>
    <w:div w:id="2058897428">
      <w:bodyDiv w:val="1"/>
      <w:marLeft w:val="0"/>
      <w:marRight w:val="0"/>
      <w:marTop w:val="0"/>
      <w:marBottom w:val="0"/>
      <w:divBdr>
        <w:top w:val="none" w:sz="0" w:space="0" w:color="auto"/>
        <w:left w:val="none" w:sz="0" w:space="0" w:color="auto"/>
        <w:bottom w:val="none" w:sz="0" w:space="0" w:color="auto"/>
        <w:right w:val="none" w:sz="0" w:space="0" w:color="auto"/>
      </w:divBdr>
    </w:div>
    <w:div w:id="2068796147">
      <w:bodyDiv w:val="1"/>
      <w:marLeft w:val="0"/>
      <w:marRight w:val="0"/>
      <w:marTop w:val="0"/>
      <w:marBottom w:val="0"/>
      <w:divBdr>
        <w:top w:val="none" w:sz="0" w:space="0" w:color="auto"/>
        <w:left w:val="none" w:sz="0" w:space="0" w:color="auto"/>
        <w:bottom w:val="none" w:sz="0" w:space="0" w:color="auto"/>
        <w:right w:val="none" w:sz="0" w:space="0" w:color="auto"/>
      </w:divBdr>
    </w:div>
    <w:div w:id="2075621533">
      <w:bodyDiv w:val="1"/>
      <w:marLeft w:val="0"/>
      <w:marRight w:val="0"/>
      <w:marTop w:val="0"/>
      <w:marBottom w:val="0"/>
      <w:divBdr>
        <w:top w:val="none" w:sz="0" w:space="0" w:color="auto"/>
        <w:left w:val="none" w:sz="0" w:space="0" w:color="auto"/>
        <w:bottom w:val="none" w:sz="0" w:space="0" w:color="auto"/>
        <w:right w:val="none" w:sz="0" w:space="0" w:color="auto"/>
      </w:divBdr>
    </w:div>
    <w:div w:id="2075740981">
      <w:bodyDiv w:val="1"/>
      <w:marLeft w:val="0"/>
      <w:marRight w:val="0"/>
      <w:marTop w:val="0"/>
      <w:marBottom w:val="0"/>
      <w:divBdr>
        <w:top w:val="none" w:sz="0" w:space="0" w:color="auto"/>
        <w:left w:val="none" w:sz="0" w:space="0" w:color="auto"/>
        <w:bottom w:val="none" w:sz="0" w:space="0" w:color="auto"/>
        <w:right w:val="none" w:sz="0" w:space="0" w:color="auto"/>
      </w:divBdr>
    </w:div>
    <w:div w:id="2080246062">
      <w:bodyDiv w:val="1"/>
      <w:marLeft w:val="0"/>
      <w:marRight w:val="0"/>
      <w:marTop w:val="0"/>
      <w:marBottom w:val="0"/>
      <w:divBdr>
        <w:top w:val="none" w:sz="0" w:space="0" w:color="auto"/>
        <w:left w:val="none" w:sz="0" w:space="0" w:color="auto"/>
        <w:bottom w:val="none" w:sz="0" w:space="0" w:color="auto"/>
        <w:right w:val="none" w:sz="0" w:space="0" w:color="auto"/>
      </w:divBdr>
    </w:div>
    <w:div w:id="2080328230">
      <w:bodyDiv w:val="1"/>
      <w:marLeft w:val="0"/>
      <w:marRight w:val="0"/>
      <w:marTop w:val="0"/>
      <w:marBottom w:val="0"/>
      <w:divBdr>
        <w:top w:val="none" w:sz="0" w:space="0" w:color="auto"/>
        <w:left w:val="none" w:sz="0" w:space="0" w:color="auto"/>
        <w:bottom w:val="none" w:sz="0" w:space="0" w:color="auto"/>
        <w:right w:val="none" w:sz="0" w:space="0" w:color="auto"/>
      </w:divBdr>
    </w:div>
    <w:div w:id="2082287567">
      <w:bodyDiv w:val="1"/>
      <w:marLeft w:val="0"/>
      <w:marRight w:val="0"/>
      <w:marTop w:val="0"/>
      <w:marBottom w:val="0"/>
      <w:divBdr>
        <w:top w:val="none" w:sz="0" w:space="0" w:color="auto"/>
        <w:left w:val="none" w:sz="0" w:space="0" w:color="auto"/>
        <w:bottom w:val="none" w:sz="0" w:space="0" w:color="auto"/>
        <w:right w:val="none" w:sz="0" w:space="0" w:color="auto"/>
      </w:divBdr>
    </w:div>
    <w:div w:id="2084907456">
      <w:bodyDiv w:val="1"/>
      <w:marLeft w:val="0"/>
      <w:marRight w:val="0"/>
      <w:marTop w:val="0"/>
      <w:marBottom w:val="0"/>
      <w:divBdr>
        <w:top w:val="none" w:sz="0" w:space="0" w:color="auto"/>
        <w:left w:val="none" w:sz="0" w:space="0" w:color="auto"/>
        <w:bottom w:val="none" w:sz="0" w:space="0" w:color="auto"/>
        <w:right w:val="none" w:sz="0" w:space="0" w:color="auto"/>
      </w:divBdr>
    </w:div>
    <w:div w:id="2087342046">
      <w:bodyDiv w:val="1"/>
      <w:marLeft w:val="0"/>
      <w:marRight w:val="0"/>
      <w:marTop w:val="0"/>
      <w:marBottom w:val="0"/>
      <w:divBdr>
        <w:top w:val="none" w:sz="0" w:space="0" w:color="auto"/>
        <w:left w:val="none" w:sz="0" w:space="0" w:color="auto"/>
        <w:bottom w:val="none" w:sz="0" w:space="0" w:color="auto"/>
        <w:right w:val="none" w:sz="0" w:space="0" w:color="auto"/>
      </w:divBdr>
    </w:div>
    <w:div w:id="2089424103">
      <w:bodyDiv w:val="1"/>
      <w:marLeft w:val="0"/>
      <w:marRight w:val="0"/>
      <w:marTop w:val="0"/>
      <w:marBottom w:val="0"/>
      <w:divBdr>
        <w:top w:val="none" w:sz="0" w:space="0" w:color="auto"/>
        <w:left w:val="none" w:sz="0" w:space="0" w:color="auto"/>
        <w:bottom w:val="none" w:sz="0" w:space="0" w:color="auto"/>
        <w:right w:val="none" w:sz="0" w:space="0" w:color="auto"/>
      </w:divBdr>
    </w:div>
    <w:div w:id="2093549511">
      <w:bodyDiv w:val="1"/>
      <w:marLeft w:val="0"/>
      <w:marRight w:val="0"/>
      <w:marTop w:val="0"/>
      <w:marBottom w:val="0"/>
      <w:divBdr>
        <w:top w:val="none" w:sz="0" w:space="0" w:color="auto"/>
        <w:left w:val="none" w:sz="0" w:space="0" w:color="auto"/>
        <w:bottom w:val="none" w:sz="0" w:space="0" w:color="auto"/>
        <w:right w:val="none" w:sz="0" w:space="0" w:color="auto"/>
      </w:divBdr>
    </w:div>
    <w:div w:id="2097241028">
      <w:bodyDiv w:val="1"/>
      <w:marLeft w:val="0"/>
      <w:marRight w:val="0"/>
      <w:marTop w:val="0"/>
      <w:marBottom w:val="0"/>
      <w:divBdr>
        <w:top w:val="none" w:sz="0" w:space="0" w:color="auto"/>
        <w:left w:val="none" w:sz="0" w:space="0" w:color="auto"/>
        <w:bottom w:val="none" w:sz="0" w:space="0" w:color="auto"/>
        <w:right w:val="none" w:sz="0" w:space="0" w:color="auto"/>
      </w:divBdr>
    </w:div>
    <w:div w:id="2098011272">
      <w:bodyDiv w:val="1"/>
      <w:marLeft w:val="0"/>
      <w:marRight w:val="0"/>
      <w:marTop w:val="0"/>
      <w:marBottom w:val="0"/>
      <w:divBdr>
        <w:top w:val="none" w:sz="0" w:space="0" w:color="auto"/>
        <w:left w:val="none" w:sz="0" w:space="0" w:color="auto"/>
        <w:bottom w:val="none" w:sz="0" w:space="0" w:color="auto"/>
        <w:right w:val="none" w:sz="0" w:space="0" w:color="auto"/>
      </w:divBdr>
    </w:div>
    <w:div w:id="2105489206">
      <w:bodyDiv w:val="1"/>
      <w:marLeft w:val="0"/>
      <w:marRight w:val="0"/>
      <w:marTop w:val="0"/>
      <w:marBottom w:val="0"/>
      <w:divBdr>
        <w:top w:val="none" w:sz="0" w:space="0" w:color="auto"/>
        <w:left w:val="none" w:sz="0" w:space="0" w:color="auto"/>
        <w:bottom w:val="none" w:sz="0" w:space="0" w:color="auto"/>
        <w:right w:val="none" w:sz="0" w:space="0" w:color="auto"/>
      </w:divBdr>
    </w:div>
    <w:div w:id="2106413227">
      <w:bodyDiv w:val="1"/>
      <w:marLeft w:val="0"/>
      <w:marRight w:val="0"/>
      <w:marTop w:val="0"/>
      <w:marBottom w:val="0"/>
      <w:divBdr>
        <w:top w:val="none" w:sz="0" w:space="0" w:color="auto"/>
        <w:left w:val="none" w:sz="0" w:space="0" w:color="auto"/>
        <w:bottom w:val="none" w:sz="0" w:space="0" w:color="auto"/>
        <w:right w:val="none" w:sz="0" w:space="0" w:color="auto"/>
      </w:divBdr>
    </w:div>
    <w:div w:id="2107991221">
      <w:bodyDiv w:val="1"/>
      <w:marLeft w:val="0"/>
      <w:marRight w:val="0"/>
      <w:marTop w:val="0"/>
      <w:marBottom w:val="0"/>
      <w:divBdr>
        <w:top w:val="none" w:sz="0" w:space="0" w:color="auto"/>
        <w:left w:val="none" w:sz="0" w:space="0" w:color="auto"/>
        <w:bottom w:val="none" w:sz="0" w:space="0" w:color="auto"/>
        <w:right w:val="none" w:sz="0" w:space="0" w:color="auto"/>
      </w:divBdr>
    </w:div>
    <w:div w:id="2111388896">
      <w:bodyDiv w:val="1"/>
      <w:marLeft w:val="0"/>
      <w:marRight w:val="0"/>
      <w:marTop w:val="0"/>
      <w:marBottom w:val="0"/>
      <w:divBdr>
        <w:top w:val="none" w:sz="0" w:space="0" w:color="auto"/>
        <w:left w:val="none" w:sz="0" w:space="0" w:color="auto"/>
        <w:bottom w:val="none" w:sz="0" w:space="0" w:color="auto"/>
        <w:right w:val="none" w:sz="0" w:space="0" w:color="auto"/>
      </w:divBdr>
    </w:div>
    <w:div w:id="2113083767">
      <w:bodyDiv w:val="1"/>
      <w:marLeft w:val="0"/>
      <w:marRight w:val="0"/>
      <w:marTop w:val="0"/>
      <w:marBottom w:val="0"/>
      <w:divBdr>
        <w:top w:val="none" w:sz="0" w:space="0" w:color="auto"/>
        <w:left w:val="none" w:sz="0" w:space="0" w:color="auto"/>
        <w:bottom w:val="none" w:sz="0" w:space="0" w:color="auto"/>
        <w:right w:val="none" w:sz="0" w:space="0" w:color="auto"/>
      </w:divBdr>
      <w:divsChild>
        <w:div w:id="1030716571">
          <w:marLeft w:val="0"/>
          <w:marRight w:val="0"/>
          <w:marTop w:val="0"/>
          <w:marBottom w:val="0"/>
          <w:divBdr>
            <w:top w:val="none" w:sz="0" w:space="0" w:color="auto"/>
            <w:left w:val="none" w:sz="0" w:space="0" w:color="auto"/>
            <w:bottom w:val="none" w:sz="0" w:space="0" w:color="auto"/>
            <w:right w:val="none" w:sz="0" w:space="0" w:color="auto"/>
          </w:divBdr>
        </w:div>
      </w:divsChild>
    </w:div>
    <w:div w:id="2120417773">
      <w:bodyDiv w:val="1"/>
      <w:marLeft w:val="0"/>
      <w:marRight w:val="0"/>
      <w:marTop w:val="0"/>
      <w:marBottom w:val="0"/>
      <w:divBdr>
        <w:top w:val="none" w:sz="0" w:space="0" w:color="auto"/>
        <w:left w:val="none" w:sz="0" w:space="0" w:color="auto"/>
        <w:bottom w:val="none" w:sz="0" w:space="0" w:color="auto"/>
        <w:right w:val="none" w:sz="0" w:space="0" w:color="auto"/>
      </w:divBdr>
    </w:div>
    <w:div w:id="2121759999">
      <w:bodyDiv w:val="1"/>
      <w:marLeft w:val="0"/>
      <w:marRight w:val="0"/>
      <w:marTop w:val="0"/>
      <w:marBottom w:val="0"/>
      <w:divBdr>
        <w:top w:val="none" w:sz="0" w:space="0" w:color="auto"/>
        <w:left w:val="none" w:sz="0" w:space="0" w:color="auto"/>
        <w:bottom w:val="none" w:sz="0" w:space="0" w:color="auto"/>
        <w:right w:val="none" w:sz="0" w:space="0" w:color="auto"/>
      </w:divBdr>
    </w:div>
    <w:div w:id="2123375248">
      <w:bodyDiv w:val="1"/>
      <w:marLeft w:val="0"/>
      <w:marRight w:val="0"/>
      <w:marTop w:val="0"/>
      <w:marBottom w:val="0"/>
      <w:divBdr>
        <w:top w:val="none" w:sz="0" w:space="0" w:color="auto"/>
        <w:left w:val="none" w:sz="0" w:space="0" w:color="auto"/>
        <w:bottom w:val="none" w:sz="0" w:space="0" w:color="auto"/>
        <w:right w:val="none" w:sz="0" w:space="0" w:color="auto"/>
      </w:divBdr>
    </w:div>
    <w:div w:id="2125614832">
      <w:bodyDiv w:val="1"/>
      <w:marLeft w:val="0"/>
      <w:marRight w:val="0"/>
      <w:marTop w:val="0"/>
      <w:marBottom w:val="0"/>
      <w:divBdr>
        <w:top w:val="none" w:sz="0" w:space="0" w:color="auto"/>
        <w:left w:val="none" w:sz="0" w:space="0" w:color="auto"/>
        <w:bottom w:val="none" w:sz="0" w:space="0" w:color="auto"/>
        <w:right w:val="none" w:sz="0" w:space="0" w:color="auto"/>
      </w:divBdr>
    </w:div>
    <w:div w:id="2131238053">
      <w:bodyDiv w:val="1"/>
      <w:marLeft w:val="0"/>
      <w:marRight w:val="0"/>
      <w:marTop w:val="0"/>
      <w:marBottom w:val="0"/>
      <w:divBdr>
        <w:top w:val="none" w:sz="0" w:space="0" w:color="auto"/>
        <w:left w:val="none" w:sz="0" w:space="0" w:color="auto"/>
        <w:bottom w:val="none" w:sz="0" w:space="0" w:color="auto"/>
        <w:right w:val="none" w:sz="0" w:space="0" w:color="auto"/>
      </w:divBdr>
    </w:div>
    <w:div w:id="2134521548">
      <w:bodyDiv w:val="1"/>
      <w:marLeft w:val="0"/>
      <w:marRight w:val="0"/>
      <w:marTop w:val="0"/>
      <w:marBottom w:val="0"/>
      <w:divBdr>
        <w:top w:val="none" w:sz="0" w:space="0" w:color="auto"/>
        <w:left w:val="none" w:sz="0" w:space="0" w:color="auto"/>
        <w:bottom w:val="none" w:sz="0" w:space="0" w:color="auto"/>
        <w:right w:val="none" w:sz="0" w:space="0" w:color="auto"/>
      </w:divBdr>
    </w:div>
    <w:div w:id="2134906039">
      <w:bodyDiv w:val="1"/>
      <w:marLeft w:val="0"/>
      <w:marRight w:val="0"/>
      <w:marTop w:val="0"/>
      <w:marBottom w:val="0"/>
      <w:divBdr>
        <w:top w:val="none" w:sz="0" w:space="0" w:color="auto"/>
        <w:left w:val="none" w:sz="0" w:space="0" w:color="auto"/>
        <w:bottom w:val="none" w:sz="0" w:space="0" w:color="auto"/>
        <w:right w:val="none" w:sz="0" w:space="0" w:color="auto"/>
      </w:divBdr>
    </w:div>
    <w:div w:id="2135558277">
      <w:bodyDiv w:val="1"/>
      <w:marLeft w:val="0"/>
      <w:marRight w:val="0"/>
      <w:marTop w:val="0"/>
      <w:marBottom w:val="0"/>
      <w:divBdr>
        <w:top w:val="none" w:sz="0" w:space="0" w:color="auto"/>
        <w:left w:val="none" w:sz="0" w:space="0" w:color="auto"/>
        <w:bottom w:val="none" w:sz="0" w:space="0" w:color="auto"/>
        <w:right w:val="none" w:sz="0" w:space="0" w:color="auto"/>
      </w:divBdr>
    </w:div>
    <w:div w:id="2135711409">
      <w:bodyDiv w:val="1"/>
      <w:marLeft w:val="0"/>
      <w:marRight w:val="0"/>
      <w:marTop w:val="0"/>
      <w:marBottom w:val="0"/>
      <w:divBdr>
        <w:top w:val="none" w:sz="0" w:space="0" w:color="auto"/>
        <w:left w:val="none" w:sz="0" w:space="0" w:color="auto"/>
        <w:bottom w:val="none" w:sz="0" w:space="0" w:color="auto"/>
        <w:right w:val="none" w:sz="0" w:space="0" w:color="auto"/>
      </w:divBdr>
    </w:div>
    <w:div w:id="2138796235">
      <w:bodyDiv w:val="1"/>
      <w:marLeft w:val="0"/>
      <w:marRight w:val="0"/>
      <w:marTop w:val="0"/>
      <w:marBottom w:val="0"/>
      <w:divBdr>
        <w:top w:val="none" w:sz="0" w:space="0" w:color="auto"/>
        <w:left w:val="none" w:sz="0" w:space="0" w:color="auto"/>
        <w:bottom w:val="none" w:sz="0" w:space="0" w:color="auto"/>
        <w:right w:val="none" w:sz="0" w:space="0" w:color="auto"/>
      </w:divBdr>
    </w:div>
    <w:div w:id="2142337283">
      <w:bodyDiv w:val="1"/>
      <w:marLeft w:val="0"/>
      <w:marRight w:val="0"/>
      <w:marTop w:val="0"/>
      <w:marBottom w:val="0"/>
      <w:divBdr>
        <w:top w:val="none" w:sz="0" w:space="0" w:color="auto"/>
        <w:left w:val="none" w:sz="0" w:space="0" w:color="auto"/>
        <w:bottom w:val="none" w:sz="0" w:space="0" w:color="auto"/>
        <w:right w:val="none" w:sz="0" w:space="0" w:color="auto"/>
      </w:divBdr>
    </w:div>
    <w:div w:id="2145076048">
      <w:bodyDiv w:val="1"/>
      <w:marLeft w:val="0"/>
      <w:marRight w:val="0"/>
      <w:marTop w:val="0"/>
      <w:marBottom w:val="0"/>
      <w:divBdr>
        <w:top w:val="none" w:sz="0" w:space="0" w:color="auto"/>
        <w:left w:val="none" w:sz="0" w:space="0" w:color="auto"/>
        <w:bottom w:val="none" w:sz="0" w:space="0" w:color="auto"/>
        <w:right w:val="none" w:sz="0" w:space="0" w:color="auto"/>
      </w:divBdr>
    </w:div>
    <w:div w:id="2146584612">
      <w:bodyDiv w:val="1"/>
      <w:marLeft w:val="0"/>
      <w:marRight w:val="0"/>
      <w:marTop w:val="0"/>
      <w:marBottom w:val="0"/>
      <w:divBdr>
        <w:top w:val="none" w:sz="0" w:space="0" w:color="auto"/>
        <w:left w:val="none" w:sz="0" w:space="0" w:color="auto"/>
        <w:bottom w:val="none" w:sz="0" w:space="0" w:color="auto"/>
        <w:right w:val="none" w:sz="0" w:space="0" w:color="auto"/>
      </w:divBdr>
    </w:div>
    <w:div w:id="214711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28.jpeg"/><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www.engenhariaconcreta.com/concreto-armado-definicao-e-principais-componentes/" TargetMode="External"/><Relationship Id="rId24" Type="http://schemas.openxmlformats.org/officeDocument/2006/relationships/image" Target="media/image13.png"/><Relationship Id="rId32"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image" Target="media/image31.jpeg"/><Relationship Id="rId66"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56" Type="http://schemas.openxmlformats.org/officeDocument/2006/relationships/image" Target="media/image29.jpeg"/><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59" Type="http://schemas.openxmlformats.org/officeDocument/2006/relationships/image" Target="media/image32.png"/><Relationship Id="rId67" Type="http://schemas.openxmlformats.org/officeDocument/2006/relationships/fontTable" Target="fontTable.xml"/><Relationship Id="rId20" Type="http://schemas.openxmlformats.org/officeDocument/2006/relationships/image" Target="media/image9.png"/><Relationship Id="rId54" Type="http://schemas.openxmlformats.org/officeDocument/2006/relationships/image" Target="media/image27.png"/><Relationship Id="rId62"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7.png"/><Relationship Id="rId57" Type="http://schemas.openxmlformats.org/officeDocument/2006/relationships/image" Target="media/image30.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3" ma:contentTypeDescription="Crie um novo documento." ma:contentTypeScope="" ma:versionID="87bd628ba0d56f40371fd536f3de8826">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ce4af71904981309ce7ea8ff9e86cd6f"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3794d6e5-718f-45cf-b1ce-ad6df3273a38">
      <Terms xmlns="http://schemas.microsoft.com/office/infopath/2007/PartnerControls"/>
    </lcf76f155ced4ddcb4097134ff3c332f>
    <_ip_UnifiedCompliancePolicyProperties xmlns="http://schemas.microsoft.com/sharepoint/v3" xsi:nil="true"/>
    <TaxCatchAll xmlns="d205becf-6b50-45a1-8e5c-2a01c10a743b" xsi:nil="true"/>
    <_Flow_SignoffStatus xmlns="3794d6e5-718f-45cf-b1ce-ad6df3273a3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C8B472-4A0E-4F4C-B1D6-F974D8FA64EF}">
  <ds:schemaRefs>
    <ds:schemaRef ds:uri="http://schemas.openxmlformats.org/officeDocument/2006/bibliography"/>
  </ds:schemaRefs>
</ds:datastoreItem>
</file>

<file path=customXml/itemProps2.xml><?xml version="1.0" encoding="utf-8"?>
<ds:datastoreItem xmlns:ds="http://schemas.openxmlformats.org/officeDocument/2006/customXml" ds:itemID="{44072B78-A524-40EB-A528-6E0FE1E561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94d6e5-718f-45cf-b1ce-ad6df3273a38"/>
    <ds:schemaRef ds:uri="d205becf-6b50-45a1-8e5c-2a01c10a74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7993E1-3DC1-4398-AE6F-51EAC5C2D58E}">
  <ds:schemaRefs>
    <ds:schemaRef ds:uri="http://schemas.microsoft.com/office/2006/metadata/properties"/>
    <ds:schemaRef ds:uri="http://schemas.microsoft.com/office/infopath/2007/PartnerControls"/>
    <ds:schemaRef ds:uri="http://schemas.microsoft.com/sharepoint/v3"/>
    <ds:schemaRef ds:uri="3794d6e5-718f-45cf-b1ce-ad6df3273a38"/>
    <ds:schemaRef ds:uri="d205becf-6b50-45a1-8e5c-2a01c10a743b"/>
  </ds:schemaRefs>
</ds:datastoreItem>
</file>

<file path=customXml/itemProps4.xml><?xml version="1.0" encoding="utf-8"?>
<ds:datastoreItem xmlns:ds="http://schemas.openxmlformats.org/officeDocument/2006/customXml" ds:itemID="{3FE8D2B9-36AD-4D02-82F2-06B4506B096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217</Pages>
  <Words>95405</Words>
  <Characters>515188</Characters>
  <Application>Microsoft Office Word</Application>
  <DocSecurity>4</DocSecurity>
  <Lines>4293</Lines>
  <Paragraphs>1218</Paragraphs>
  <ScaleCrop>false</ScaleCrop>
  <HeadingPairs>
    <vt:vector size="2" baseType="variant">
      <vt:variant>
        <vt:lpstr>Título</vt:lpstr>
      </vt:variant>
      <vt:variant>
        <vt:i4>1</vt:i4>
      </vt:variant>
    </vt:vector>
  </HeadingPairs>
  <TitlesOfParts>
    <vt:vector size="1" baseType="lpstr">
      <vt:lpstr>RESPONSABILIDADE SOCIAL EMPRESARIAL</vt:lpstr>
    </vt:vector>
  </TitlesOfParts>
  <Company>Caixa Econômica Federal</Company>
  <LinksUpToDate>false</LinksUpToDate>
  <CharactersWithSpaces>609375</CharactersWithSpaces>
  <SharedDoc>false</SharedDoc>
  <HLinks>
    <vt:vector size="18" baseType="variant">
      <vt:variant>
        <vt:i4>6029383</vt:i4>
      </vt:variant>
      <vt:variant>
        <vt:i4>0</vt:i4>
      </vt:variant>
      <vt:variant>
        <vt:i4>0</vt:i4>
      </vt:variant>
      <vt:variant>
        <vt:i4>5</vt:i4>
      </vt:variant>
      <vt:variant>
        <vt:lpwstr>http://www.comprasnet.gov.br/</vt:lpwstr>
      </vt:variant>
      <vt:variant>
        <vt:lpwstr/>
      </vt:variant>
      <vt:variant>
        <vt:i4>3342343</vt:i4>
      </vt:variant>
      <vt:variant>
        <vt:i4>343511</vt:i4>
      </vt:variant>
      <vt:variant>
        <vt:i4>1055</vt:i4>
      </vt:variant>
      <vt:variant>
        <vt:i4>1</vt:i4>
      </vt:variant>
      <vt:variant>
        <vt:lpwstr>cid:image004.png@01D4DFF3.82565550</vt:lpwstr>
      </vt:variant>
      <vt:variant>
        <vt:lpwstr/>
      </vt:variant>
      <vt:variant>
        <vt:i4>3276807</vt:i4>
      </vt:variant>
      <vt:variant>
        <vt:i4>343589</vt:i4>
      </vt:variant>
      <vt:variant>
        <vt:i4>1056</vt:i4>
      </vt:variant>
      <vt:variant>
        <vt:i4>1</vt:i4>
      </vt:variant>
      <vt:variant>
        <vt:lpwstr>cid:image005.png@01D4DFF3.82565550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RESPONSABILIDADE SOCIAL EMPRESARIAL</dc:title>
  <dc:subject/>
  <dc:creator>Caixa Econômica Federal</dc:creator>
  <cp:keywords/>
  <dc:description/>
  <cp:lastModifiedBy>Leonardo Cartaxo</cp:lastModifiedBy>
  <cp:revision>2</cp:revision>
  <cp:lastPrinted>2023-06-12T15:23:00Z</cp:lastPrinted>
  <dcterms:created xsi:type="dcterms:W3CDTF">2023-09-19T13:23:00Z</dcterms:created>
  <dcterms:modified xsi:type="dcterms:W3CDTF">2023-09-19T13:23:00Z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0x010100510F540921CD044D9F05A9BF6B6830BE</vt:lpwstr>
  </property>
  <property fmtid="{D5CDD505-2E9C-101B-9397-08002B2CF9AE}" pid="3" name="MSIP_Label_fde7aacd-7cc4-4c31-9e6f-7ef306428f09_Enabled">
    <vt:lpwstr>true</vt:lpwstr>
  </property>
  <property fmtid="{D5CDD505-2E9C-101B-9397-08002B2CF9AE}" pid="4" name="MSIP_Label_fde7aacd-7cc4-4c31-9e6f-7ef306428f09_SetDate">
    <vt:lpwstr>2023-07-12T20:14:30Z</vt:lpwstr>
  </property>
  <property fmtid="{D5CDD505-2E9C-101B-9397-08002B2CF9AE}" pid="5" name="MSIP_Label_fde7aacd-7cc4-4c31-9e6f-7ef306428f09_Method">
    <vt:lpwstr>Privileged</vt:lpwstr>
  </property>
  <property fmtid="{D5CDD505-2E9C-101B-9397-08002B2CF9AE}" pid="6" name="MSIP_Label_fde7aacd-7cc4-4c31-9e6f-7ef306428f09_Name">
    <vt:lpwstr>_PUBLICO</vt:lpwstr>
  </property>
  <property fmtid="{D5CDD505-2E9C-101B-9397-08002B2CF9AE}" pid="7" name="MSIP_Label_fde7aacd-7cc4-4c31-9e6f-7ef306428f09_SiteId">
    <vt:lpwstr>ab9bba98-684a-43fb-add8-9c2bebede229</vt:lpwstr>
  </property>
  <property fmtid="{D5CDD505-2E9C-101B-9397-08002B2CF9AE}" pid="8" name="MSIP_Label_fde7aacd-7cc4-4c31-9e6f-7ef306428f09_ActionId">
    <vt:lpwstr>35b1cdf0-69a9-42db-a55b-b45bb53c10c8</vt:lpwstr>
  </property>
  <property fmtid="{D5CDD505-2E9C-101B-9397-08002B2CF9AE}" pid="9" name="MSIP_Label_fde7aacd-7cc4-4c31-9e6f-7ef306428f09_ContentBits">
    <vt:lpwstr>1</vt:lpwstr>
  </property>
</Properties>
</file>